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8B" w:rsidRPr="002B5933" w:rsidRDefault="00527446" w:rsidP="00702C8B">
      <w:pPr>
        <w:pStyle w:val="1"/>
        <w:rPr>
          <w:sz w:val="24"/>
          <w:szCs w:val="24"/>
        </w:rPr>
      </w:pPr>
      <w:bookmarkStart w:id="0" w:name="_GoBack"/>
      <w:r w:rsidRPr="002B5933">
        <w:rPr>
          <w:sz w:val="24"/>
          <w:szCs w:val="24"/>
        </w:rPr>
        <w:t>ИНФОРМАЦИЯ</w:t>
      </w:r>
    </w:p>
    <w:p w:rsidR="00B212D7" w:rsidRPr="002B5933" w:rsidRDefault="00702C8B" w:rsidP="00B71426">
      <w:pPr>
        <w:pStyle w:val="3"/>
        <w:spacing w:before="0" w:line="240" w:lineRule="auto"/>
        <w:ind w:firstLine="709"/>
        <w:jc w:val="both"/>
        <w:rPr>
          <w:rFonts w:ascii="Times New Roman" w:hAnsi="Times New Roman"/>
          <w:color w:val="auto"/>
          <w:sz w:val="24"/>
          <w:szCs w:val="24"/>
        </w:rPr>
      </w:pPr>
      <w:r w:rsidRPr="002B5933">
        <w:rPr>
          <w:rFonts w:ascii="Times New Roman" w:eastAsia="Times New Roman" w:hAnsi="Times New Roman" w:cs="Times New Roman"/>
          <w:color w:val="auto"/>
          <w:sz w:val="24"/>
          <w:szCs w:val="24"/>
        </w:rPr>
        <w:t xml:space="preserve">по результатам контрольного </w:t>
      </w:r>
      <w:proofErr w:type="gramStart"/>
      <w:r w:rsidRPr="002B5933">
        <w:rPr>
          <w:rFonts w:ascii="Times New Roman" w:eastAsia="Times New Roman" w:hAnsi="Times New Roman" w:cs="Times New Roman"/>
          <w:color w:val="auto"/>
          <w:sz w:val="24"/>
          <w:szCs w:val="24"/>
        </w:rPr>
        <w:t xml:space="preserve">мероприятия </w:t>
      </w:r>
      <w:r w:rsidR="00B71426" w:rsidRPr="002B5933">
        <w:rPr>
          <w:rFonts w:ascii="Times New Roman" w:hAnsi="Times New Roman" w:cs="Times New Roman"/>
          <w:color w:val="auto"/>
          <w:sz w:val="24"/>
          <w:szCs w:val="24"/>
        </w:rPr>
        <w:t xml:space="preserve"> «</w:t>
      </w:r>
      <w:proofErr w:type="gramEnd"/>
      <w:r w:rsidR="00B71426" w:rsidRPr="002B5933">
        <w:rPr>
          <w:rFonts w:ascii="Times New Roman" w:hAnsi="Times New Roman" w:cs="Times New Roman"/>
          <w:color w:val="auto"/>
          <w:sz w:val="24"/>
          <w:szCs w:val="24"/>
        </w:rPr>
        <w:t>Проверка целевого и эффективного использования бюджетных средств городского округа Лотошино, выделенных на финансирование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bookmarkEnd w:id="0"/>
    <w:p w:rsidR="00702C8B" w:rsidRPr="002B5933" w:rsidRDefault="00702C8B" w:rsidP="00B212D7">
      <w:pPr>
        <w:pStyle w:val="3"/>
        <w:spacing w:before="0" w:line="240" w:lineRule="auto"/>
        <w:ind w:firstLine="709"/>
        <w:jc w:val="both"/>
        <w:rPr>
          <w:color w:val="auto"/>
        </w:rPr>
      </w:pPr>
    </w:p>
    <w:p w:rsidR="00702C8B" w:rsidRPr="002B5933" w:rsidRDefault="00702C8B" w:rsidP="00702C8B">
      <w:pPr>
        <w:spacing w:after="0" w:line="240" w:lineRule="auto"/>
        <w:ind w:firstLine="709"/>
        <w:jc w:val="both"/>
        <w:rPr>
          <w:rFonts w:ascii="Times New Roman" w:hAnsi="Times New Roman"/>
          <w:sz w:val="24"/>
          <w:szCs w:val="24"/>
        </w:rPr>
      </w:pPr>
      <w:r w:rsidRPr="002B5933">
        <w:rPr>
          <w:rFonts w:ascii="Times New Roman" w:hAnsi="Times New Roman"/>
          <w:b/>
          <w:sz w:val="24"/>
          <w:szCs w:val="24"/>
        </w:rPr>
        <w:t>1.</w:t>
      </w:r>
      <w:r w:rsidRPr="002B5933">
        <w:rPr>
          <w:rFonts w:ascii="Times New Roman" w:hAnsi="Times New Roman"/>
          <w:sz w:val="24"/>
          <w:szCs w:val="24"/>
        </w:rPr>
        <w:t xml:space="preserve"> Основание для проведения контрольного мероприятия: </w:t>
      </w:r>
    </w:p>
    <w:p w:rsidR="00702C8B" w:rsidRPr="002B5933" w:rsidRDefault="00B71426" w:rsidP="00702C8B">
      <w:pPr>
        <w:spacing w:after="0" w:line="240" w:lineRule="auto"/>
        <w:ind w:firstLine="709"/>
        <w:jc w:val="both"/>
        <w:rPr>
          <w:rFonts w:ascii="Times New Roman" w:hAnsi="Times New Roman"/>
          <w:sz w:val="24"/>
          <w:szCs w:val="24"/>
        </w:rPr>
      </w:pPr>
      <w:r w:rsidRPr="002B5933">
        <w:rPr>
          <w:rFonts w:ascii="Times New Roman" w:hAnsi="Times New Roman"/>
          <w:sz w:val="24"/>
          <w:szCs w:val="24"/>
        </w:rPr>
        <w:t>- пункт 2.6</w:t>
      </w:r>
      <w:r w:rsidR="00702C8B" w:rsidRPr="002B5933">
        <w:rPr>
          <w:rFonts w:ascii="Times New Roman" w:hAnsi="Times New Roman"/>
          <w:sz w:val="24"/>
          <w:szCs w:val="24"/>
        </w:rPr>
        <w:t xml:space="preserve"> Плана работы Контрольно-счетной палаты гор</w:t>
      </w:r>
      <w:r w:rsidR="00B212D7" w:rsidRPr="002B5933">
        <w:rPr>
          <w:rFonts w:ascii="Times New Roman" w:hAnsi="Times New Roman"/>
          <w:sz w:val="24"/>
          <w:szCs w:val="24"/>
        </w:rPr>
        <w:t xml:space="preserve">одского округа </w:t>
      </w:r>
      <w:proofErr w:type="gramStart"/>
      <w:r w:rsidR="00B212D7" w:rsidRPr="002B5933">
        <w:rPr>
          <w:rFonts w:ascii="Times New Roman" w:hAnsi="Times New Roman"/>
          <w:sz w:val="24"/>
          <w:szCs w:val="24"/>
        </w:rPr>
        <w:t>Лотошино  на</w:t>
      </w:r>
      <w:proofErr w:type="gramEnd"/>
      <w:r w:rsidR="00B212D7" w:rsidRPr="002B5933">
        <w:rPr>
          <w:rFonts w:ascii="Times New Roman" w:hAnsi="Times New Roman"/>
          <w:sz w:val="24"/>
          <w:szCs w:val="24"/>
        </w:rPr>
        <w:t xml:space="preserve"> 2023</w:t>
      </w:r>
      <w:r w:rsidR="00702C8B" w:rsidRPr="002B5933">
        <w:rPr>
          <w:rFonts w:ascii="Times New Roman" w:hAnsi="Times New Roman"/>
          <w:sz w:val="24"/>
          <w:szCs w:val="24"/>
        </w:rPr>
        <w:t xml:space="preserve"> год;</w:t>
      </w:r>
    </w:p>
    <w:p w:rsidR="00702C8B" w:rsidRPr="002B5933" w:rsidRDefault="00702C8B" w:rsidP="00702C8B">
      <w:pPr>
        <w:spacing w:after="0" w:line="240" w:lineRule="auto"/>
        <w:ind w:firstLine="709"/>
        <w:jc w:val="both"/>
        <w:rPr>
          <w:rFonts w:ascii="Times New Roman" w:hAnsi="Times New Roman"/>
          <w:sz w:val="24"/>
          <w:szCs w:val="24"/>
        </w:rPr>
      </w:pPr>
      <w:r w:rsidRPr="002B5933">
        <w:rPr>
          <w:rFonts w:ascii="Times New Roman" w:hAnsi="Times New Roman"/>
          <w:sz w:val="24"/>
          <w:szCs w:val="24"/>
        </w:rPr>
        <w:t>- распоряж</w:t>
      </w:r>
      <w:r w:rsidR="004C5BD2" w:rsidRPr="002B5933">
        <w:rPr>
          <w:rFonts w:ascii="Times New Roman" w:hAnsi="Times New Roman"/>
          <w:sz w:val="24"/>
          <w:szCs w:val="24"/>
        </w:rPr>
        <w:t xml:space="preserve">ение Контрольно-счетной палаты городского округа Лотошино </w:t>
      </w:r>
      <w:r w:rsidRPr="002B5933">
        <w:rPr>
          <w:rFonts w:ascii="Times New Roman" w:hAnsi="Times New Roman"/>
          <w:sz w:val="24"/>
          <w:szCs w:val="24"/>
        </w:rPr>
        <w:t xml:space="preserve">от </w:t>
      </w:r>
      <w:r w:rsidR="00B71426" w:rsidRPr="002B5933">
        <w:rPr>
          <w:rFonts w:ascii="Times New Roman" w:hAnsi="Times New Roman"/>
          <w:sz w:val="24"/>
          <w:szCs w:val="24"/>
        </w:rPr>
        <w:t>04.12.2023</w:t>
      </w:r>
      <w:r w:rsidRPr="002B5933">
        <w:rPr>
          <w:rFonts w:ascii="Times New Roman" w:hAnsi="Times New Roman"/>
          <w:sz w:val="24"/>
          <w:szCs w:val="24"/>
        </w:rPr>
        <w:t xml:space="preserve"> года </w:t>
      </w:r>
      <w:r w:rsidR="00B212D7" w:rsidRPr="002B5933">
        <w:rPr>
          <w:rFonts w:ascii="Times New Roman" w:hAnsi="Times New Roman"/>
          <w:sz w:val="24"/>
          <w:szCs w:val="24"/>
        </w:rPr>
        <w:t>№01-04/</w:t>
      </w:r>
      <w:r w:rsidR="00B71426" w:rsidRPr="002B5933">
        <w:rPr>
          <w:rFonts w:ascii="Times New Roman" w:hAnsi="Times New Roman"/>
          <w:sz w:val="24"/>
          <w:szCs w:val="24"/>
        </w:rPr>
        <w:t>46</w:t>
      </w:r>
      <w:r w:rsidR="00B212D7" w:rsidRPr="002B5933">
        <w:rPr>
          <w:rFonts w:ascii="Times New Roman" w:hAnsi="Times New Roman"/>
          <w:sz w:val="24"/>
          <w:szCs w:val="24"/>
        </w:rPr>
        <w:t>-ОД.</w:t>
      </w:r>
    </w:p>
    <w:p w:rsidR="00B71426" w:rsidRPr="002B5933" w:rsidRDefault="00702C8B" w:rsidP="00B71426">
      <w:pPr>
        <w:autoSpaceDE w:val="0"/>
        <w:autoSpaceDN w:val="0"/>
        <w:spacing w:after="0" w:line="240" w:lineRule="auto"/>
        <w:ind w:firstLine="709"/>
        <w:jc w:val="both"/>
        <w:rPr>
          <w:rFonts w:ascii="Times New Roman" w:hAnsi="Times New Roman"/>
          <w:sz w:val="24"/>
          <w:szCs w:val="24"/>
        </w:rPr>
      </w:pPr>
      <w:r w:rsidRPr="002B5933">
        <w:rPr>
          <w:rFonts w:ascii="Times New Roman" w:hAnsi="Times New Roman"/>
          <w:b/>
          <w:sz w:val="24"/>
          <w:szCs w:val="24"/>
        </w:rPr>
        <w:t>2.</w:t>
      </w:r>
      <w:r w:rsidRPr="002B5933">
        <w:rPr>
          <w:rFonts w:ascii="Times New Roman" w:hAnsi="Times New Roman"/>
          <w:sz w:val="24"/>
          <w:szCs w:val="24"/>
        </w:rPr>
        <w:t> </w:t>
      </w:r>
      <w:r w:rsidRPr="002B5933">
        <w:rPr>
          <w:rFonts w:ascii="Times New Roman" w:hAnsi="Times New Roman"/>
          <w:b/>
          <w:sz w:val="24"/>
          <w:szCs w:val="24"/>
        </w:rPr>
        <w:t>Предмет проверки</w:t>
      </w:r>
      <w:r w:rsidR="004C5BD2" w:rsidRPr="002B5933">
        <w:rPr>
          <w:rFonts w:ascii="Times New Roman" w:hAnsi="Times New Roman"/>
          <w:sz w:val="24"/>
          <w:szCs w:val="24"/>
        </w:rPr>
        <w:t xml:space="preserve">: </w:t>
      </w:r>
      <w:r w:rsidR="00B71426" w:rsidRPr="002B5933">
        <w:rPr>
          <w:rFonts w:ascii="Times New Roman" w:hAnsi="Times New Roman"/>
          <w:sz w:val="24"/>
          <w:szCs w:val="24"/>
        </w:rPr>
        <w:t>использование средств бюджета городского округа Лотошино на финансирование мероприятий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B212D7" w:rsidRPr="002B5933" w:rsidRDefault="00702C8B" w:rsidP="00B71426">
      <w:pPr>
        <w:autoSpaceDE w:val="0"/>
        <w:autoSpaceDN w:val="0"/>
        <w:spacing w:after="0" w:line="240" w:lineRule="auto"/>
        <w:ind w:firstLine="709"/>
        <w:jc w:val="both"/>
        <w:rPr>
          <w:rFonts w:ascii="Times New Roman" w:hAnsi="Times New Roman"/>
          <w:sz w:val="24"/>
          <w:szCs w:val="24"/>
        </w:rPr>
      </w:pPr>
      <w:r w:rsidRPr="002B5933">
        <w:rPr>
          <w:rFonts w:ascii="Times New Roman" w:hAnsi="Times New Roman"/>
          <w:b/>
          <w:sz w:val="24"/>
          <w:szCs w:val="24"/>
        </w:rPr>
        <w:t>3.</w:t>
      </w:r>
      <w:r w:rsidRPr="002B5933">
        <w:rPr>
          <w:rFonts w:ascii="Times New Roman" w:hAnsi="Times New Roman"/>
          <w:sz w:val="24"/>
          <w:szCs w:val="24"/>
        </w:rPr>
        <w:t> </w:t>
      </w:r>
      <w:r w:rsidRPr="002B5933">
        <w:rPr>
          <w:rFonts w:ascii="Times New Roman" w:hAnsi="Times New Roman"/>
          <w:b/>
          <w:sz w:val="24"/>
          <w:szCs w:val="24"/>
        </w:rPr>
        <w:t>Проверяемый период деятельности</w:t>
      </w:r>
      <w:r w:rsidRPr="002B5933">
        <w:rPr>
          <w:rFonts w:ascii="Times New Roman" w:hAnsi="Times New Roman"/>
          <w:sz w:val="24"/>
          <w:szCs w:val="24"/>
        </w:rPr>
        <w:t xml:space="preserve">: </w:t>
      </w:r>
      <w:r w:rsidR="00B212D7" w:rsidRPr="002B5933">
        <w:rPr>
          <w:rFonts w:ascii="Times New Roman" w:hAnsi="Times New Roman"/>
          <w:sz w:val="24"/>
          <w:szCs w:val="24"/>
        </w:rPr>
        <w:t xml:space="preserve">2022 год, </w:t>
      </w:r>
      <w:r w:rsidR="00B71426" w:rsidRPr="002B5933">
        <w:rPr>
          <w:rFonts w:ascii="Times New Roman" w:hAnsi="Times New Roman"/>
          <w:sz w:val="24"/>
          <w:szCs w:val="24"/>
        </w:rPr>
        <w:t>9 месяцев</w:t>
      </w:r>
      <w:r w:rsidR="00B212D7" w:rsidRPr="002B5933">
        <w:rPr>
          <w:rFonts w:ascii="Times New Roman" w:hAnsi="Times New Roman"/>
          <w:sz w:val="24"/>
          <w:szCs w:val="24"/>
        </w:rPr>
        <w:t xml:space="preserve"> 2023 года. </w:t>
      </w:r>
    </w:p>
    <w:p w:rsidR="00702C8B" w:rsidRPr="002B5933" w:rsidRDefault="00702C8B" w:rsidP="00B212D7">
      <w:pPr>
        <w:spacing w:after="0" w:line="240" w:lineRule="auto"/>
        <w:ind w:firstLine="709"/>
        <w:jc w:val="both"/>
        <w:rPr>
          <w:rFonts w:ascii="Times New Roman" w:hAnsi="Times New Roman"/>
          <w:b/>
          <w:sz w:val="24"/>
          <w:szCs w:val="24"/>
        </w:rPr>
      </w:pPr>
      <w:r w:rsidRPr="002B5933">
        <w:rPr>
          <w:rFonts w:ascii="Times New Roman" w:hAnsi="Times New Roman"/>
          <w:b/>
          <w:sz w:val="24"/>
          <w:szCs w:val="24"/>
        </w:rPr>
        <w:t>4. Цель контрольного мероприятия:</w:t>
      </w:r>
    </w:p>
    <w:p w:rsidR="00B71426" w:rsidRPr="002B5933" w:rsidRDefault="00702C8B" w:rsidP="00B71426">
      <w:pPr>
        <w:autoSpaceDE w:val="0"/>
        <w:autoSpaceDN w:val="0"/>
        <w:spacing w:after="0" w:line="240" w:lineRule="auto"/>
        <w:ind w:firstLine="709"/>
        <w:jc w:val="both"/>
        <w:rPr>
          <w:rFonts w:ascii="Times New Roman" w:hAnsi="Times New Roman"/>
          <w:sz w:val="24"/>
          <w:szCs w:val="24"/>
        </w:rPr>
      </w:pPr>
      <w:r w:rsidRPr="002B5933">
        <w:rPr>
          <w:rFonts w:ascii="Times New Roman" w:hAnsi="Times New Roman"/>
          <w:b/>
          <w:bCs/>
          <w:sz w:val="24"/>
          <w:szCs w:val="24"/>
        </w:rPr>
        <w:t>Цель 1</w:t>
      </w:r>
      <w:r w:rsidR="00B71426" w:rsidRPr="002B5933">
        <w:rPr>
          <w:rFonts w:ascii="Times New Roman" w:hAnsi="Times New Roman"/>
          <w:b/>
          <w:sz w:val="24"/>
          <w:szCs w:val="24"/>
        </w:rPr>
        <w:t>.</w:t>
      </w:r>
      <w:r w:rsidRPr="002B5933">
        <w:rPr>
          <w:rFonts w:ascii="Times New Roman" w:hAnsi="Times New Roman"/>
          <w:b/>
          <w:sz w:val="24"/>
          <w:szCs w:val="24"/>
        </w:rPr>
        <w:t xml:space="preserve"> </w:t>
      </w:r>
      <w:r w:rsidR="00B71426" w:rsidRPr="002B5933">
        <w:rPr>
          <w:rFonts w:ascii="Times New Roman" w:hAnsi="Times New Roman"/>
          <w:sz w:val="24"/>
          <w:szCs w:val="24"/>
        </w:rPr>
        <w:t>Определить эффективность использования бюджетных средств на реализацию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roofErr w:type="gramStart"/>
      <w:r w:rsidR="00B71426" w:rsidRPr="002B5933">
        <w:rPr>
          <w:rFonts w:ascii="Times New Roman" w:hAnsi="Times New Roman"/>
          <w:sz w:val="24"/>
          <w:szCs w:val="24"/>
        </w:rPr>
        <w:t>.</w:t>
      </w:r>
      <w:proofErr w:type="gramEnd"/>
      <w:r w:rsidR="00B71426" w:rsidRPr="002B5933">
        <w:rPr>
          <w:rFonts w:ascii="Times New Roman" w:hAnsi="Times New Roman"/>
          <w:b/>
          <w:sz w:val="24"/>
          <w:szCs w:val="24"/>
        </w:rPr>
        <w:t xml:space="preserve"> </w:t>
      </w:r>
      <w:r w:rsidR="00B71426" w:rsidRPr="002B5933">
        <w:rPr>
          <w:rFonts w:ascii="Times New Roman" w:hAnsi="Times New Roman"/>
          <w:sz w:val="24"/>
          <w:szCs w:val="24"/>
        </w:rPr>
        <w:t>и оценить степень достижения целей и задач муниципальной программы в зависимости от заданных конечных результатов.</w:t>
      </w:r>
    </w:p>
    <w:p w:rsidR="00B71426" w:rsidRPr="002B5933" w:rsidRDefault="00702C8B" w:rsidP="00B71426">
      <w:pPr>
        <w:autoSpaceDE w:val="0"/>
        <w:autoSpaceDN w:val="0"/>
        <w:spacing w:after="0" w:line="240" w:lineRule="auto"/>
        <w:ind w:firstLine="709"/>
        <w:jc w:val="both"/>
        <w:rPr>
          <w:rFonts w:ascii="Times New Roman" w:hAnsi="Times New Roman"/>
          <w:sz w:val="24"/>
          <w:szCs w:val="24"/>
        </w:rPr>
      </w:pPr>
      <w:r w:rsidRPr="002B5933">
        <w:rPr>
          <w:rFonts w:ascii="Times New Roman" w:hAnsi="Times New Roman"/>
          <w:b/>
          <w:bCs/>
          <w:sz w:val="24"/>
          <w:szCs w:val="24"/>
        </w:rPr>
        <w:t>Цель 2.</w:t>
      </w:r>
      <w:r w:rsidR="00B71426" w:rsidRPr="002B5933">
        <w:rPr>
          <w:rFonts w:ascii="Times New Roman" w:hAnsi="Times New Roman"/>
          <w:b/>
          <w:bCs/>
          <w:sz w:val="24"/>
          <w:szCs w:val="24"/>
        </w:rPr>
        <w:t xml:space="preserve"> </w:t>
      </w:r>
      <w:r w:rsidR="00B71426" w:rsidRPr="002B5933">
        <w:rPr>
          <w:rFonts w:ascii="Times New Roman" w:hAnsi="Times New Roman"/>
          <w:sz w:val="24"/>
          <w:szCs w:val="24"/>
        </w:rPr>
        <w:t>Аудит в сфере закупок товаров, работ, услуг в рамках исполнения требований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702C8B" w:rsidRPr="002B5933" w:rsidRDefault="00702C8B" w:rsidP="00B71426">
      <w:pPr>
        <w:autoSpaceDE w:val="0"/>
        <w:autoSpaceDN w:val="0"/>
        <w:spacing w:after="0" w:line="240" w:lineRule="auto"/>
        <w:ind w:firstLine="709"/>
        <w:jc w:val="both"/>
        <w:rPr>
          <w:rFonts w:ascii="Times New Roman" w:hAnsi="Times New Roman"/>
          <w:sz w:val="24"/>
          <w:szCs w:val="24"/>
        </w:rPr>
      </w:pPr>
      <w:r w:rsidRPr="002B5933">
        <w:rPr>
          <w:rFonts w:ascii="Times New Roman" w:hAnsi="Times New Roman"/>
          <w:b/>
          <w:sz w:val="24"/>
          <w:szCs w:val="24"/>
        </w:rPr>
        <w:t xml:space="preserve">5. Срок проведения контрольного </w:t>
      </w:r>
      <w:proofErr w:type="gramStart"/>
      <w:r w:rsidRPr="002B5933">
        <w:rPr>
          <w:rFonts w:ascii="Times New Roman" w:hAnsi="Times New Roman"/>
          <w:b/>
          <w:sz w:val="24"/>
          <w:szCs w:val="24"/>
        </w:rPr>
        <w:t>мероприятия:</w:t>
      </w:r>
      <w:r w:rsidRPr="002B5933">
        <w:rPr>
          <w:rFonts w:ascii="Times New Roman" w:hAnsi="Times New Roman"/>
          <w:sz w:val="24"/>
          <w:szCs w:val="24"/>
        </w:rPr>
        <w:t xml:space="preserve">  с</w:t>
      </w:r>
      <w:proofErr w:type="gramEnd"/>
      <w:r w:rsidR="00B71426" w:rsidRPr="002B5933">
        <w:rPr>
          <w:rFonts w:ascii="Times New Roman" w:hAnsi="Times New Roman"/>
          <w:sz w:val="24"/>
          <w:szCs w:val="24"/>
        </w:rPr>
        <w:t xml:space="preserve"> 04.12</w:t>
      </w:r>
      <w:r w:rsidR="00B212D7" w:rsidRPr="002B5933">
        <w:rPr>
          <w:rFonts w:ascii="Times New Roman" w:hAnsi="Times New Roman"/>
          <w:sz w:val="24"/>
          <w:szCs w:val="24"/>
        </w:rPr>
        <w:t>.2023</w:t>
      </w:r>
      <w:r w:rsidRPr="002B5933">
        <w:rPr>
          <w:rFonts w:ascii="Times New Roman" w:hAnsi="Times New Roman"/>
          <w:sz w:val="24"/>
          <w:szCs w:val="24"/>
        </w:rPr>
        <w:t xml:space="preserve"> года по </w:t>
      </w:r>
      <w:r w:rsidR="00B71426" w:rsidRPr="002B5933">
        <w:rPr>
          <w:rFonts w:ascii="Times New Roman" w:hAnsi="Times New Roman"/>
          <w:sz w:val="24"/>
          <w:szCs w:val="24"/>
        </w:rPr>
        <w:t>29.12</w:t>
      </w:r>
      <w:r w:rsidR="00B212D7" w:rsidRPr="002B5933">
        <w:rPr>
          <w:rFonts w:ascii="Times New Roman" w:hAnsi="Times New Roman"/>
          <w:sz w:val="24"/>
          <w:szCs w:val="24"/>
        </w:rPr>
        <w:t>.2023</w:t>
      </w:r>
      <w:r w:rsidRPr="002B5933">
        <w:rPr>
          <w:rFonts w:ascii="Times New Roman" w:hAnsi="Times New Roman"/>
          <w:sz w:val="24"/>
          <w:szCs w:val="24"/>
        </w:rPr>
        <w:t xml:space="preserve"> года.</w:t>
      </w:r>
    </w:p>
    <w:p w:rsidR="00702C8B" w:rsidRPr="002B5933" w:rsidRDefault="00702C8B" w:rsidP="00702C8B">
      <w:pPr>
        <w:spacing w:after="0" w:line="240" w:lineRule="auto"/>
        <w:ind w:firstLine="709"/>
        <w:jc w:val="both"/>
        <w:rPr>
          <w:rFonts w:ascii="Times New Roman" w:hAnsi="Times New Roman"/>
          <w:b/>
          <w:sz w:val="24"/>
          <w:szCs w:val="24"/>
        </w:rPr>
      </w:pPr>
      <w:r w:rsidRPr="002B5933">
        <w:rPr>
          <w:rFonts w:ascii="Times New Roman" w:hAnsi="Times New Roman"/>
          <w:b/>
          <w:sz w:val="24"/>
          <w:szCs w:val="24"/>
        </w:rPr>
        <w:t xml:space="preserve">6.  </w:t>
      </w:r>
      <w:r w:rsidR="00527446" w:rsidRPr="002B5933">
        <w:rPr>
          <w:rFonts w:ascii="Times New Roman" w:hAnsi="Times New Roman"/>
          <w:b/>
          <w:sz w:val="24"/>
          <w:szCs w:val="24"/>
        </w:rPr>
        <w:t>О</w:t>
      </w:r>
      <w:r w:rsidRPr="002B5933">
        <w:rPr>
          <w:rFonts w:ascii="Times New Roman" w:hAnsi="Times New Roman"/>
          <w:b/>
          <w:sz w:val="24"/>
          <w:szCs w:val="24"/>
        </w:rPr>
        <w:t>бъект</w:t>
      </w:r>
      <w:r w:rsidR="00527446" w:rsidRPr="002B5933">
        <w:rPr>
          <w:rFonts w:ascii="Times New Roman" w:hAnsi="Times New Roman"/>
          <w:b/>
          <w:sz w:val="24"/>
          <w:szCs w:val="24"/>
        </w:rPr>
        <w:t>ы</w:t>
      </w:r>
      <w:r w:rsidRPr="002B5933">
        <w:rPr>
          <w:rFonts w:ascii="Times New Roman" w:hAnsi="Times New Roman"/>
          <w:b/>
          <w:sz w:val="24"/>
          <w:szCs w:val="24"/>
        </w:rPr>
        <w:t xml:space="preserve"> контрольного мероприятия.</w:t>
      </w:r>
    </w:p>
    <w:p w:rsidR="00527446" w:rsidRPr="002B5933" w:rsidRDefault="00527446" w:rsidP="00527446">
      <w:pPr>
        <w:spacing w:after="0" w:line="240" w:lineRule="auto"/>
        <w:ind w:firstLine="709"/>
        <w:jc w:val="both"/>
        <w:rPr>
          <w:rFonts w:ascii="Times New Roman" w:hAnsi="Times New Roman"/>
          <w:b/>
          <w:sz w:val="24"/>
          <w:szCs w:val="24"/>
        </w:rPr>
      </w:pPr>
      <w:r w:rsidRPr="002B5933">
        <w:rPr>
          <w:rStyle w:val="s2"/>
          <w:rFonts w:ascii="Times New Roman" w:hAnsi="Times New Roman"/>
          <w:bCs/>
          <w:sz w:val="24"/>
          <w:szCs w:val="24"/>
        </w:rPr>
        <w:t>администрация городского округа Лотошино Московской области, МУ «Централизованная бухгалтерия муниципальных учреждений городского округа Лотошино</w:t>
      </w:r>
      <w:proofErr w:type="gramStart"/>
      <w:r w:rsidRPr="002B5933">
        <w:rPr>
          <w:rStyle w:val="s2"/>
          <w:rFonts w:ascii="Times New Roman" w:hAnsi="Times New Roman"/>
          <w:bCs/>
          <w:sz w:val="24"/>
          <w:szCs w:val="24"/>
        </w:rPr>
        <w:t xml:space="preserve">»,   </w:t>
      </w:r>
      <w:proofErr w:type="gramEnd"/>
      <w:r w:rsidRPr="002B5933">
        <w:rPr>
          <w:rStyle w:val="s2"/>
          <w:rFonts w:ascii="Times New Roman" w:hAnsi="Times New Roman"/>
          <w:bCs/>
          <w:sz w:val="24"/>
          <w:szCs w:val="24"/>
        </w:rPr>
        <w:t>МУ «Центр муниципальных закупок», подведомственные учреждения</w:t>
      </w:r>
    </w:p>
    <w:p w:rsidR="008C2A21" w:rsidRPr="002B5933" w:rsidRDefault="008C2A21" w:rsidP="00702C8B">
      <w:pPr>
        <w:spacing w:after="0" w:line="240" w:lineRule="auto"/>
        <w:ind w:right="-1" w:firstLine="709"/>
        <w:jc w:val="both"/>
        <w:rPr>
          <w:rFonts w:ascii="Times New Roman" w:hAnsi="Times New Roman"/>
          <w:sz w:val="24"/>
          <w:szCs w:val="24"/>
        </w:rPr>
      </w:pPr>
      <w:r w:rsidRPr="002B5933">
        <w:rPr>
          <w:rFonts w:ascii="Times New Roman" w:hAnsi="Times New Roman"/>
          <w:b/>
          <w:sz w:val="24"/>
          <w:szCs w:val="24"/>
        </w:rPr>
        <w:t>7.</w:t>
      </w:r>
      <w:r w:rsidR="00B71426" w:rsidRPr="002B5933">
        <w:rPr>
          <w:rFonts w:ascii="Times New Roman" w:hAnsi="Times New Roman"/>
          <w:b/>
          <w:sz w:val="24"/>
          <w:szCs w:val="24"/>
        </w:rPr>
        <w:t xml:space="preserve"> </w:t>
      </w:r>
      <w:r w:rsidR="00A22B0E" w:rsidRPr="002B5933">
        <w:rPr>
          <w:rFonts w:ascii="Times New Roman" w:hAnsi="Times New Roman"/>
          <w:sz w:val="24"/>
          <w:szCs w:val="24"/>
        </w:rPr>
        <w:t xml:space="preserve">Проверка проведена выборочным способом. </w:t>
      </w:r>
      <w:r w:rsidRPr="002B5933">
        <w:rPr>
          <w:rFonts w:ascii="Times New Roman" w:hAnsi="Times New Roman"/>
          <w:sz w:val="24"/>
          <w:szCs w:val="24"/>
        </w:rPr>
        <w:t>В ходе проведения контрольного мероприятия установлено следующее:</w:t>
      </w:r>
    </w:p>
    <w:p w:rsidR="008C2A21" w:rsidRPr="002B5933" w:rsidRDefault="008C2A21" w:rsidP="00702C8B">
      <w:pPr>
        <w:spacing w:after="0" w:line="240" w:lineRule="auto"/>
        <w:ind w:right="-1" w:firstLine="709"/>
        <w:jc w:val="both"/>
        <w:rPr>
          <w:rFonts w:ascii="Times New Roman" w:hAnsi="Times New Roman"/>
          <w:sz w:val="24"/>
          <w:szCs w:val="24"/>
        </w:rPr>
      </w:pPr>
    </w:p>
    <w:p w:rsidR="00F83349" w:rsidRPr="002B5933" w:rsidRDefault="008C2A21" w:rsidP="008C2A21">
      <w:pPr>
        <w:autoSpaceDE w:val="0"/>
        <w:autoSpaceDN w:val="0"/>
        <w:spacing w:after="0" w:line="240" w:lineRule="auto"/>
        <w:ind w:firstLine="708"/>
        <w:jc w:val="both"/>
        <w:rPr>
          <w:rFonts w:ascii="Times New Roman" w:hAnsi="Times New Roman"/>
          <w:b/>
          <w:sz w:val="24"/>
          <w:szCs w:val="24"/>
        </w:rPr>
      </w:pPr>
      <w:r w:rsidRPr="002B5933">
        <w:rPr>
          <w:rFonts w:ascii="Times New Roman" w:hAnsi="Times New Roman"/>
          <w:b/>
          <w:sz w:val="24"/>
          <w:szCs w:val="24"/>
          <w:lang w:eastAsia="ru-RU"/>
        </w:rPr>
        <w:t>По цели</w:t>
      </w:r>
      <w:r w:rsidR="0017671E" w:rsidRPr="002B5933">
        <w:rPr>
          <w:rFonts w:ascii="Times New Roman" w:hAnsi="Times New Roman"/>
          <w:b/>
          <w:sz w:val="24"/>
          <w:szCs w:val="24"/>
          <w:lang w:eastAsia="ru-RU"/>
        </w:rPr>
        <w:t xml:space="preserve"> 1. </w:t>
      </w:r>
      <w:r w:rsidR="00B212D7" w:rsidRPr="002B5933">
        <w:rPr>
          <w:rFonts w:ascii="Times New Roman" w:hAnsi="Times New Roman"/>
          <w:b/>
          <w:sz w:val="24"/>
          <w:szCs w:val="24"/>
        </w:rPr>
        <w:t xml:space="preserve">Определить эффективность использования бюджетных средств на реализацию Муниципальной программы </w:t>
      </w:r>
      <w:r w:rsidR="00E65C0D" w:rsidRPr="002B5933">
        <w:rPr>
          <w:rFonts w:ascii="Times New Roman" w:hAnsi="Times New Roman"/>
          <w:b/>
          <w:sz w:val="24"/>
          <w:szCs w:val="24"/>
        </w:rPr>
        <w:t xml:space="preserve">"Развитие институтов гражданского общества, повышение эффективности местного самоуправления и реализации молодежной политики" </w:t>
      </w:r>
      <w:r w:rsidR="00B212D7" w:rsidRPr="002B5933">
        <w:rPr>
          <w:rFonts w:ascii="Times New Roman" w:hAnsi="Times New Roman"/>
          <w:b/>
          <w:sz w:val="24"/>
          <w:szCs w:val="24"/>
        </w:rPr>
        <w:t>и оценить степень достижения целей и задач муниципальной программы в зависимости от заданных конечных результатов.</w:t>
      </w:r>
    </w:p>
    <w:p w:rsidR="00846868" w:rsidRPr="002B5933" w:rsidRDefault="00846868" w:rsidP="008C2A21">
      <w:pPr>
        <w:autoSpaceDE w:val="0"/>
        <w:autoSpaceDN w:val="0"/>
        <w:spacing w:after="0" w:line="240" w:lineRule="auto"/>
        <w:ind w:firstLine="708"/>
        <w:jc w:val="both"/>
        <w:rPr>
          <w:rFonts w:ascii="Times New Roman" w:hAnsi="Times New Roman"/>
          <w:b/>
          <w:sz w:val="24"/>
          <w:szCs w:val="24"/>
        </w:rPr>
      </w:pPr>
    </w:p>
    <w:p w:rsidR="00F83349" w:rsidRPr="002B5933" w:rsidRDefault="00F83349" w:rsidP="00F83349">
      <w:pPr>
        <w:autoSpaceDE w:val="0"/>
        <w:autoSpaceDN w:val="0"/>
        <w:adjustRightInd w:val="0"/>
        <w:spacing w:after="0" w:line="240" w:lineRule="auto"/>
        <w:ind w:firstLine="708"/>
        <w:jc w:val="both"/>
        <w:rPr>
          <w:rFonts w:ascii="Times New Roman" w:hAnsi="Times New Roman"/>
          <w:sz w:val="24"/>
          <w:szCs w:val="24"/>
          <w:lang w:eastAsia="ru-RU"/>
        </w:rPr>
      </w:pPr>
      <w:r w:rsidRPr="002B5933">
        <w:rPr>
          <w:rFonts w:ascii="Times New Roman" w:hAnsi="Times New Roman"/>
          <w:sz w:val="24"/>
          <w:szCs w:val="24"/>
          <w:lang w:eastAsia="ru-RU"/>
        </w:rPr>
        <w:t xml:space="preserve">В соответствии с Бюджетным кодексом РФ </w:t>
      </w:r>
      <w:hyperlink r:id="rId8" w:history="1">
        <w:r w:rsidRPr="002B5933">
          <w:rPr>
            <w:rFonts w:ascii="Times New Roman" w:hAnsi="Times New Roman"/>
            <w:sz w:val="24"/>
            <w:szCs w:val="24"/>
            <w:lang w:eastAsia="ru-RU"/>
          </w:rPr>
          <w:t>(статья 6)</w:t>
        </w:r>
      </w:hyperlink>
      <w:r w:rsidRPr="002B5933">
        <w:rPr>
          <w:rFonts w:ascii="Times New Roman" w:hAnsi="Times New Roman"/>
          <w:sz w:val="24"/>
          <w:szCs w:val="24"/>
          <w:lang w:eastAsia="ru-RU"/>
        </w:rPr>
        <w:t xml:space="preserve"> установлено, что бюджетный процесс - это регламентированная нормами права деятельность органов местного самоуправления и участников бюджетного процесса по составлению и рассмотрению проектов бюджетов, утверждению и исполнению бюджетов, а также по контролю за их исполнением.</w:t>
      </w:r>
    </w:p>
    <w:p w:rsidR="00F83349" w:rsidRPr="002B5933" w:rsidRDefault="00F83349" w:rsidP="00F83349">
      <w:pPr>
        <w:autoSpaceDE w:val="0"/>
        <w:autoSpaceDN w:val="0"/>
        <w:adjustRightInd w:val="0"/>
        <w:spacing w:after="0" w:line="240" w:lineRule="auto"/>
        <w:ind w:firstLine="708"/>
        <w:jc w:val="both"/>
        <w:rPr>
          <w:rFonts w:ascii="Times New Roman" w:hAnsi="Times New Roman"/>
          <w:sz w:val="24"/>
          <w:szCs w:val="24"/>
          <w:lang w:eastAsia="ru-RU"/>
        </w:rPr>
      </w:pPr>
      <w:r w:rsidRPr="002B5933">
        <w:rPr>
          <w:rFonts w:ascii="Times New Roman" w:hAnsi="Times New Roman"/>
          <w:sz w:val="24"/>
          <w:szCs w:val="24"/>
          <w:lang w:eastAsia="ru-RU"/>
        </w:rPr>
        <w:t xml:space="preserve">Бюджетный процесс на уровне городского округа Лотошино строится в соответствии с Бюджетным </w:t>
      </w:r>
      <w:hyperlink r:id="rId9" w:history="1">
        <w:r w:rsidRPr="002B5933">
          <w:rPr>
            <w:rFonts w:ascii="Times New Roman" w:hAnsi="Times New Roman"/>
            <w:sz w:val="24"/>
            <w:szCs w:val="24"/>
            <w:lang w:eastAsia="ru-RU"/>
          </w:rPr>
          <w:t>кодексом</w:t>
        </w:r>
      </w:hyperlink>
      <w:r w:rsidRPr="002B5933">
        <w:rPr>
          <w:rFonts w:ascii="Times New Roman" w:hAnsi="Times New Roman"/>
          <w:sz w:val="24"/>
          <w:szCs w:val="24"/>
          <w:lang w:eastAsia="ru-RU"/>
        </w:rPr>
        <w:t xml:space="preserve"> РФ, а также на основании нормативных актов, принимаемых органами местного самоуправления городского округа.</w:t>
      </w:r>
    </w:p>
    <w:p w:rsidR="00F83349" w:rsidRPr="002B5933" w:rsidRDefault="00F83349" w:rsidP="00F83349">
      <w:pPr>
        <w:autoSpaceDE w:val="0"/>
        <w:autoSpaceDN w:val="0"/>
        <w:adjustRightInd w:val="0"/>
        <w:spacing w:after="0" w:line="240" w:lineRule="auto"/>
        <w:ind w:firstLine="708"/>
        <w:jc w:val="both"/>
        <w:rPr>
          <w:rFonts w:ascii="Times New Roman" w:hAnsi="Times New Roman"/>
          <w:sz w:val="24"/>
          <w:szCs w:val="24"/>
          <w:lang w:eastAsia="ru-RU"/>
        </w:rPr>
      </w:pPr>
      <w:r w:rsidRPr="002B5933">
        <w:rPr>
          <w:rFonts w:ascii="Times New Roman" w:hAnsi="Times New Roman"/>
          <w:sz w:val="24"/>
          <w:szCs w:val="24"/>
          <w:lang w:eastAsia="ru-RU"/>
        </w:rPr>
        <w:lastRenderedPageBreak/>
        <w:t>Положение о бюджетном процессе в муниципальном образовании «Городской округ Лотошино Московской области» утверждено решением Совета депутатов городского округа Лотошино №98/9 от 19.03.2020 года.</w:t>
      </w:r>
    </w:p>
    <w:p w:rsidR="00F83349" w:rsidRPr="002B5933" w:rsidRDefault="00F83349" w:rsidP="00F83349">
      <w:pPr>
        <w:pStyle w:val="ConsPlusNormal"/>
        <w:widowControl/>
        <w:ind w:firstLine="708"/>
        <w:jc w:val="both"/>
        <w:rPr>
          <w:rFonts w:ascii="Times New Roman" w:hAnsi="Times New Roman" w:cs="Times New Roman"/>
          <w:sz w:val="24"/>
          <w:szCs w:val="24"/>
        </w:rPr>
      </w:pPr>
      <w:r w:rsidRPr="002B5933">
        <w:rPr>
          <w:rFonts w:ascii="Times New Roman" w:hAnsi="Times New Roman" w:cs="Times New Roman"/>
          <w:sz w:val="24"/>
          <w:szCs w:val="24"/>
        </w:rPr>
        <w:t>Положение регламентирует деятельность органов местного самоуправления и иных участников бюджетного процесса в муниципальном образовании «Городской округ Лотошино Московской области» по составлению и рассмотрению проекта бюджета городского округа Лотошино, утверждению и исполнению бюджета городского округа Лотошино, контролю за его исполнением, осуществлению бюджетного учета, внешней проверки, составлению, рассмотрению и утверждению бюджетной отчетности.</w:t>
      </w:r>
    </w:p>
    <w:p w:rsidR="00F83349" w:rsidRPr="002B5933" w:rsidRDefault="00F83349" w:rsidP="00F83349">
      <w:pPr>
        <w:pStyle w:val="ConsPlusNormal"/>
        <w:widowControl/>
        <w:ind w:firstLine="708"/>
        <w:jc w:val="both"/>
        <w:rPr>
          <w:rFonts w:ascii="Times New Roman" w:hAnsi="Times New Roman" w:cs="Times New Roman"/>
          <w:sz w:val="24"/>
          <w:szCs w:val="24"/>
        </w:rPr>
      </w:pPr>
      <w:r w:rsidRPr="002B5933">
        <w:rPr>
          <w:rFonts w:ascii="Times New Roman" w:hAnsi="Times New Roman" w:cs="Times New Roman"/>
          <w:sz w:val="24"/>
          <w:szCs w:val="24"/>
        </w:rPr>
        <w:t xml:space="preserve">При проверке соблюдения требований законодательства при осуществлении бюджетного процесса в рамках исполнения Муниципальной программы </w:t>
      </w:r>
      <w:r w:rsidR="00E65C0D" w:rsidRPr="002B5933">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r w:rsidRPr="002B5933">
        <w:rPr>
          <w:rFonts w:ascii="Times New Roman" w:hAnsi="Times New Roman" w:cs="Times New Roman"/>
          <w:sz w:val="24"/>
          <w:szCs w:val="24"/>
        </w:rPr>
        <w:t xml:space="preserve"> установлено:</w:t>
      </w:r>
    </w:p>
    <w:p w:rsidR="004C5BD2" w:rsidRPr="002B5933" w:rsidRDefault="004C5BD2" w:rsidP="00F83349">
      <w:pPr>
        <w:pStyle w:val="ConsPlusNormal"/>
        <w:widowControl/>
        <w:ind w:firstLine="708"/>
        <w:jc w:val="both"/>
        <w:rPr>
          <w:rFonts w:ascii="Times New Roman" w:hAnsi="Times New Roman" w:cs="Times New Roman"/>
          <w:sz w:val="24"/>
          <w:szCs w:val="24"/>
        </w:rPr>
      </w:pPr>
    </w:p>
    <w:p w:rsidR="00114C55" w:rsidRPr="002B5933" w:rsidRDefault="0017671E" w:rsidP="00597955">
      <w:pPr>
        <w:spacing w:after="0" w:line="240" w:lineRule="auto"/>
        <w:ind w:firstLine="709"/>
        <w:jc w:val="both"/>
        <w:rPr>
          <w:rFonts w:ascii="Times New Roman" w:hAnsi="Times New Roman"/>
          <w:b/>
          <w:i/>
          <w:sz w:val="24"/>
          <w:szCs w:val="24"/>
        </w:rPr>
      </w:pPr>
      <w:r w:rsidRPr="002B5933">
        <w:rPr>
          <w:rFonts w:ascii="Times New Roman" w:hAnsi="Times New Roman"/>
          <w:b/>
          <w:i/>
          <w:sz w:val="24"/>
          <w:szCs w:val="24"/>
        </w:rPr>
        <w:t>По вопросу</w:t>
      </w:r>
      <w:r w:rsidR="00855147" w:rsidRPr="002B5933">
        <w:rPr>
          <w:rFonts w:ascii="Times New Roman" w:hAnsi="Times New Roman"/>
          <w:b/>
          <w:i/>
          <w:sz w:val="24"/>
          <w:szCs w:val="24"/>
        </w:rPr>
        <w:t>.</w:t>
      </w:r>
      <w:r w:rsidRPr="002B5933">
        <w:rPr>
          <w:rFonts w:ascii="Times New Roman" w:hAnsi="Times New Roman"/>
          <w:b/>
          <w:i/>
          <w:sz w:val="24"/>
          <w:szCs w:val="24"/>
        </w:rPr>
        <w:t xml:space="preserve">  Определить соответствие разработанной программы установленным требованиям нормативно-правовых актов и иных документов, регламентирующих порядок принятия в городском округе Лотошино решения о разработке муниципальных программ и их формирования.</w:t>
      </w:r>
    </w:p>
    <w:p w:rsidR="004F0151" w:rsidRPr="002B5933" w:rsidRDefault="004F0151" w:rsidP="00597955">
      <w:pPr>
        <w:spacing w:after="0" w:line="240" w:lineRule="auto"/>
        <w:ind w:firstLine="709"/>
        <w:jc w:val="both"/>
        <w:rPr>
          <w:rFonts w:ascii="Times New Roman" w:hAnsi="Times New Roman"/>
          <w:b/>
          <w:i/>
          <w:sz w:val="24"/>
          <w:szCs w:val="24"/>
        </w:rPr>
      </w:pPr>
    </w:p>
    <w:p w:rsidR="004F0151" w:rsidRPr="002B5933" w:rsidRDefault="004F0151" w:rsidP="004F0151">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Перечень муниципальных </w:t>
      </w:r>
      <w:proofErr w:type="gramStart"/>
      <w:r w:rsidRPr="002B5933">
        <w:rPr>
          <w:rFonts w:ascii="Times New Roman" w:hAnsi="Times New Roman"/>
          <w:sz w:val="24"/>
          <w:szCs w:val="24"/>
        </w:rPr>
        <w:t>программ  городского</w:t>
      </w:r>
      <w:proofErr w:type="gramEnd"/>
      <w:r w:rsidRPr="002B5933">
        <w:rPr>
          <w:rFonts w:ascii="Times New Roman" w:hAnsi="Times New Roman"/>
          <w:sz w:val="24"/>
          <w:szCs w:val="24"/>
        </w:rPr>
        <w:t xml:space="preserve"> округа Лотошино, планируемых к реализации с 2020 года, утвержден постановлением главы городского округа Лотошино от 25.10.2019 года №977.  Изменения в указанный перечень внесены постановлениями главы городского округа от 30.06.2020</w:t>
      </w:r>
      <w:r w:rsidR="004C5BD2" w:rsidRPr="002B5933">
        <w:rPr>
          <w:rFonts w:ascii="Times New Roman" w:hAnsi="Times New Roman"/>
          <w:sz w:val="24"/>
          <w:szCs w:val="24"/>
        </w:rPr>
        <w:t xml:space="preserve"> года</w:t>
      </w:r>
      <w:r w:rsidRPr="002B5933">
        <w:rPr>
          <w:rFonts w:ascii="Times New Roman" w:hAnsi="Times New Roman"/>
          <w:sz w:val="24"/>
          <w:szCs w:val="24"/>
        </w:rPr>
        <w:t xml:space="preserve"> №</w:t>
      </w:r>
      <w:proofErr w:type="gramStart"/>
      <w:r w:rsidRPr="002B5933">
        <w:rPr>
          <w:rFonts w:ascii="Times New Roman" w:hAnsi="Times New Roman"/>
          <w:sz w:val="24"/>
          <w:szCs w:val="24"/>
        </w:rPr>
        <w:t>603,от</w:t>
      </w:r>
      <w:proofErr w:type="gramEnd"/>
      <w:r w:rsidRPr="002B5933">
        <w:rPr>
          <w:rFonts w:ascii="Times New Roman" w:hAnsi="Times New Roman"/>
          <w:sz w:val="24"/>
          <w:szCs w:val="24"/>
        </w:rPr>
        <w:t xml:space="preserve"> 02.03.2021</w:t>
      </w:r>
      <w:r w:rsidR="004C5BD2" w:rsidRPr="002B5933">
        <w:rPr>
          <w:rFonts w:ascii="Times New Roman" w:hAnsi="Times New Roman"/>
          <w:sz w:val="24"/>
          <w:szCs w:val="24"/>
        </w:rPr>
        <w:t xml:space="preserve"> года</w:t>
      </w:r>
      <w:r w:rsidRPr="002B5933">
        <w:rPr>
          <w:rFonts w:ascii="Times New Roman" w:hAnsi="Times New Roman"/>
          <w:sz w:val="24"/>
          <w:szCs w:val="24"/>
        </w:rPr>
        <w:t xml:space="preserve"> №168, от 12.11.2021 </w:t>
      </w:r>
      <w:r w:rsidR="004C5BD2" w:rsidRPr="002B5933">
        <w:rPr>
          <w:rFonts w:ascii="Times New Roman" w:hAnsi="Times New Roman"/>
          <w:sz w:val="24"/>
          <w:szCs w:val="24"/>
        </w:rPr>
        <w:t xml:space="preserve">года </w:t>
      </w:r>
      <w:r w:rsidRPr="002B5933">
        <w:rPr>
          <w:rFonts w:ascii="Times New Roman" w:hAnsi="Times New Roman"/>
          <w:sz w:val="24"/>
          <w:szCs w:val="24"/>
        </w:rPr>
        <w:t>№1227, от 11.02.2022</w:t>
      </w:r>
      <w:r w:rsidR="004C5BD2" w:rsidRPr="002B5933">
        <w:rPr>
          <w:rFonts w:ascii="Times New Roman" w:hAnsi="Times New Roman"/>
          <w:sz w:val="24"/>
          <w:szCs w:val="24"/>
        </w:rPr>
        <w:t xml:space="preserve">года </w:t>
      </w:r>
      <w:r w:rsidRPr="002B5933">
        <w:rPr>
          <w:rFonts w:ascii="Times New Roman" w:hAnsi="Times New Roman"/>
          <w:sz w:val="24"/>
          <w:szCs w:val="24"/>
        </w:rPr>
        <w:t xml:space="preserve"> №123, от 12.05.2022 </w:t>
      </w:r>
      <w:r w:rsidR="004C5BD2" w:rsidRPr="002B5933">
        <w:rPr>
          <w:rFonts w:ascii="Times New Roman" w:hAnsi="Times New Roman"/>
          <w:sz w:val="24"/>
          <w:szCs w:val="24"/>
        </w:rPr>
        <w:t xml:space="preserve">года </w:t>
      </w:r>
      <w:r w:rsidRPr="002B5933">
        <w:rPr>
          <w:rFonts w:ascii="Times New Roman" w:hAnsi="Times New Roman"/>
          <w:sz w:val="24"/>
          <w:szCs w:val="24"/>
        </w:rPr>
        <w:t xml:space="preserve">№499.  </w:t>
      </w:r>
    </w:p>
    <w:p w:rsidR="004F0151" w:rsidRPr="002B5933" w:rsidRDefault="004F0151" w:rsidP="004F0151">
      <w:pPr>
        <w:spacing w:after="0" w:line="240" w:lineRule="auto"/>
        <w:ind w:firstLine="709"/>
        <w:jc w:val="both"/>
        <w:rPr>
          <w:rFonts w:ascii="Times New Roman" w:hAnsi="Times New Roman"/>
          <w:sz w:val="24"/>
          <w:szCs w:val="24"/>
        </w:rPr>
      </w:pPr>
      <w:r w:rsidRPr="002B5933">
        <w:rPr>
          <w:rFonts w:ascii="Times New Roman" w:hAnsi="Times New Roman"/>
          <w:sz w:val="24"/>
          <w:szCs w:val="24"/>
        </w:rPr>
        <w:t>Перечень муниципальных программ (подпрограмм) городского округа Лотошино, планируемых к реализации с 2023 года</w:t>
      </w:r>
      <w:r w:rsidR="004C5BD2" w:rsidRPr="002B5933">
        <w:rPr>
          <w:rFonts w:ascii="Times New Roman" w:hAnsi="Times New Roman"/>
          <w:sz w:val="24"/>
          <w:szCs w:val="24"/>
        </w:rPr>
        <w:t>,</w:t>
      </w:r>
      <w:r w:rsidRPr="002B5933">
        <w:rPr>
          <w:rFonts w:ascii="Times New Roman" w:hAnsi="Times New Roman"/>
          <w:sz w:val="24"/>
          <w:szCs w:val="24"/>
        </w:rPr>
        <w:t xml:space="preserve"> утвержден постановлением администрации городского округа Лотошино от 14.10.2022</w:t>
      </w:r>
      <w:r w:rsidR="004C5BD2" w:rsidRPr="002B5933">
        <w:rPr>
          <w:rFonts w:ascii="Times New Roman" w:hAnsi="Times New Roman"/>
          <w:sz w:val="24"/>
          <w:szCs w:val="24"/>
        </w:rPr>
        <w:t xml:space="preserve"> года</w:t>
      </w:r>
      <w:r w:rsidRPr="002B5933">
        <w:rPr>
          <w:rFonts w:ascii="Times New Roman" w:hAnsi="Times New Roman"/>
          <w:sz w:val="24"/>
          <w:szCs w:val="24"/>
        </w:rPr>
        <w:t xml:space="preserve"> №1237.Изменения в указанный перечень внесены постановлением №752 от 23.05.2023 года. </w:t>
      </w:r>
    </w:p>
    <w:p w:rsidR="000654AE" w:rsidRPr="002B5933" w:rsidRDefault="004F0151" w:rsidP="000654AE">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Муниципальная программа </w:t>
      </w:r>
      <w:r w:rsidR="00BD21A1" w:rsidRPr="002B5933">
        <w:rPr>
          <w:rFonts w:ascii="Times New Roman" w:hAnsi="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r w:rsidRPr="002B5933">
        <w:rPr>
          <w:rFonts w:ascii="Times New Roman" w:hAnsi="Times New Roman"/>
          <w:sz w:val="24"/>
          <w:szCs w:val="24"/>
        </w:rPr>
        <w:t xml:space="preserve"> на 2020 – 2024 годы в первоначальной редакции утверждена постановлением главы городского округа Лотошино №</w:t>
      </w:r>
      <w:r w:rsidR="00BD21A1" w:rsidRPr="002B5933">
        <w:rPr>
          <w:rFonts w:ascii="Times New Roman" w:hAnsi="Times New Roman"/>
          <w:sz w:val="24"/>
          <w:szCs w:val="24"/>
        </w:rPr>
        <w:t>1136 от 28.11.2019 года</w:t>
      </w:r>
      <w:r w:rsidRPr="002B5933">
        <w:rPr>
          <w:rFonts w:ascii="Times New Roman" w:hAnsi="Times New Roman"/>
          <w:sz w:val="24"/>
          <w:szCs w:val="24"/>
        </w:rPr>
        <w:t xml:space="preserve">.   </w:t>
      </w:r>
      <w:r w:rsidR="000654AE" w:rsidRPr="002B5933">
        <w:rPr>
          <w:rFonts w:ascii="Times New Roman" w:hAnsi="Times New Roman"/>
          <w:sz w:val="24"/>
          <w:szCs w:val="24"/>
        </w:rPr>
        <w:t xml:space="preserve">Изменения в муниципальную программу внесены постановлениями: от </w:t>
      </w:r>
      <w:r w:rsidR="00BD21A1" w:rsidRPr="002B5933">
        <w:rPr>
          <w:rFonts w:ascii="Times New Roman" w:hAnsi="Times New Roman"/>
          <w:sz w:val="24"/>
          <w:szCs w:val="24"/>
        </w:rPr>
        <w:t>26</w:t>
      </w:r>
      <w:r w:rsidR="000654AE" w:rsidRPr="002B5933">
        <w:rPr>
          <w:rFonts w:ascii="Times New Roman" w:hAnsi="Times New Roman"/>
          <w:sz w:val="24"/>
          <w:szCs w:val="24"/>
        </w:rPr>
        <w:t>.</w:t>
      </w:r>
      <w:r w:rsidR="00BD21A1" w:rsidRPr="002B5933">
        <w:rPr>
          <w:rFonts w:ascii="Times New Roman" w:hAnsi="Times New Roman"/>
          <w:sz w:val="24"/>
          <w:szCs w:val="24"/>
        </w:rPr>
        <w:t>06.</w:t>
      </w:r>
      <w:r w:rsidR="000654AE" w:rsidRPr="002B5933">
        <w:rPr>
          <w:rFonts w:ascii="Times New Roman" w:hAnsi="Times New Roman"/>
          <w:sz w:val="24"/>
          <w:szCs w:val="24"/>
        </w:rPr>
        <w:t>2020</w:t>
      </w:r>
      <w:r w:rsidR="004C5BD2" w:rsidRPr="002B5933">
        <w:rPr>
          <w:rFonts w:ascii="Times New Roman" w:hAnsi="Times New Roman"/>
          <w:sz w:val="24"/>
          <w:szCs w:val="24"/>
        </w:rPr>
        <w:t xml:space="preserve"> года</w:t>
      </w:r>
      <w:r w:rsidR="00BD21A1" w:rsidRPr="002B5933">
        <w:rPr>
          <w:rFonts w:ascii="Times New Roman" w:hAnsi="Times New Roman"/>
          <w:sz w:val="24"/>
          <w:szCs w:val="24"/>
        </w:rPr>
        <w:t>№589</w:t>
      </w:r>
      <w:r w:rsidR="000654AE" w:rsidRPr="002B5933">
        <w:rPr>
          <w:rFonts w:ascii="Times New Roman" w:hAnsi="Times New Roman"/>
          <w:sz w:val="24"/>
          <w:szCs w:val="24"/>
        </w:rPr>
        <w:t xml:space="preserve">, от </w:t>
      </w:r>
      <w:r w:rsidR="00BD21A1" w:rsidRPr="002B5933">
        <w:rPr>
          <w:rFonts w:ascii="Times New Roman" w:hAnsi="Times New Roman"/>
          <w:sz w:val="24"/>
          <w:szCs w:val="24"/>
        </w:rPr>
        <w:t>02.11.202</w:t>
      </w:r>
      <w:r w:rsidR="005F7CAE" w:rsidRPr="002B5933">
        <w:rPr>
          <w:rFonts w:ascii="Times New Roman" w:hAnsi="Times New Roman"/>
          <w:sz w:val="24"/>
          <w:szCs w:val="24"/>
        </w:rPr>
        <w:t>0</w:t>
      </w:r>
      <w:r w:rsidR="004C5BD2" w:rsidRPr="002B5933">
        <w:rPr>
          <w:rFonts w:ascii="Times New Roman" w:hAnsi="Times New Roman"/>
          <w:sz w:val="24"/>
          <w:szCs w:val="24"/>
        </w:rPr>
        <w:t xml:space="preserve"> года</w:t>
      </w:r>
      <w:r w:rsidR="000654AE" w:rsidRPr="002B5933">
        <w:rPr>
          <w:rFonts w:ascii="Times New Roman" w:hAnsi="Times New Roman"/>
          <w:sz w:val="24"/>
          <w:szCs w:val="24"/>
        </w:rPr>
        <w:t xml:space="preserve"> №</w:t>
      </w:r>
      <w:r w:rsidR="005F7CAE" w:rsidRPr="002B5933">
        <w:rPr>
          <w:rFonts w:ascii="Times New Roman" w:hAnsi="Times New Roman"/>
          <w:sz w:val="24"/>
          <w:szCs w:val="24"/>
        </w:rPr>
        <w:t>1020</w:t>
      </w:r>
      <w:r w:rsidR="000654AE" w:rsidRPr="002B5933">
        <w:rPr>
          <w:rFonts w:ascii="Times New Roman" w:hAnsi="Times New Roman"/>
          <w:sz w:val="24"/>
          <w:szCs w:val="24"/>
        </w:rPr>
        <w:t xml:space="preserve">, </w:t>
      </w:r>
      <w:r w:rsidR="005F7CAE" w:rsidRPr="002B5933">
        <w:rPr>
          <w:rFonts w:ascii="Times New Roman" w:hAnsi="Times New Roman"/>
          <w:sz w:val="24"/>
          <w:szCs w:val="24"/>
        </w:rPr>
        <w:t>от 24.11.2020 года №1099, от 30.11.2020 года №1234, от 17.05.2021 года №443, от 30.12.2021 года №1473, от 23.05.2022 года №565, от 13.10.2022 года №1236, от 30.12.2022 №1689.</w:t>
      </w:r>
    </w:p>
    <w:p w:rsidR="000654AE" w:rsidRPr="002B5933" w:rsidRDefault="000654AE" w:rsidP="000654AE">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Муниципальная программа </w:t>
      </w:r>
      <w:r w:rsidR="005F7CAE" w:rsidRPr="002B5933">
        <w:rPr>
          <w:rFonts w:ascii="Times New Roman" w:hAnsi="Times New Roman"/>
          <w:sz w:val="24"/>
          <w:szCs w:val="24"/>
        </w:rPr>
        <w:t xml:space="preserve">"Развитие институтов гражданского общества, повышение эффективности местного самоуправления и реализации молодежной политики" </w:t>
      </w:r>
      <w:r w:rsidRPr="002B5933">
        <w:rPr>
          <w:rFonts w:ascii="Times New Roman" w:hAnsi="Times New Roman"/>
          <w:sz w:val="24"/>
          <w:szCs w:val="24"/>
        </w:rPr>
        <w:t>на 2023 – 2027 годы в первоначальной редакции утверждена постановлением администрации городского округа Лотошино от 14.11.2022 г.  №138</w:t>
      </w:r>
      <w:r w:rsidR="003F660F" w:rsidRPr="002B5933">
        <w:rPr>
          <w:rFonts w:ascii="Times New Roman" w:hAnsi="Times New Roman"/>
          <w:sz w:val="24"/>
          <w:szCs w:val="24"/>
        </w:rPr>
        <w:t>4</w:t>
      </w:r>
      <w:r w:rsidRPr="002B5933">
        <w:rPr>
          <w:rFonts w:ascii="Times New Roman" w:hAnsi="Times New Roman"/>
          <w:sz w:val="24"/>
          <w:szCs w:val="24"/>
        </w:rPr>
        <w:t xml:space="preserve">. Изменения в муниципальную программу внесены постановлением от </w:t>
      </w:r>
      <w:r w:rsidR="003F660F" w:rsidRPr="002B5933">
        <w:rPr>
          <w:rFonts w:ascii="Times New Roman" w:hAnsi="Times New Roman"/>
          <w:sz w:val="24"/>
          <w:szCs w:val="24"/>
        </w:rPr>
        <w:t>30.06.2023 года №973, от 08.09.2023 года №1345.</w:t>
      </w:r>
    </w:p>
    <w:p w:rsidR="000654AE" w:rsidRPr="002B5933" w:rsidRDefault="000654AE" w:rsidP="000654AE">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Разработка, утверждение и реализация муниципальной программы </w:t>
      </w:r>
      <w:r w:rsidR="002F2474" w:rsidRPr="002B5933">
        <w:rPr>
          <w:rFonts w:ascii="Times New Roman" w:hAnsi="Times New Roman"/>
          <w:sz w:val="24"/>
          <w:szCs w:val="24"/>
        </w:rPr>
        <w:t xml:space="preserve">в соответствии с требованиями статьи 179 Бюджетного кодекса Российской Федерации </w:t>
      </w:r>
      <w:r w:rsidRPr="002B5933">
        <w:rPr>
          <w:rFonts w:ascii="Times New Roman" w:hAnsi="Times New Roman"/>
          <w:sz w:val="24"/>
          <w:szCs w:val="24"/>
        </w:rPr>
        <w:t>осуществлялась (осуществляется):</w:t>
      </w:r>
    </w:p>
    <w:p w:rsidR="000654AE" w:rsidRPr="002B5933" w:rsidRDefault="000654AE" w:rsidP="000654AE">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  в 2022 </w:t>
      </w:r>
      <w:proofErr w:type="gramStart"/>
      <w:r w:rsidRPr="002B5933">
        <w:rPr>
          <w:rFonts w:ascii="Times New Roman" w:hAnsi="Times New Roman"/>
          <w:sz w:val="24"/>
          <w:szCs w:val="24"/>
        </w:rPr>
        <w:t>году  в</w:t>
      </w:r>
      <w:proofErr w:type="gramEnd"/>
      <w:r w:rsidRPr="002B5933">
        <w:rPr>
          <w:rFonts w:ascii="Times New Roman" w:hAnsi="Times New Roman"/>
          <w:sz w:val="24"/>
          <w:szCs w:val="24"/>
        </w:rPr>
        <w:t xml:space="preserve"> соответствии с Порядком разработки и реализации муниципальных программ городского округа Лотошино Московской области, утвержденном Постановлением Главы городского округа Лотошино от 11.10.2019 г. №933 (в редакции изменений, внесенных постановлением  от 08.06.2021 года № 518) (далее – Порядок №933).</w:t>
      </w:r>
    </w:p>
    <w:p w:rsidR="000654AE" w:rsidRPr="002B5933" w:rsidRDefault="000654AE" w:rsidP="000654AE">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 в 2023 году в соответствии с Порядком разработки и реализации муниципальных программ городского округа Лотошино Московской области, утвержденном постановлением администрации городского округа Лотошино от 28.09.2022 года №1168 (в редакции </w:t>
      </w:r>
      <w:r w:rsidR="002F2474" w:rsidRPr="002B5933">
        <w:rPr>
          <w:rFonts w:ascii="Times New Roman" w:hAnsi="Times New Roman"/>
          <w:sz w:val="24"/>
          <w:szCs w:val="24"/>
        </w:rPr>
        <w:t xml:space="preserve">изменений, внесенных постановлением </w:t>
      </w:r>
      <w:r w:rsidRPr="002B5933">
        <w:rPr>
          <w:rFonts w:ascii="Times New Roman" w:hAnsi="Times New Roman"/>
          <w:sz w:val="24"/>
          <w:szCs w:val="24"/>
        </w:rPr>
        <w:t>от 17.03.2023 года №319</w:t>
      </w:r>
      <w:r w:rsidR="008878AA" w:rsidRPr="002B5933">
        <w:rPr>
          <w:rFonts w:ascii="Times New Roman" w:hAnsi="Times New Roman"/>
          <w:sz w:val="24"/>
          <w:szCs w:val="24"/>
        </w:rPr>
        <w:t>)</w:t>
      </w:r>
      <w:r w:rsidR="002F2474" w:rsidRPr="002B5933">
        <w:rPr>
          <w:rFonts w:ascii="Times New Roman" w:hAnsi="Times New Roman"/>
          <w:sz w:val="24"/>
          <w:szCs w:val="24"/>
        </w:rPr>
        <w:t xml:space="preserve"> (далее – Порядок №1168)</w:t>
      </w:r>
      <w:r w:rsidRPr="002B5933">
        <w:rPr>
          <w:rFonts w:ascii="Times New Roman" w:hAnsi="Times New Roman"/>
          <w:sz w:val="24"/>
          <w:szCs w:val="24"/>
        </w:rPr>
        <w:t>).</w:t>
      </w:r>
    </w:p>
    <w:p w:rsidR="002F2474" w:rsidRPr="002B5933" w:rsidRDefault="00996BF6" w:rsidP="00996BF6">
      <w:pPr>
        <w:spacing w:after="0" w:line="240" w:lineRule="auto"/>
        <w:ind w:firstLine="709"/>
        <w:jc w:val="both"/>
        <w:rPr>
          <w:rFonts w:ascii="Times New Roman" w:hAnsi="Times New Roman"/>
          <w:sz w:val="24"/>
          <w:szCs w:val="24"/>
        </w:rPr>
      </w:pPr>
      <w:r w:rsidRPr="002B5933">
        <w:rPr>
          <w:rFonts w:ascii="Times New Roman" w:hAnsi="Times New Roman"/>
          <w:sz w:val="24"/>
          <w:szCs w:val="24"/>
        </w:rPr>
        <w:lastRenderedPageBreak/>
        <w:t xml:space="preserve">Координатором программы </w:t>
      </w:r>
      <w:r w:rsidR="002F2474" w:rsidRPr="002B5933">
        <w:rPr>
          <w:rFonts w:ascii="Times New Roman" w:hAnsi="Times New Roman"/>
          <w:sz w:val="24"/>
          <w:szCs w:val="24"/>
        </w:rPr>
        <w:t>явля</w:t>
      </w:r>
      <w:r w:rsidR="003F660F" w:rsidRPr="002B5933">
        <w:rPr>
          <w:rFonts w:ascii="Times New Roman" w:hAnsi="Times New Roman"/>
          <w:sz w:val="24"/>
          <w:szCs w:val="24"/>
        </w:rPr>
        <w:t>ется</w:t>
      </w:r>
      <w:r w:rsidR="006C4CB1" w:rsidRPr="002B5933">
        <w:rPr>
          <w:rFonts w:ascii="Times New Roman" w:hAnsi="Times New Roman"/>
          <w:sz w:val="24"/>
          <w:szCs w:val="24"/>
        </w:rPr>
        <w:t xml:space="preserve"> </w:t>
      </w:r>
      <w:r w:rsidR="003F660F" w:rsidRPr="002B5933">
        <w:rPr>
          <w:rFonts w:ascii="Times New Roman" w:hAnsi="Times New Roman"/>
          <w:sz w:val="24"/>
          <w:szCs w:val="24"/>
        </w:rPr>
        <w:t>заместитель главы администрации городского округа Лотошино, курирующий социальные вопросы.</w:t>
      </w:r>
    </w:p>
    <w:p w:rsidR="00EB520F" w:rsidRPr="002B5933" w:rsidRDefault="00EB520F" w:rsidP="00B62866">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Случаи внесения </w:t>
      </w:r>
      <w:proofErr w:type="gramStart"/>
      <w:r w:rsidRPr="002B5933">
        <w:rPr>
          <w:rFonts w:ascii="Times New Roman" w:hAnsi="Times New Roman"/>
          <w:sz w:val="24"/>
          <w:szCs w:val="24"/>
        </w:rPr>
        <w:t>изменений  в</w:t>
      </w:r>
      <w:proofErr w:type="gramEnd"/>
      <w:r w:rsidRPr="002B5933">
        <w:rPr>
          <w:rFonts w:ascii="Times New Roman" w:hAnsi="Times New Roman"/>
          <w:sz w:val="24"/>
          <w:szCs w:val="24"/>
        </w:rPr>
        <w:t xml:space="preserve"> муниципальную программу  соответствуют пункту </w:t>
      </w:r>
      <w:r w:rsidR="00B62866" w:rsidRPr="002B5933">
        <w:rPr>
          <w:rFonts w:ascii="Times New Roman" w:hAnsi="Times New Roman"/>
          <w:sz w:val="24"/>
          <w:szCs w:val="24"/>
        </w:rPr>
        <w:t>20</w:t>
      </w:r>
      <w:r w:rsidRPr="002B5933">
        <w:rPr>
          <w:rFonts w:ascii="Times New Roman" w:hAnsi="Times New Roman"/>
          <w:sz w:val="24"/>
          <w:szCs w:val="24"/>
        </w:rPr>
        <w:t xml:space="preserve"> Порядк</w:t>
      </w:r>
      <w:r w:rsidR="002F2474" w:rsidRPr="002B5933">
        <w:rPr>
          <w:rFonts w:ascii="Times New Roman" w:hAnsi="Times New Roman"/>
          <w:sz w:val="24"/>
          <w:szCs w:val="24"/>
        </w:rPr>
        <w:t>ов</w:t>
      </w:r>
      <w:r w:rsidRPr="002B5933">
        <w:rPr>
          <w:rFonts w:ascii="Times New Roman" w:hAnsi="Times New Roman"/>
          <w:sz w:val="24"/>
          <w:szCs w:val="24"/>
        </w:rPr>
        <w:t xml:space="preserve"> №</w:t>
      </w:r>
      <w:r w:rsidR="00B62866" w:rsidRPr="002B5933">
        <w:rPr>
          <w:rFonts w:ascii="Times New Roman" w:hAnsi="Times New Roman"/>
          <w:sz w:val="24"/>
          <w:szCs w:val="24"/>
        </w:rPr>
        <w:t>933</w:t>
      </w:r>
      <w:r w:rsidR="002F2474" w:rsidRPr="002B5933">
        <w:rPr>
          <w:rFonts w:ascii="Times New Roman" w:hAnsi="Times New Roman"/>
          <w:sz w:val="24"/>
          <w:szCs w:val="24"/>
        </w:rPr>
        <w:t>, №1168</w:t>
      </w:r>
      <w:r w:rsidR="00B62866" w:rsidRPr="002B5933">
        <w:rPr>
          <w:rFonts w:ascii="Times New Roman" w:hAnsi="Times New Roman"/>
          <w:sz w:val="24"/>
          <w:szCs w:val="24"/>
        </w:rPr>
        <w:t>. В проверяемом периоде изменения в муниципальную программу внесены, в том числе в следующих случаях</w:t>
      </w:r>
      <w:r w:rsidRPr="002B5933">
        <w:rPr>
          <w:rFonts w:ascii="Times New Roman" w:hAnsi="Times New Roman"/>
          <w:sz w:val="24"/>
          <w:szCs w:val="24"/>
        </w:rPr>
        <w:t>:</w:t>
      </w:r>
    </w:p>
    <w:p w:rsidR="00B62866" w:rsidRPr="002B5933" w:rsidRDefault="00B62866" w:rsidP="00B62866">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необходимости изменения перечня мероприятий муниципальной программы (подпрограммы), сроков и (или) объемов их финансирования в связи с предоставлением из бюджета другого уровня средств на их реализацию или изменением объема указанных средств;</w:t>
      </w:r>
    </w:p>
    <w:p w:rsidR="00B62866" w:rsidRPr="002B5933" w:rsidRDefault="00B62866" w:rsidP="00B62866">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-изменения показателей, предусмотренных во исполнение указов Президента Российской Федерации, стратегии социально-экономического развития Московской области;</w:t>
      </w:r>
    </w:p>
    <w:p w:rsidR="00B62866" w:rsidRPr="002B5933" w:rsidRDefault="00B62866" w:rsidP="00B62866">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 принятия решения о необходимости изменения объемов финансирования мероприятий муниципальной программы (подпрограммы) в порядке, установленном законодательством Российской Федерации. </w:t>
      </w:r>
    </w:p>
    <w:p w:rsidR="00D431CF" w:rsidRPr="002B5933" w:rsidRDefault="00D431CF" w:rsidP="00D431CF">
      <w:pPr>
        <w:widowControl w:val="0"/>
        <w:autoSpaceDE w:val="0"/>
        <w:autoSpaceDN w:val="0"/>
        <w:adjustRightInd w:val="0"/>
        <w:spacing w:after="0" w:line="240" w:lineRule="auto"/>
        <w:ind w:firstLine="709"/>
        <w:jc w:val="both"/>
        <w:rPr>
          <w:rFonts w:ascii="Times New Roman" w:hAnsi="Times New Roman"/>
          <w:i/>
          <w:sz w:val="24"/>
          <w:szCs w:val="24"/>
        </w:rPr>
      </w:pPr>
      <w:r w:rsidRPr="002B5933">
        <w:rPr>
          <w:rFonts w:ascii="Times New Roman" w:hAnsi="Times New Roman"/>
          <w:i/>
          <w:sz w:val="24"/>
          <w:szCs w:val="24"/>
        </w:rPr>
        <w:t xml:space="preserve">В нарушение статьи 157 Бюджетного кодекса, ст.9 Федерального закона №6-ФЗ «Об общих принципах организации и деятельности контрольно-счетных органов субъектов Российской Федерации и муниципальных образований», пункта 13 Порядка №933 проект муниципальной программы </w:t>
      </w:r>
      <w:r w:rsidR="00C36BEF" w:rsidRPr="002B5933">
        <w:rPr>
          <w:rFonts w:ascii="Times New Roman" w:hAnsi="Times New Roman"/>
          <w:i/>
          <w:sz w:val="24"/>
          <w:szCs w:val="24"/>
        </w:rPr>
        <w:t xml:space="preserve">"Развитие институтов гражданского общества, повышение эффективности местного самоуправления и реализации молодежной политики" </w:t>
      </w:r>
      <w:r w:rsidRPr="002B5933">
        <w:rPr>
          <w:rFonts w:ascii="Times New Roman" w:hAnsi="Times New Roman"/>
          <w:i/>
          <w:sz w:val="24"/>
          <w:szCs w:val="24"/>
        </w:rPr>
        <w:t xml:space="preserve">на 2020 – 2024 годы   не  представлялся для проведения экспертизы в Контрольно-счетную палату городского округа Лотошино, что является нарушением бюджетного законодательства. </w:t>
      </w:r>
    </w:p>
    <w:p w:rsidR="00D431CF" w:rsidRPr="002B5933" w:rsidRDefault="00D431CF" w:rsidP="00D431CF">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В соответствии с требованиями пункта 19 Порядка разработки и реализации муниципальных программ городского округа Лотошино Московской области №1168 Муниципальная программа </w:t>
      </w:r>
      <w:r w:rsidR="003F660F" w:rsidRPr="002B5933">
        <w:rPr>
          <w:rFonts w:ascii="Times New Roman" w:hAnsi="Times New Roman"/>
          <w:sz w:val="24"/>
          <w:szCs w:val="24"/>
        </w:rPr>
        <w:t>«Развитие институтов гражданского общества, повышение эффективности местного самоуправления и реализации молодёжной политики»</w:t>
      </w:r>
      <w:r w:rsidRPr="002B5933">
        <w:rPr>
          <w:rFonts w:ascii="Times New Roman" w:hAnsi="Times New Roman"/>
          <w:sz w:val="24"/>
          <w:szCs w:val="24"/>
        </w:rPr>
        <w:t xml:space="preserve"> на 2023 – 2027 годы, утвержденная постановлением</w:t>
      </w:r>
      <w:r w:rsidR="006C4CB1" w:rsidRPr="002B5933">
        <w:rPr>
          <w:rFonts w:ascii="Times New Roman" w:hAnsi="Times New Roman"/>
          <w:sz w:val="24"/>
          <w:szCs w:val="24"/>
        </w:rPr>
        <w:t xml:space="preserve"> </w:t>
      </w:r>
      <w:r w:rsidRPr="002B5933">
        <w:rPr>
          <w:rFonts w:ascii="Times New Roman" w:hAnsi="Times New Roman"/>
          <w:sz w:val="24"/>
          <w:szCs w:val="24"/>
        </w:rPr>
        <w:t xml:space="preserve">администрации городского округа </w:t>
      </w:r>
      <w:r w:rsidR="003F660F" w:rsidRPr="002B5933">
        <w:rPr>
          <w:rFonts w:ascii="Times New Roman" w:hAnsi="Times New Roman"/>
          <w:sz w:val="24"/>
          <w:szCs w:val="24"/>
        </w:rPr>
        <w:t>Лотошино от 14.11.2022 г.  №1384</w:t>
      </w:r>
      <w:r w:rsidRPr="002B5933">
        <w:rPr>
          <w:rFonts w:ascii="Times New Roman" w:hAnsi="Times New Roman"/>
          <w:sz w:val="24"/>
          <w:szCs w:val="24"/>
        </w:rPr>
        <w:t xml:space="preserve"> направлена для проведения экспертизы в контрольно-счетную пала</w:t>
      </w:r>
      <w:r w:rsidR="003F660F" w:rsidRPr="002B5933">
        <w:rPr>
          <w:rFonts w:ascii="Times New Roman" w:hAnsi="Times New Roman"/>
          <w:sz w:val="24"/>
          <w:szCs w:val="24"/>
        </w:rPr>
        <w:t>ту городского округа Лотошино 22</w:t>
      </w:r>
      <w:r w:rsidRPr="002B5933">
        <w:rPr>
          <w:rFonts w:ascii="Times New Roman" w:hAnsi="Times New Roman"/>
          <w:sz w:val="24"/>
          <w:szCs w:val="24"/>
        </w:rPr>
        <w:t>.11.2022 года (исх. №1/29-</w:t>
      </w:r>
      <w:r w:rsidR="003F660F" w:rsidRPr="002B5933">
        <w:rPr>
          <w:rFonts w:ascii="Times New Roman" w:hAnsi="Times New Roman"/>
          <w:sz w:val="24"/>
          <w:szCs w:val="24"/>
        </w:rPr>
        <w:t>3121</w:t>
      </w:r>
      <w:r w:rsidRPr="002B5933">
        <w:rPr>
          <w:rFonts w:ascii="Times New Roman" w:hAnsi="Times New Roman"/>
          <w:sz w:val="24"/>
          <w:szCs w:val="24"/>
        </w:rPr>
        <w:t>).</w:t>
      </w:r>
    </w:p>
    <w:p w:rsidR="007B54BC" w:rsidRPr="002B5933" w:rsidRDefault="007B54BC" w:rsidP="00D431CF">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Аналитический отчет по результатам экспертно-аналитического мероприятия по экспертизе муниципальных программ городского округа Лотошино</w:t>
      </w:r>
      <w:r w:rsidR="009B5DB9" w:rsidRPr="002B5933">
        <w:rPr>
          <w:rFonts w:ascii="Times New Roman" w:hAnsi="Times New Roman"/>
          <w:sz w:val="24"/>
          <w:szCs w:val="24"/>
        </w:rPr>
        <w:t xml:space="preserve"> на 2023-2027 годы</w:t>
      </w:r>
      <w:r w:rsidR="00B36895" w:rsidRPr="002B5933">
        <w:rPr>
          <w:rFonts w:ascii="Times New Roman" w:hAnsi="Times New Roman"/>
          <w:sz w:val="24"/>
          <w:szCs w:val="24"/>
        </w:rPr>
        <w:t xml:space="preserve"> направлен в администрацию городского округа Лотошино 13.02.2023 года (исх. № МСЭД 326).</w:t>
      </w:r>
    </w:p>
    <w:p w:rsidR="00B36895" w:rsidRPr="002B5933" w:rsidRDefault="00B36895" w:rsidP="00B36895">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В рамках проведенной экспертизы по муниципальной программе «Развитие институтов гражданского общества, повышение эффективности местного самоуправления и реализации молодёжной политики» отмечено следующее:</w:t>
      </w:r>
    </w:p>
    <w:p w:rsidR="00B36895" w:rsidRPr="002B5933" w:rsidRDefault="00B36895" w:rsidP="00B36895">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1) в нарушение Порядка разработки и реализации муниципальных программ городского округа Лотошино №1168 проблемы и приоритетные направления сферы реализации муниципальной программы </w:t>
      </w:r>
      <w:r w:rsidR="00E9500E" w:rsidRPr="002B5933">
        <w:rPr>
          <w:rFonts w:ascii="Times New Roman" w:hAnsi="Times New Roman"/>
          <w:sz w:val="24"/>
          <w:szCs w:val="24"/>
        </w:rPr>
        <w:t xml:space="preserve">не </w:t>
      </w:r>
      <w:r w:rsidRPr="002B5933">
        <w:rPr>
          <w:rFonts w:ascii="Times New Roman" w:hAnsi="Times New Roman"/>
          <w:sz w:val="24"/>
          <w:szCs w:val="24"/>
        </w:rPr>
        <w:t>увязаны с задачами подпрограмм муниципальной программы. Направление подпрограммы должно полностью быть достигнуто по средствам реализации задач подпрограммы.</w:t>
      </w:r>
    </w:p>
    <w:p w:rsidR="00B36895" w:rsidRPr="002B5933" w:rsidRDefault="00B36895" w:rsidP="00B36895">
      <w:pPr>
        <w:widowControl w:val="0"/>
        <w:autoSpaceDE w:val="0"/>
        <w:autoSpaceDN w:val="0"/>
        <w:adjustRightInd w:val="0"/>
        <w:spacing w:after="0" w:line="240" w:lineRule="auto"/>
        <w:ind w:firstLine="709"/>
        <w:jc w:val="both"/>
        <w:rPr>
          <w:rFonts w:ascii="Times New Roman" w:hAnsi="Times New Roman"/>
          <w:i/>
          <w:sz w:val="24"/>
          <w:szCs w:val="24"/>
        </w:rPr>
      </w:pPr>
      <w:r w:rsidRPr="002B5933">
        <w:rPr>
          <w:rFonts w:ascii="Times New Roman" w:hAnsi="Times New Roman"/>
          <w:i/>
          <w:sz w:val="24"/>
          <w:szCs w:val="24"/>
        </w:rPr>
        <w:t>Рекомендовано:</w:t>
      </w:r>
      <w:r w:rsidR="006C4CB1" w:rsidRPr="002B5933">
        <w:rPr>
          <w:rFonts w:ascii="Times New Roman" w:hAnsi="Times New Roman"/>
          <w:i/>
          <w:sz w:val="24"/>
          <w:szCs w:val="24"/>
        </w:rPr>
        <w:t xml:space="preserve"> </w:t>
      </w:r>
      <w:r w:rsidRPr="002B5933">
        <w:rPr>
          <w:rFonts w:ascii="Times New Roman" w:hAnsi="Times New Roman"/>
          <w:i/>
          <w:sz w:val="24"/>
          <w:szCs w:val="24"/>
        </w:rPr>
        <w:t>сформулировать задачи подпрограмм муниципальной программы.</w:t>
      </w:r>
    </w:p>
    <w:p w:rsidR="00B36895" w:rsidRPr="002B5933" w:rsidRDefault="00B36895" w:rsidP="00B36895">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2) </w:t>
      </w:r>
      <w:proofErr w:type="gramStart"/>
      <w:r w:rsidRPr="002B5933">
        <w:rPr>
          <w:rFonts w:ascii="Times New Roman" w:hAnsi="Times New Roman"/>
          <w:sz w:val="24"/>
          <w:szCs w:val="24"/>
        </w:rPr>
        <w:t>В</w:t>
      </w:r>
      <w:proofErr w:type="gramEnd"/>
      <w:r w:rsidRPr="002B5933">
        <w:rPr>
          <w:rFonts w:ascii="Times New Roman" w:hAnsi="Times New Roman"/>
          <w:sz w:val="24"/>
          <w:szCs w:val="24"/>
        </w:rPr>
        <w:t xml:space="preserve"> муниципальной программе отсутствуют показатели, характеризующие результат реализации программы: цель – «Повышение уровня удовлетворенности населения деятельностью органов местного самоуправления городского округа Московской области». Показатель – отсутствует.</w:t>
      </w:r>
    </w:p>
    <w:p w:rsidR="00B36895" w:rsidRPr="002B5933" w:rsidRDefault="00B36895" w:rsidP="00B36895">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Бюджетные ассигнования должны быть взаимосвязаны с конечным результатом достижения цели муниципальной программы, решения задачи подпрограммы </w:t>
      </w:r>
      <w:proofErr w:type="gramStart"/>
      <w:r w:rsidRPr="002B5933">
        <w:rPr>
          <w:rFonts w:ascii="Times New Roman" w:hAnsi="Times New Roman"/>
          <w:sz w:val="24"/>
          <w:szCs w:val="24"/>
        </w:rPr>
        <w:t>и  выполнения</w:t>
      </w:r>
      <w:proofErr w:type="gramEnd"/>
      <w:r w:rsidRPr="002B5933">
        <w:rPr>
          <w:rFonts w:ascii="Times New Roman" w:hAnsi="Times New Roman"/>
          <w:sz w:val="24"/>
          <w:szCs w:val="24"/>
        </w:rPr>
        <w:t xml:space="preserve"> мероприятия подпрограммы</w:t>
      </w:r>
    </w:p>
    <w:p w:rsidR="007B54BC" w:rsidRPr="002B5933" w:rsidRDefault="00B36895" w:rsidP="00B36895">
      <w:pPr>
        <w:widowControl w:val="0"/>
        <w:autoSpaceDE w:val="0"/>
        <w:autoSpaceDN w:val="0"/>
        <w:adjustRightInd w:val="0"/>
        <w:spacing w:after="0" w:line="240" w:lineRule="auto"/>
        <w:ind w:firstLine="709"/>
        <w:jc w:val="both"/>
        <w:rPr>
          <w:rFonts w:ascii="Times New Roman" w:hAnsi="Times New Roman"/>
          <w:i/>
          <w:sz w:val="24"/>
          <w:szCs w:val="24"/>
        </w:rPr>
      </w:pPr>
      <w:r w:rsidRPr="002B5933">
        <w:rPr>
          <w:rFonts w:ascii="Times New Roman" w:hAnsi="Times New Roman"/>
          <w:i/>
          <w:sz w:val="24"/>
          <w:szCs w:val="24"/>
        </w:rPr>
        <w:t>Рекомендовано:</w:t>
      </w:r>
      <w:r w:rsidR="006C4CB1" w:rsidRPr="002B5933">
        <w:rPr>
          <w:rFonts w:ascii="Times New Roman" w:hAnsi="Times New Roman"/>
          <w:i/>
          <w:sz w:val="24"/>
          <w:szCs w:val="24"/>
        </w:rPr>
        <w:t xml:space="preserve"> </w:t>
      </w:r>
      <w:r w:rsidR="007E5F54" w:rsidRPr="002B5933">
        <w:rPr>
          <w:rFonts w:ascii="Times New Roman" w:hAnsi="Times New Roman"/>
          <w:i/>
          <w:sz w:val="24"/>
          <w:szCs w:val="24"/>
        </w:rPr>
        <w:t>У</w:t>
      </w:r>
      <w:r w:rsidRPr="002B5933">
        <w:rPr>
          <w:rFonts w:ascii="Times New Roman" w:hAnsi="Times New Roman"/>
          <w:i/>
          <w:sz w:val="24"/>
          <w:szCs w:val="24"/>
        </w:rPr>
        <w:t xml:space="preserve">становить показатели для </w:t>
      </w:r>
      <w:r w:rsidR="007E5F54" w:rsidRPr="002B5933">
        <w:rPr>
          <w:rFonts w:ascii="Times New Roman" w:hAnsi="Times New Roman"/>
          <w:i/>
          <w:sz w:val="24"/>
          <w:szCs w:val="24"/>
        </w:rPr>
        <w:t xml:space="preserve">всех </w:t>
      </w:r>
      <w:r w:rsidRPr="002B5933">
        <w:rPr>
          <w:rFonts w:ascii="Times New Roman" w:hAnsi="Times New Roman"/>
          <w:i/>
          <w:sz w:val="24"/>
          <w:szCs w:val="24"/>
        </w:rPr>
        <w:t>целей, задач и мероприятий программы.</w:t>
      </w:r>
    </w:p>
    <w:p w:rsidR="00E9500E" w:rsidRPr="002B5933" w:rsidRDefault="00E9500E" w:rsidP="00E9500E">
      <w:pPr>
        <w:widowControl w:val="0"/>
        <w:autoSpaceDE w:val="0"/>
        <w:autoSpaceDN w:val="0"/>
        <w:adjustRightInd w:val="0"/>
        <w:spacing w:after="0" w:line="240" w:lineRule="auto"/>
        <w:ind w:firstLine="709"/>
        <w:jc w:val="both"/>
        <w:rPr>
          <w:rFonts w:ascii="Times New Roman" w:hAnsi="Times New Roman"/>
          <w:i/>
          <w:sz w:val="24"/>
          <w:szCs w:val="24"/>
        </w:rPr>
      </w:pPr>
      <w:r w:rsidRPr="002B5933">
        <w:rPr>
          <w:rFonts w:ascii="Times New Roman" w:hAnsi="Times New Roman"/>
          <w:i/>
          <w:sz w:val="24"/>
          <w:szCs w:val="24"/>
        </w:rPr>
        <w:t>В нарушение пункта 20</w:t>
      </w:r>
      <w:r w:rsidR="00C36BEF" w:rsidRPr="002B5933">
        <w:rPr>
          <w:rFonts w:ascii="Times New Roman" w:hAnsi="Times New Roman"/>
          <w:i/>
          <w:sz w:val="24"/>
          <w:szCs w:val="24"/>
        </w:rPr>
        <w:t xml:space="preserve"> </w:t>
      </w:r>
      <w:r w:rsidRPr="002B5933">
        <w:rPr>
          <w:rFonts w:ascii="Times New Roman" w:hAnsi="Times New Roman"/>
          <w:i/>
          <w:sz w:val="24"/>
          <w:szCs w:val="24"/>
        </w:rPr>
        <w:t xml:space="preserve">Порядка разработки и реализации муниципальных программ </w:t>
      </w:r>
      <w:r w:rsidRPr="002B5933">
        <w:rPr>
          <w:rFonts w:ascii="Times New Roman" w:hAnsi="Times New Roman"/>
          <w:i/>
          <w:sz w:val="24"/>
          <w:szCs w:val="24"/>
        </w:rPr>
        <w:lastRenderedPageBreak/>
        <w:t>городского округа Лотошино №1168 замечания контрольно-счетной палаты не учтены, изменения в муниципальную программу не внесены.</w:t>
      </w:r>
    </w:p>
    <w:p w:rsidR="007E5F54" w:rsidRPr="002B5933" w:rsidRDefault="007E5F54" w:rsidP="00B36895">
      <w:pPr>
        <w:widowControl w:val="0"/>
        <w:autoSpaceDE w:val="0"/>
        <w:autoSpaceDN w:val="0"/>
        <w:adjustRightInd w:val="0"/>
        <w:spacing w:after="0" w:line="240" w:lineRule="auto"/>
        <w:ind w:firstLine="709"/>
        <w:jc w:val="both"/>
        <w:rPr>
          <w:rFonts w:ascii="Times New Roman" w:hAnsi="Times New Roman"/>
          <w:i/>
          <w:sz w:val="24"/>
          <w:szCs w:val="24"/>
        </w:rPr>
      </w:pPr>
    </w:p>
    <w:p w:rsidR="006B3AB7" w:rsidRPr="002B5933" w:rsidRDefault="006B3AB7" w:rsidP="00D431CF">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Муниципальным заказчиком программы является отдел по культуре, делам молодежи, спорту и туризму администрации городского округа Лотошино.</w:t>
      </w:r>
    </w:p>
    <w:p w:rsidR="00C6796B" w:rsidRPr="002B5933" w:rsidRDefault="00C6796B" w:rsidP="00D431CF">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В соответствии с подпунктом 3 пункта 1 Порядка №1168 «цель - социальный, экономический или иной общественно значимый и (или) общественно понятный эффект от реализации муниципальной программы на момент окончания реализации этой муниципальной программы».</w:t>
      </w:r>
    </w:p>
    <w:p w:rsidR="00A22B0E" w:rsidRPr="002B5933" w:rsidRDefault="00862E22" w:rsidP="005F0D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Цел</w:t>
      </w:r>
      <w:r w:rsidR="001516C7" w:rsidRPr="002B5933">
        <w:rPr>
          <w:rFonts w:ascii="Times New Roman" w:hAnsi="Times New Roman"/>
          <w:sz w:val="24"/>
          <w:szCs w:val="24"/>
          <w:lang w:eastAsia="ru-RU"/>
        </w:rPr>
        <w:t>ями</w:t>
      </w:r>
      <w:r w:rsidRPr="002B5933">
        <w:rPr>
          <w:rFonts w:ascii="Times New Roman" w:hAnsi="Times New Roman"/>
          <w:sz w:val="24"/>
          <w:szCs w:val="24"/>
          <w:lang w:eastAsia="ru-RU"/>
        </w:rPr>
        <w:t xml:space="preserve"> муниципальной программы </w:t>
      </w:r>
      <w:r w:rsidR="003F660F" w:rsidRPr="002B5933">
        <w:rPr>
          <w:rFonts w:ascii="Times New Roman" w:hAnsi="Times New Roman"/>
          <w:sz w:val="24"/>
          <w:szCs w:val="24"/>
          <w:lang w:eastAsia="ru-RU"/>
        </w:rPr>
        <w:t>«Развитие институтов гражданского общества, повышение эффективности местного самоуправления и реализации молодёжной политики»</w:t>
      </w:r>
      <w:r w:rsidR="001516C7" w:rsidRPr="002B5933">
        <w:rPr>
          <w:rFonts w:ascii="Times New Roman" w:hAnsi="Times New Roman"/>
          <w:sz w:val="24"/>
          <w:szCs w:val="24"/>
          <w:lang w:eastAsia="ru-RU"/>
        </w:rPr>
        <w:t xml:space="preserve"> являются:</w:t>
      </w:r>
    </w:p>
    <w:tbl>
      <w:tblPr>
        <w:tblStyle w:val="aa"/>
        <w:tblW w:w="0" w:type="auto"/>
        <w:tblLook w:val="04A0" w:firstRow="1" w:lastRow="0" w:firstColumn="1" w:lastColumn="0" w:noHBand="0" w:noVBand="1"/>
      </w:tblPr>
      <w:tblGrid>
        <w:gridCol w:w="4672"/>
        <w:gridCol w:w="4672"/>
      </w:tblGrid>
      <w:tr w:rsidR="002B5933" w:rsidRPr="002B5933" w:rsidTr="00BD69EC">
        <w:tc>
          <w:tcPr>
            <w:tcW w:w="4672" w:type="dxa"/>
          </w:tcPr>
          <w:p w:rsidR="001516C7" w:rsidRPr="002B5933" w:rsidRDefault="001516C7" w:rsidP="00A412C2">
            <w:pPr>
              <w:widowControl w:val="0"/>
              <w:autoSpaceDE w:val="0"/>
              <w:autoSpaceDN w:val="0"/>
              <w:adjustRightInd w:val="0"/>
              <w:jc w:val="center"/>
              <w:rPr>
                <w:rFonts w:ascii="Times New Roman" w:hAnsi="Times New Roman"/>
                <w:lang w:eastAsia="ru-RU"/>
              </w:rPr>
            </w:pPr>
            <w:r w:rsidRPr="002B5933">
              <w:rPr>
                <w:rFonts w:ascii="Times New Roman" w:hAnsi="Times New Roman"/>
                <w:lang w:eastAsia="ru-RU"/>
              </w:rPr>
              <w:t>2022 год</w:t>
            </w:r>
          </w:p>
        </w:tc>
        <w:tc>
          <w:tcPr>
            <w:tcW w:w="4672" w:type="dxa"/>
          </w:tcPr>
          <w:p w:rsidR="001516C7" w:rsidRPr="002B5933" w:rsidRDefault="001516C7" w:rsidP="00A412C2">
            <w:pPr>
              <w:widowControl w:val="0"/>
              <w:autoSpaceDE w:val="0"/>
              <w:autoSpaceDN w:val="0"/>
              <w:adjustRightInd w:val="0"/>
              <w:jc w:val="center"/>
              <w:rPr>
                <w:rFonts w:ascii="Times New Roman" w:hAnsi="Times New Roman"/>
                <w:lang w:eastAsia="ru-RU"/>
              </w:rPr>
            </w:pPr>
            <w:r w:rsidRPr="002B5933">
              <w:rPr>
                <w:rFonts w:ascii="Times New Roman" w:hAnsi="Times New Roman"/>
                <w:lang w:eastAsia="ru-RU"/>
              </w:rPr>
              <w:t>2023 год</w:t>
            </w:r>
          </w:p>
        </w:tc>
      </w:tr>
      <w:tr w:rsidR="002B5933" w:rsidRPr="002B5933" w:rsidTr="00BD69EC">
        <w:tc>
          <w:tcPr>
            <w:tcW w:w="4672" w:type="dxa"/>
          </w:tcPr>
          <w:p w:rsidR="001516C7" w:rsidRPr="002B5933" w:rsidRDefault="00A412C2" w:rsidP="005F0D8D">
            <w:pPr>
              <w:widowControl w:val="0"/>
              <w:autoSpaceDE w:val="0"/>
              <w:autoSpaceDN w:val="0"/>
              <w:adjustRightInd w:val="0"/>
              <w:jc w:val="both"/>
              <w:rPr>
                <w:rFonts w:ascii="Times New Roman" w:hAnsi="Times New Roman"/>
                <w:lang w:eastAsia="ru-RU"/>
              </w:rPr>
            </w:pPr>
            <w:r w:rsidRPr="002B5933">
              <w:rPr>
                <w:rFonts w:ascii="Times New Roman" w:hAnsi="Times New Roman"/>
                <w:lang w:eastAsia="ru-RU"/>
              </w:rPr>
              <w:t xml:space="preserve">1. </w:t>
            </w:r>
            <w:r w:rsidR="003F660F" w:rsidRPr="002B5933">
              <w:rPr>
                <w:rFonts w:ascii="Times New Roman" w:hAnsi="Times New Roman"/>
                <w:lang w:eastAsia="ru-RU"/>
              </w:rPr>
              <w:t xml:space="preserve">Обеспечение открытости и прозрачности деятельности органов местного самоуправления городского округа Лотошино  </w:t>
            </w:r>
          </w:p>
        </w:tc>
        <w:tc>
          <w:tcPr>
            <w:tcW w:w="4672" w:type="dxa"/>
          </w:tcPr>
          <w:p w:rsidR="001516C7" w:rsidRPr="002B5933" w:rsidRDefault="00A412C2" w:rsidP="005F0D8D">
            <w:pPr>
              <w:widowControl w:val="0"/>
              <w:autoSpaceDE w:val="0"/>
              <w:autoSpaceDN w:val="0"/>
              <w:adjustRightInd w:val="0"/>
              <w:jc w:val="both"/>
              <w:rPr>
                <w:rFonts w:ascii="Times New Roman" w:hAnsi="Times New Roman"/>
                <w:lang w:eastAsia="ru-RU"/>
              </w:rPr>
            </w:pPr>
            <w:r w:rsidRPr="002B5933">
              <w:rPr>
                <w:rFonts w:ascii="Times New Roman" w:hAnsi="Times New Roman"/>
                <w:lang w:eastAsia="ru-RU"/>
              </w:rPr>
              <w:t xml:space="preserve">1. </w:t>
            </w:r>
            <w:r w:rsidR="006B3AB7" w:rsidRPr="002B5933">
              <w:rPr>
                <w:rFonts w:ascii="Times New Roman" w:hAnsi="Times New Roman"/>
                <w:lang w:eastAsia="ru-RU"/>
              </w:rPr>
              <w:t>Обеспечение открытости и прозрачности деятельности органов местного  самоуправления городского округа Лотошино путем размещения информационных материалов о деятельности  органов местного самоуправления городского округа Лотошино</w:t>
            </w:r>
          </w:p>
        </w:tc>
      </w:tr>
      <w:tr w:rsidR="002B5933" w:rsidRPr="002B5933" w:rsidTr="00BD69EC">
        <w:tc>
          <w:tcPr>
            <w:tcW w:w="4672" w:type="dxa"/>
          </w:tcPr>
          <w:p w:rsidR="001516C7" w:rsidRPr="002B5933" w:rsidRDefault="00A412C2" w:rsidP="005F0D8D">
            <w:pPr>
              <w:widowControl w:val="0"/>
              <w:autoSpaceDE w:val="0"/>
              <w:autoSpaceDN w:val="0"/>
              <w:adjustRightInd w:val="0"/>
              <w:jc w:val="both"/>
              <w:rPr>
                <w:rFonts w:ascii="Times New Roman" w:hAnsi="Times New Roman"/>
                <w:lang w:eastAsia="ru-RU"/>
              </w:rPr>
            </w:pPr>
            <w:r w:rsidRPr="002B5933">
              <w:rPr>
                <w:rFonts w:ascii="Times New Roman" w:hAnsi="Times New Roman"/>
                <w:lang w:eastAsia="ru-RU"/>
              </w:rPr>
              <w:t xml:space="preserve">2. </w:t>
            </w:r>
            <w:r w:rsidR="003F660F" w:rsidRPr="002B5933">
              <w:rPr>
                <w:rFonts w:ascii="Times New Roman" w:hAnsi="Times New Roman"/>
                <w:lang w:eastAsia="ru-RU"/>
              </w:rPr>
              <w:t>Создание условий для осуществления гражданского контроля за деятельностью органов местного самоуправления городского округа Лотошино</w:t>
            </w:r>
          </w:p>
        </w:tc>
        <w:tc>
          <w:tcPr>
            <w:tcW w:w="4672" w:type="dxa"/>
          </w:tcPr>
          <w:p w:rsidR="001516C7" w:rsidRPr="002B5933" w:rsidRDefault="00A412C2" w:rsidP="005F0D8D">
            <w:pPr>
              <w:widowControl w:val="0"/>
              <w:autoSpaceDE w:val="0"/>
              <w:autoSpaceDN w:val="0"/>
              <w:adjustRightInd w:val="0"/>
              <w:jc w:val="both"/>
              <w:rPr>
                <w:rFonts w:ascii="Times New Roman" w:hAnsi="Times New Roman"/>
                <w:lang w:eastAsia="ru-RU"/>
              </w:rPr>
            </w:pPr>
            <w:r w:rsidRPr="002B5933">
              <w:rPr>
                <w:rFonts w:ascii="Times New Roman" w:hAnsi="Times New Roman"/>
                <w:lang w:eastAsia="ru-RU"/>
              </w:rPr>
              <w:t xml:space="preserve">2. </w:t>
            </w:r>
            <w:r w:rsidR="006B3AB7" w:rsidRPr="002B5933">
              <w:rPr>
                <w:rFonts w:ascii="Times New Roman" w:hAnsi="Times New Roman"/>
                <w:lang w:eastAsia="ru-RU"/>
              </w:rPr>
              <w:t>Повышение уровня удовлетворенности населения деятельностью органов местного самоуправления городского округа Московской области.</w:t>
            </w:r>
          </w:p>
        </w:tc>
      </w:tr>
      <w:tr w:rsidR="002B5933" w:rsidRPr="002B5933" w:rsidTr="00BD69EC">
        <w:tc>
          <w:tcPr>
            <w:tcW w:w="4672" w:type="dxa"/>
          </w:tcPr>
          <w:p w:rsidR="001516C7" w:rsidRPr="002B5933" w:rsidRDefault="006B3AB7" w:rsidP="006B3AB7">
            <w:pPr>
              <w:widowControl w:val="0"/>
              <w:autoSpaceDE w:val="0"/>
              <w:autoSpaceDN w:val="0"/>
              <w:adjustRightInd w:val="0"/>
              <w:jc w:val="both"/>
              <w:rPr>
                <w:rFonts w:ascii="Times New Roman" w:hAnsi="Times New Roman"/>
                <w:lang w:eastAsia="ru-RU"/>
              </w:rPr>
            </w:pPr>
            <w:r w:rsidRPr="002B5933">
              <w:rPr>
                <w:rFonts w:ascii="Times New Roman" w:hAnsi="Times New Roman"/>
                <w:lang w:eastAsia="ru-RU"/>
              </w:rPr>
              <w:t>3.Укрепление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tc>
        <w:tc>
          <w:tcPr>
            <w:tcW w:w="4672" w:type="dxa"/>
          </w:tcPr>
          <w:p w:rsidR="001516C7" w:rsidRPr="002B5933" w:rsidRDefault="00A412C2" w:rsidP="005F0D8D">
            <w:pPr>
              <w:widowControl w:val="0"/>
              <w:autoSpaceDE w:val="0"/>
              <w:autoSpaceDN w:val="0"/>
              <w:adjustRightInd w:val="0"/>
              <w:jc w:val="both"/>
              <w:rPr>
                <w:rFonts w:ascii="Times New Roman" w:hAnsi="Times New Roman"/>
                <w:lang w:eastAsia="ru-RU"/>
              </w:rPr>
            </w:pPr>
            <w:r w:rsidRPr="002B5933">
              <w:rPr>
                <w:rFonts w:ascii="Times New Roman" w:hAnsi="Times New Roman"/>
                <w:lang w:eastAsia="ru-RU"/>
              </w:rPr>
              <w:t xml:space="preserve">3. </w:t>
            </w:r>
            <w:r w:rsidR="006B3AB7" w:rsidRPr="002B5933">
              <w:rPr>
                <w:rFonts w:ascii="Times New Roman" w:hAnsi="Times New Roman"/>
                <w:lang w:eastAsia="ru-RU"/>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w:t>
            </w:r>
          </w:p>
        </w:tc>
      </w:tr>
      <w:tr w:rsidR="006B3AB7" w:rsidRPr="002B5933" w:rsidTr="00BD69EC">
        <w:tc>
          <w:tcPr>
            <w:tcW w:w="4672" w:type="dxa"/>
          </w:tcPr>
          <w:p w:rsidR="006B3AB7" w:rsidRPr="002B5933" w:rsidRDefault="006B3AB7" w:rsidP="006B3AB7">
            <w:pPr>
              <w:widowControl w:val="0"/>
              <w:autoSpaceDE w:val="0"/>
              <w:autoSpaceDN w:val="0"/>
              <w:adjustRightInd w:val="0"/>
              <w:jc w:val="both"/>
              <w:rPr>
                <w:rFonts w:ascii="Times New Roman" w:hAnsi="Times New Roman"/>
                <w:lang w:eastAsia="ru-RU"/>
              </w:rPr>
            </w:pPr>
          </w:p>
        </w:tc>
        <w:tc>
          <w:tcPr>
            <w:tcW w:w="4672" w:type="dxa"/>
          </w:tcPr>
          <w:p w:rsidR="006B3AB7" w:rsidRPr="002B5933" w:rsidRDefault="006B3AB7" w:rsidP="005F0D8D">
            <w:pPr>
              <w:widowControl w:val="0"/>
              <w:autoSpaceDE w:val="0"/>
              <w:autoSpaceDN w:val="0"/>
              <w:adjustRightInd w:val="0"/>
              <w:jc w:val="both"/>
              <w:rPr>
                <w:rFonts w:ascii="Times New Roman" w:hAnsi="Times New Roman"/>
                <w:lang w:eastAsia="ru-RU"/>
              </w:rPr>
            </w:pPr>
            <w:r w:rsidRPr="002B5933">
              <w:rPr>
                <w:rFonts w:ascii="Times New Roman" w:hAnsi="Times New Roman"/>
                <w:lang w:eastAsia="ru-RU"/>
              </w:rPr>
              <w:t>4. Создание условий для развития и поддержки добровольчества (</w:t>
            </w:r>
            <w:proofErr w:type="spellStart"/>
            <w:r w:rsidRPr="002B5933">
              <w:rPr>
                <w:rFonts w:ascii="Times New Roman" w:hAnsi="Times New Roman"/>
                <w:lang w:eastAsia="ru-RU"/>
              </w:rPr>
              <w:t>волонтерства</w:t>
            </w:r>
            <w:proofErr w:type="spellEnd"/>
            <w:r w:rsidRPr="002B5933">
              <w:rPr>
                <w:rFonts w:ascii="Times New Roman" w:hAnsi="Times New Roman"/>
                <w:lang w:eastAsia="ru-RU"/>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2B5933">
              <w:rPr>
                <w:rFonts w:ascii="Times New Roman" w:hAnsi="Times New Roman"/>
                <w:lang w:eastAsia="ru-RU"/>
              </w:rPr>
              <w:t>волонтерстве</w:t>
            </w:r>
            <w:proofErr w:type="spellEnd"/>
            <w:r w:rsidRPr="002B5933">
              <w:rPr>
                <w:rFonts w:ascii="Times New Roman" w:hAnsi="Times New Roman"/>
                <w:lang w:eastAsia="ru-RU"/>
              </w:rPr>
              <w:t>)</w:t>
            </w:r>
          </w:p>
        </w:tc>
      </w:tr>
    </w:tbl>
    <w:p w:rsidR="001516C7" w:rsidRPr="002B5933" w:rsidRDefault="001516C7" w:rsidP="005F0D8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412C2" w:rsidRPr="002B5933" w:rsidRDefault="00A908A6" w:rsidP="00A412C2">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 xml:space="preserve">Из формулировки целей муниципальной программы на 2023 год сложно определить понятный эффект от реализации муниципальной программы на территории городского округа Лотошино. Формулировка цели содержит отсылку на достижения на территории Московской области. </w:t>
      </w:r>
    </w:p>
    <w:p w:rsidR="00A412C2" w:rsidRPr="002B5933" w:rsidRDefault="00A908A6" w:rsidP="00A412C2">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Также имеет место наличия</w:t>
      </w:r>
      <w:r w:rsidR="00A412C2" w:rsidRPr="002B5933">
        <w:rPr>
          <w:rFonts w:ascii="Times New Roman" w:hAnsi="Times New Roman"/>
          <w:i/>
          <w:sz w:val="24"/>
          <w:szCs w:val="24"/>
          <w:lang w:eastAsia="ru-RU"/>
        </w:rPr>
        <w:t xml:space="preserve"> в фо</w:t>
      </w:r>
      <w:r w:rsidRPr="002B5933">
        <w:rPr>
          <w:rFonts w:ascii="Times New Roman" w:hAnsi="Times New Roman"/>
          <w:i/>
          <w:sz w:val="24"/>
          <w:szCs w:val="24"/>
          <w:lang w:eastAsia="ru-RU"/>
        </w:rPr>
        <w:t>рмулировке множественности цели.</w:t>
      </w:r>
      <w:r w:rsidR="00A412C2" w:rsidRPr="002B5933">
        <w:rPr>
          <w:rFonts w:ascii="Times New Roman" w:hAnsi="Times New Roman"/>
          <w:i/>
          <w:sz w:val="24"/>
          <w:szCs w:val="24"/>
          <w:lang w:eastAsia="ru-RU"/>
        </w:rPr>
        <w:t xml:space="preserve"> Цель представлена как совокупность нескольких самосто</w:t>
      </w:r>
      <w:r w:rsidR="00C6796B" w:rsidRPr="002B5933">
        <w:rPr>
          <w:rFonts w:ascii="Times New Roman" w:hAnsi="Times New Roman"/>
          <w:i/>
          <w:sz w:val="24"/>
          <w:szCs w:val="24"/>
          <w:lang w:eastAsia="ru-RU"/>
        </w:rPr>
        <w:t>ятельных частей в виде подцелей. А также имеет формулировки, относящиеся к результату выполнения мероприятий или количественно измеримый итог</w:t>
      </w:r>
      <w:r w:rsidR="00DB071E" w:rsidRPr="002B5933">
        <w:rPr>
          <w:rFonts w:ascii="Times New Roman" w:hAnsi="Times New Roman"/>
          <w:i/>
          <w:sz w:val="24"/>
          <w:szCs w:val="24"/>
          <w:lang w:eastAsia="ru-RU"/>
        </w:rPr>
        <w:t>.</w:t>
      </w:r>
    </w:p>
    <w:p w:rsidR="00C6796B" w:rsidRPr="002B5933" w:rsidRDefault="00DB071E" w:rsidP="00A412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1.Цель:</w:t>
      </w:r>
      <w:r w:rsidR="00C554E8" w:rsidRPr="002B5933">
        <w:rPr>
          <w:rFonts w:ascii="Times New Roman" w:hAnsi="Times New Roman"/>
          <w:sz w:val="24"/>
          <w:szCs w:val="24"/>
          <w:lang w:eastAsia="ru-RU"/>
        </w:rPr>
        <w:t xml:space="preserve"> </w:t>
      </w:r>
      <w:r w:rsidR="00C6796B" w:rsidRPr="002B5933">
        <w:rPr>
          <w:rFonts w:ascii="Times New Roman" w:hAnsi="Times New Roman"/>
          <w:sz w:val="24"/>
          <w:szCs w:val="24"/>
          <w:lang w:eastAsia="ru-RU"/>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w:t>
      </w:r>
    </w:p>
    <w:p w:rsidR="00DB071E" w:rsidRPr="002B5933" w:rsidRDefault="00DB071E" w:rsidP="00A412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lastRenderedPageBreak/>
        <w:t>Контрольно-счетная палата рекомендует в соответствии с представленной формулировкой разделить цель на 2 цели, либо переформулировать:</w:t>
      </w:r>
    </w:p>
    <w:p w:rsidR="00DB071E" w:rsidRPr="002B5933" w:rsidRDefault="00DB071E" w:rsidP="00A412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создание условий для гражданского и патриотического воспитания молодежи;</w:t>
      </w:r>
    </w:p>
    <w:p w:rsidR="00DB071E" w:rsidRPr="002B5933" w:rsidRDefault="00DB071E" w:rsidP="00A412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поддержка молодежных инициатив, вовлечение подрастающего поколения в научно-техническую и творческую деятельность;</w:t>
      </w:r>
    </w:p>
    <w:p w:rsidR="00DB071E" w:rsidRPr="002B5933" w:rsidRDefault="00DB071E" w:rsidP="00A412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-поддержка молодежных предпринимательских инициатив, совершенствование методов и форм работы с молодежью.</w:t>
      </w:r>
    </w:p>
    <w:p w:rsidR="00DB071E" w:rsidRPr="002B5933" w:rsidRDefault="00DB071E" w:rsidP="00A412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Формулировку «Увеличение доли граждан, вовлеченных в участие в патриотических и социально-значимых мероприятиях» перенести в показатели муниципальной программы.</w:t>
      </w:r>
    </w:p>
    <w:p w:rsidR="00C6796B" w:rsidRPr="002B5933" w:rsidRDefault="00DB071E" w:rsidP="00A412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2.Аналогично по цели: </w:t>
      </w:r>
      <w:r w:rsidR="00C6796B" w:rsidRPr="002B5933">
        <w:rPr>
          <w:rFonts w:ascii="Times New Roman" w:hAnsi="Times New Roman"/>
          <w:sz w:val="24"/>
          <w:szCs w:val="24"/>
          <w:lang w:eastAsia="ru-RU"/>
        </w:rPr>
        <w:t>«Создание условий для развития и поддержки добровольчества (</w:t>
      </w:r>
      <w:proofErr w:type="spellStart"/>
      <w:r w:rsidR="00C6796B" w:rsidRPr="002B5933">
        <w:rPr>
          <w:rFonts w:ascii="Times New Roman" w:hAnsi="Times New Roman"/>
          <w:sz w:val="24"/>
          <w:szCs w:val="24"/>
          <w:lang w:eastAsia="ru-RU"/>
        </w:rPr>
        <w:t>волонтерства</w:t>
      </w:r>
      <w:proofErr w:type="spellEnd"/>
      <w:r w:rsidR="00C6796B" w:rsidRPr="002B5933">
        <w:rPr>
          <w:rFonts w:ascii="Times New Roman" w:hAnsi="Times New Roman"/>
          <w:sz w:val="24"/>
          <w:szCs w:val="24"/>
          <w:lang w:eastAsia="ru-RU"/>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00C6796B" w:rsidRPr="002B5933">
        <w:rPr>
          <w:rFonts w:ascii="Times New Roman" w:hAnsi="Times New Roman"/>
          <w:sz w:val="24"/>
          <w:szCs w:val="24"/>
          <w:lang w:eastAsia="ru-RU"/>
        </w:rPr>
        <w:t>волонтерстве</w:t>
      </w:r>
      <w:proofErr w:type="spellEnd"/>
      <w:r w:rsidR="00C6796B" w:rsidRPr="002B5933">
        <w:rPr>
          <w:rFonts w:ascii="Times New Roman" w:hAnsi="Times New Roman"/>
          <w:sz w:val="24"/>
          <w:szCs w:val="24"/>
          <w:lang w:eastAsia="ru-RU"/>
        </w:rPr>
        <w:t>)».</w:t>
      </w:r>
    </w:p>
    <w:p w:rsidR="00C6796B" w:rsidRPr="002B5933" w:rsidRDefault="00C6796B" w:rsidP="00A412C2">
      <w:pPr>
        <w:widowControl w:val="0"/>
        <w:autoSpaceDE w:val="0"/>
        <w:autoSpaceDN w:val="0"/>
        <w:adjustRightInd w:val="0"/>
        <w:spacing w:after="0" w:line="240" w:lineRule="auto"/>
        <w:ind w:firstLine="709"/>
        <w:jc w:val="both"/>
        <w:rPr>
          <w:rFonts w:ascii="Times New Roman" w:hAnsi="Times New Roman"/>
          <w:i/>
          <w:sz w:val="24"/>
          <w:szCs w:val="24"/>
          <w:lang w:eastAsia="ru-RU"/>
        </w:rPr>
      </w:pPr>
    </w:p>
    <w:p w:rsidR="00914A3C" w:rsidRPr="002B5933" w:rsidRDefault="00914A3C" w:rsidP="004D6F9C">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Достижение целей муниципальной программы осуществляется посредством реализации </w:t>
      </w:r>
      <w:r w:rsidR="00923060" w:rsidRPr="002B5933">
        <w:rPr>
          <w:rFonts w:ascii="Times New Roman" w:hAnsi="Times New Roman"/>
          <w:sz w:val="24"/>
          <w:szCs w:val="24"/>
        </w:rPr>
        <w:t>4</w:t>
      </w:r>
      <w:r w:rsidRPr="002B5933">
        <w:rPr>
          <w:rFonts w:ascii="Times New Roman" w:hAnsi="Times New Roman"/>
          <w:sz w:val="24"/>
          <w:szCs w:val="24"/>
        </w:rPr>
        <w:t>-х подпрограмм:</w:t>
      </w:r>
    </w:p>
    <w:p w:rsidR="00A22B0E" w:rsidRPr="002B5933" w:rsidRDefault="00923060" w:rsidP="004D6F9C">
      <w:pPr>
        <w:spacing w:after="0" w:line="240" w:lineRule="auto"/>
        <w:ind w:firstLine="709"/>
        <w:jc w:val="both"/>
        <w:rPr>
          <w:rFonts w:ascii="Times New Roman" w:hAnsi="Times New Roman"/>
          <w:b/>
          <w:sz w:val="24"/>
          <w:szCs w:val="24"/>
        </w:rPr>
      </w:pPr>
      <w:r w:rsidRPr="002B5933">
        <w:rPr>
          <w:rFonts w:ascii="Times New Roman" w:hAnsi="Times New Roman"/>
          <w:b/>
          <w:sz w:val="24"/>
          <w:szCs w:val="24"/>
        </w:rPr>
        <w:t>В 2022 году</w:t>
      </w:r>
    </w:p>
    <w:tbl>
      <w:tblPr>
        <w:tblStyle w:val="aa"/>
        <w:tblW w:w="0" w:type="auto"/>
        <w:tblLook w:val="04A0" w:firstRow="1" w:lastRow="0" w:firstColumn="1" w:lastColumn="0" w:noHBand="0" w:noVBand="1"/>
      </w:tblPr>
      <w:tblGrid>
        <w:gridCol w:w="2830"/>
        <w:gridCol w:w="6514"/>
      </w:tblGrid>
      <w:tr w:rsidR="002B5933" w:rsidRPr="002B5933" w:rsidTr="00462854">
        <w:tc>
          <w:tcPr>
            <w:tcW w:w="2830" w:type="dxa"/>
            <w:tcBorders>
              <w:top w:val="single" w:sz="4" w:space="0" w:color="auto"/>
              <w:bottom w:val="single" w:sz="4" w:space="0" w:color="auto"/>
              <w:right w:val="single" w:sz="4" w:space="0" w:color="auto"/>
            </w:tcBorders>
          </w:tcPr>
          <w:p w:rsidR="00923060" w:rsidRPr="002B5933" w:rsidRDefault="00923060" w:rsidP="00352675">
            <w:pPr>
              <w:widowControl w:val="0"/>
              <w:autoSpaceDE w:val="0"/>
              <w:autoSpaceDN w:val="0"/>
              <w:adjustRightInd w:val="0"/>
              <w:jc w:val="center"/>
              <w:rPr>
                <w:rFonts w:ascii="Times New Roman" w:eastAsiaTheme="minorEastAsia" w:hAnsi="Times New Roman"/>
                <w:sz w:val="18"/>
                <w:szCs w:val="18"/>
                <w:lang w:eastAsia="ru-RU"/>
              </w:rPr>
            </w:pPr>
            <w:r w:rsidRPr="002B5933">
              <w:rPr>
                <w:rFonts w:ascii="Times New Roman" w:eastAsiaTheme="minorEastAsia" w:hAnsi="Times New Roman"/>
                <w:sz w:val="18"/>
                <w:szCs w:val="18"/>
                <w:lang w:eastAsia="ru-RU"/>
              </w:rPr>
              <w:t>Перечень подпрограмм</w:t>
            </w:r>
          </w:p>
        </w:tc>
        <w:tc>
          <w:tcPr>
            <w:tcW w:w="6514" w:type="dxa"/>
          </w:tcPr>
          <w:p w:rsidR="00923060" w:rsidRPr="002B5933" w:rsidRDefault="00923060" w:rsidP="00352675">
            <w:pPr>
              <w:jc w:val="center"/>
              <w:rPr>
                <w:rFonts w:ascii="Times New Roman" w:hAnsi="Times New Roman"/>
                <w:sz w:val="18"/>
                <w:szCs w:val="18"/>
              </w:rPr>
            </w:pPr>
            <w:r w:rsidRPr="002B5933">
              <w:rPr>
                <w:rFonts w:ascii="Times New Roman" w:hAnsi="Times New Roman"/>
                <w:sz w:val="18"/>
                <w:szCs w:val="18"/>
              </w:rPr>
              <w:t>Краткая характеристика подпрограмм</w:t>
            </w:r>
          </w:p>
        </w:tc>
      </w:tr>
      <w:tr w:rsidR="002B5933" w:rsidRPr="002B5933" w:rsidTr="00462854">
        <w:tc>
          <w:tcPr>
            <w:tcW w:w="2830" w:type="dxa"/>
            <w:tcBorders>
              <w:top w:val="single" w:sz="4" w:space="0" w:color="auto"/>
              <w:bottom w:val="single" w:sz="4" w:space="0" w:color="auto"/>
              <w:right w:val="single" w:sz="4" w:space="0" w:color="auto"/>
            </w:tcBorders>
          </w:tcPr>
          <w:p w:rsidR="00923060" w:rsidRPr="002B5933" w:rsidRDefault="00F11510" w:rsidP="00846D82">
            <w:pPr>
              <w:widowControl w:val="0"/>
              <w:autoSpaceDE w:val="0"/>
              <w:autoSpaceDN w:val="0"/>
              <w:adjustRightInd w:val="0"/>
              <w:jc w:val="both"/>
              <w:rPr>
                <w:rFonts w:ascii="Times New Roman" w:hAnsi="Times New Roman"/>
                <w:sz w:val="18"/>
                <w:szCs w:val="18"/>
                <w:lang w:eastAsia="ru-RU"/>
              </w:rPr>
            </w:pPr>
            <w:r w:rsidRPr="002B5933">
              <w:rPr>
                <w:rFonts w:ascii="Times New Roman" w:hAnsi="Times New Roman"/>
                <w:sz w:val="18"/>
                <w:szCs w:val="18"/>
                <w:lang w:eastAsia="ru-RU"/>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B5933">
              <w:rPr>
                <w:rFonts w:ascii="Times New Roman" w:hAnsi="Times New Roman"/>
                <w:sz w:val="18"/>
                <w:szCs w:val="18"/>
                <w:lang w:eastAsia="ru-RU"/>
              </w:rPr>
              <w:t>медиасреды</w:t>
            </w:r>
            <w:proofErr w:type="spellEnd"/>
            <w:r w:rsidRPr="002B5933">
              <w:rPr>
                <w:rFonts w:ascii="Times New Roman" w:hAnsi="Times New Roman"/>
                <w:sz w:val="18"/>
                <w:szCs w:val="18"/>
                <w:lang w:eastAsia="ru-RU"/>
              </w:rPr>
              <w:t>»</w:t>
            </w:r>
          </w:p>
        </w:tc>
        <w:tc>
          <w:tcPr>
            <w:tcW w:w="6514" w:type="dxa"/>
            <w:tcBorders>
              <w:top w:val="single" w:sz="4" w:space="0" w:color="auto"/>
              <w:left w:val="single" w:sz="4" w:space="0" w:color="auto"/>
              <w:bottom w:val="single" w:sz="4" w:space="0" w:color="auto"/>
            </w:tcBorders>
          </w:tcPr>
          <w:p w:rsidR="00923060" w:rsidRPr="002B5933" w:rsidRDefault="00F11510" w:rsidP="00923060">
            <w:pPr>
              <w:jc w:val="both"/>
              <w:rPr>
                <w:rFonts w:ascii="Times New Roman" w:hAnsi="Times New Roman"/>
                <w:sz w:val="18"/>
                <w:szCs w:val="18"/>
              </w:rPr>
            </w:pPr>
            <w:r w:rsidRPr="002B5933">
              <w:rPr>
                <w:rFonts w:ascii="Times New Roman" w:hAnsi="Times New Roman"/>
                <w:sz w:val="18"/>
                <w:szCs w:val="18"/>
              </w:rPr>
              <w:t>Направлена на обеспечение населения Московской области информацией о деятельности органов местного самоуправления Московской области, социально-экономических и общественных процессах, происходящих на территории округа.</w:t>
            </w:r>
          </w:p>
        </w:tc>
      </w:tr>
      <w:tr w:rsidR="002B5933" w:rsidRPr="002B5933" w:rsidTr="00462854">
        <w:tc>
          <w:tcPr>
            <w:tcW w:w="2830" w:type="dxa"/>
            <w:tcBorders>
              <w:top w:val="single" w:sz="4" w:space="0" w:color="auto"/>
              <w:bottom w:val="single" w:sz="4" w:space="0" w:color="auto"/>
              <w:right w:val="single" w:sz="4" w:space="0" w:color="auto"/>
            </w:tcBorders>
          </w:tcPr>
          <w:p w:rsidR="00923060" w:rsidRPr="002B5933" w:rsidRDefault="00F11510" w:rsidP="00846D82">
            <w:pPr>
              <w:widowControl w:val="0"/>
              <w:autoSpaceDE w:val="0"/>
              <w:autoSpaceDN w:val="0"/>
              <w:adjustRightInd w:val="0"/>
              <w:jc w:val="both"/>
              <w:rPr>
                <w:rFonts w:ascii="Times New Roman" w:hAnsi="Times New Roman"/>
                <w:sz w:val="18"/>
                <w:szCs w:val="18"/>
                <w:lang w:eastAsia="ru-RU"/>
              </w:rPr>
            </w:pPr>
            <w:r w:rsidRPr="002B5933">
              <w:rPr>
                <w:rFonts w:ascii="Times New Roman" w:hAnsi="Times New Roman"/>
                <w:sz w:val="18"/>
                <w:szCs w:val="18"/>
                <w:lang w:eastAsia="ru-RU"/>
              </w:rPr>
              <w:t>Подпрограмма IV «Молодёжь Подмосковья»</w:t>
            </w:r>
          </w:p>
        </w:tc>
        <w:tc>
          <w:tcPr>
            <w:tcW w:w="6514" w:type="dxa"/>
            <w:tcBorders>
              <w:top w:val="single" w:sz="4" w:space="0" w:color="auto"/>
              <w:left w:val="single" w:sz="4" w:space="0" w:color="auto"/>
              <w:bottom w:val="single" w:sz="4" w:space="0" w:color="auto"/>
            </w:tcBorders>
          </w:tcPr>
          <w:p w:rsidR="00923060" w:rsidRPr="002B5933" w:rsidRDefault="00F11510" w:rsidP="00923060">
            <w:pPr>
              <w:jc w:val="both"/>
              <w:rPr>
                <w:rFonts w:ascii="Times New Roman" w:hAnsi="Times New Roman"/>
                <w:sz w:val="18"/>
                <w:szCs w:val="18"/>
              </w:rPr>
            </w:pPr>
            <w:r w:rsidRPr="002B5933">
              <w:rPr>
                <w:rFonts w:ascii="Times New Roman" w:hAnsi="Times New Roman"/>
                <w:sz w:val="18"/>
                <w:szCs w:val="18"/>
              </w:rPr>
              <w:t>Направлена на создание условий для гражданского и патриотического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tc>
      </w:tr>
      <w:tr w:rsidR="002B5933" w:rsidRPr="002B5933" w:rsidTr="00462854">
        <w:tc>
          <w:tcPr>
            <w:tcW w:w="2830" w:type="dxa"/>
            <w:tcBorders>
              <w:top w:val="single" w:sz="4" w:space="0" w:color="auto"/>
              <w:bottom w:val="single" w:sz="4" w:space="0" w:color="auto"/>
              <w:right w:val="single" w:sz="4" w:space="0" w:color="auto"/>
            </w:tcBorders>
          </w:tcPr>
          <w:p w:rsidR="00923060" w:rsidRPr="002B5933" w:rsidRDefault="00F11510" w:rsidP="00846D82">
            <w:pPr>
              <w:widowControl w:val="0"/>
              <w:autoSpaceDE w:val="0"/>
              <w:autoSpaceDN w:val="0"/>
              <w:adjustRightInd w:val="0"/>
              <w:jc w:val="both"/>
              <w:rPr>
                <w:rFonts w:ascii="Times New Roman" w:hAnsi="Times New Roman"/>
                <w:sz w:val="18"/>
                <w:szCs w:val="18"/>
                <w:lang w:eastAsia="ru-RU"/>
              </w:rPr>
            </w:pPr>
            <w:r w:rsidRPr="002B5933">
              <w:rPr>
                <w:rFonts w:ascii="Times New Roman" w:hAnsi="Times New Roman"/>
                <w:sz w:val="18"/>
                <w:szCs w:val="18"/>
                <w:lang w:eastAsia="ru-RU"/>
              </w:rPr>
              <w:t>Подпрограмма  V  «Обеспечивающая подпрограмма»</w:t>
            </w:r>
          </w:p>
        </w:tc>
        <w:tc>
          <w:tcPr>
            <w:tcW w:w="6514" w:type="dxa"/>
            <w:tcBorders>
              <w:top w:val="single" w:sz="4" w:space="0" w:color="auto"/>
              <w:left w:val="single" w:sz="4" w:space="0" w:color="auto"/>
              <w:bottom w:val="single" w:sz="4" w:space="0" w:color="auto"/>
            </w:tcBorders>
          </w:tcPr>
          <w:p w:rsidR="00923060" w:rsidRPr="002B5933" w:rsidRDefault="00F11510" w:rsidP="00923060">
            <w:pPr>
              <w:jc w:val="both"/>
              <w:rPr>
                <w:rFonts w:ascii="Times New Roman" w:hAnsi="Times New Roman"/>
                <w:sz w:val="18"/>
                <w:szCs w:val="18"/>
              </w:rPr>
            </w:pPr>
            <w:r w:rsidRPr="002B5933">
              <w:rPr>
                <w:rFonts w:ascii="Times New Roman" w:hAnsi="Times New Roman"/>
                <w:sz w:val="18"/>
                <w:szCs w:val="18"/>
              </w:rPr>
              <w:t>Направлена на обеспечение эффективного функционирования органов местного самоуправления.</w:t>
            </w:r>
          </w:p>
        </w:tc>
      </w:tr>
      <w:tr w:rsidR="00462854" w:rsidRPr="002B5933" w:rsidTr="00462854">
        <w:tc>
          <w:tcPr>
            <w:tcW w:w="2830" w:type="dxa"/>
            <w:tcBorders>
              <w:top w:val="single" w:sz="4" w:space="0" w:color="auto"/>
              <w:bottom w:val="single" w:sz="4" w:space="0" w:color="auto"/>
              <w:right w:val="single" w:sz="4" w:space="0" w:color="auto"/>
            </w:tcBorders>
          </w:tcPr>
          <w:p w:rsidR="00923060" w:rsidRPr="002B5933" w:rsidRDefault="00923060" w:rsidP="00846D82">
            <w:pPr>
              <w:widowControl w:val="0"/>
              <w:autoSpaceDE w:val="0"/>
              <w:autoSpaceDN w:val="0"/>
              <w:adjustRightInd w:val="0"/>
              <w:jc w:val="both"/>
              <w:rPr>
                <w:rFonts w:ascii="Times New Roman" w:eastAsiaTheme="minorEastAsia" w:hAnsi="Times New Roman"/>
                <w:sz w:val="18"/>
                <w:szCs w:val="18"/>
                <w:lang w:eastAsia="ru-RU"/>
              </w:rPr>
            </w:pPr>
          </w:p>
        </w:tc>
        <w:tc>
          <w:tcPr>
            <w:tcW w:w="6514" w:type="dxa"/>
            <w:tcBorders>
              <w:top w:val="single" w:sz="4" w:space="0" w:color="auto"/>
              <w:left w:val="single" w:sz="4" w:space="0" w:color="auto"/>
              <w:bottom w:val="single" w:sz="4" w:space="0" w:color="auto"/>
            </w:tcBorders>
          </w:tcPr>
          <w:p w:rsidR="00923060" w:rsidRPr="002B5933" w:rsidRDefault="00923060" w:rsidP="00923060">
            <w:pPr>
              <w:jc w:val="both"/>
              <w:rPr>
                <w:rFonts w:ascii="Times New Roman" w:hAnsi="Times New Roman"/>
                <w:sz w:val="18"/>
                <w:szCs w:val="18"/>
              </w:rPr>
            </w:pPr>
          </w:p>
        </w:tc>
      </w:tr>
    </w:tbl>
    <w:p w:rsidR="00BD69EC" w:rsidRPr="002B5933" w:rsidRDefault="00BD69EC" w:rsidP="004D6F9C">
      <w:pPr>
        <w:spacing w:after="0" w:line="240" w:lineRule="auto"/>
        <w:ind w:firstLine="709"/>
        <w:jc w:val="both"/>
        <w:rPr>
          <w:rFonts w:ascii="Times New Roman" w:hAnsi="Times New Roman"/>
          <w:b/>
          <w:sz w:val="24"/>
          <w:szCs w:val="24"/>
        </w:rPr>
      </w:pPr>
    </w:p>
    <w:p w:rsidR="00923060" w:rsidRPr="002B5933" w:rsidRDefault="00923060" w:rsidP="004D6F9C">
      <w:pPr>
        <w:spacing w:after="0" w:line="240" w:lineRule="auto"/>
        <w:ind w:firstLine="709"/>
        <w:jc w:val="both"/>
        <w:rPr>
          <w:rFonts w:ascii="Times New Roman" w:hAnsi="Times New Roman"/>
          <w:sz w:val="24"/>
          <w:szCs w:val="24"/>
        </w:rPr>
      </w:pPr>
      <w:r w:rsidRPr="002B5933">
        <w:rPr>
          <w:rFonts w:ascii="Times New Roman" w:hAnsi="Times New Roman"/>
          <w:b/>
          <w:sz w:val="24"/>
          <w:szCs w:val="24"/>
        </w:rPr>
        <w:t>В 2023 году</w:t>
      </w:r>
    </w:p>
    <w:tbl>
      <w:tblPr>
        <w:tblStyle w:val="aa"/>
        <w:tblW w:w="0" w:type="auto"/>
        <w:tblLook w:val="04A0" w:firstRow="1" w:lastRow="0" w:firstColumn="1" w:lastColumn="0" w:noHBand="0" w:noVBand="1"/>
      </w:tblPr>
      <w:tblGrid>
        <w:gridCol w:w="3397"/>
        <w:gridCol w:w="5947"/>
      </w:tblGrid>
      <w:tr w:rsidR="002B5933" w:rsidRPr="002B5933" w:rsidTr="00462854">
        <w:tc>
          <w:tcPr>
            <w:tcW w:w="3397" w:type="dxa"/>
            <w:tcBorders>
              <w:top w:val="single" w:sz="4" w:space="0" w:color="auto"/>
              <w:bottom w:val="single" w:sz="4" w:space="0" w:color="auto"/>
              <w:right w:val="single" w:sz="4" w:space="0" w:color="auto"/>
            </w:tcBorders>
          </w:tcPr>
          <w:p w:rsidR="009D5654" w:rsidRPr="002B5933" w:rsidRDefault="009D5654" w:rsidP="009D5654">
            <w:pPr>
              <w:widowControl w:val="0"/>
              <w:autoSpaceDE w:val="0"/>
              <w:autoSpaceDN w:val="0"/>
              <w:adjustRightInd w:val="0"/>
              <w:rPr>
                <w:rFonts w:ascii="Times New Roman" w:eastAsiaTheme="minorEastAsia" w:hAnsi="Times New Roman"/>
                <w:sz w:val="18"/>
                <w:szCs w:val="18"/>
                <w:lang w:eastAsia="ru-RU"/>
              </w:rPr>
            </w:pPr>
            <w:r w:rsidRPr="002B5933">
              <w:rPr>
                <w:rFonts w:ascii="Times New Roman" w:eastAsiaTheme="minorEastAsia" w:hAnsi="Times New Roman"/>
                <w:sz w:val="18"/>
                <w:szCs w:val="18"/>
                <w:lang w:eastAsia="ru-RU"/>
              </w:rPr>
              <w:t>Перечень подпрограмм</w:t>
            </w:r>
          </w:p>
        </w:tc>
        <w:tc>
          <w:tcPr>
            <w:tcW w:w="5947" w:type="dxa"/>
          </w:tcPr>
          <w:p w:rsidR="009D5654" w:rsidRPr="002B5933" w:rsidRDefault="009D5654" w:rsidP="009D5654">
            <w:pPr>
              <w:jc w:val="both"/>
              <w:rPr>
                <w:rFonts w:ascii="Times New Roman" w:hAnsi="Times New Roman"/>
                <w:sz w:val="18"/>
                <w:szCs w:val="18"/>
              </w:rPr>
            </w:pPr>
            <w:r w:rsidRPr="002B5933">
              <w:rPr>
                <w:rFonts w:ascii="Times New Roman" w:hAnsi="Times New Roman"/>
                <w:sz w:val="18"/>
                <w:szCs w:val="18"/>
              </w:rPr>
              <w:t>Краткая характеристика подпрограмм</w:t>
            </w:r>
          </w:p>
        </w:tc>
      </w:tr>
      <w:tr w:rsidR="002B5933" w:rsidRPr="002B5933" w:rsidTr="00462854">
        <w:tc>
          <w:tcPr>
            <w:tcW w:w="3397" w:type="dxa"/>
            <w:tcBorders>
              <w:top w:val="single" w:sz="4" w:space="0" w:color="auto"/>
              <w:bottom w:val="single" w:sz="4" w:space="0" w:color="auto"/>
              <w:right w:val="single" w:sz="4" w:space="0" w:color="auto"/>
            </w:tcBorders>
          </w:tcPr>
          <w:p w:rsidR="00923060" w:rsidRPr="002B5933" w:rsidRDefault="00462854" w:rsidP="00923060">
            <w:pPr>
              <w:widowControl w:val="0"/>
              <w:autoSpaceDE w:val="0"/>
              <w:autoSpaceDN w:val="0"/>
              <w:adjustRightInd w:val="0"/>
              <w:jc w:val="both"/>
              <w:rPr>
                <w:rFonts w:ascii="Times New Roman" w:hAnsi="Times New Roman"/>
                <w:sz w:val="18"/>
                <w:szCs w:val="18"/>
                <w:lang w:eastAsia="ru-RU"/>
              </w:rPr>
            </w:pPr>
            <w:r w:rsidRPr="002B5933">
              <w:rPr>
                <w:rFonts w:ascii="Times New Roman" w:hAnsi="Times New Roman"/>
                <w:sz w:val="18"/>
                <w:szCs w:val="18"/>
                <w:lang w:eastAsia="ru-RU"/>
              </w:rPr>
              <w:t xml:space="preserve">Подпрограмма 1. «Развитие системы информирования населения о деятельности органов местного самоуправления городского округа Лотошино, создание доступной современной </w:t>
            </w:r>
            <w:proofErr w:type="spellStart"/>
            <w:r w:rsidRPr="002B5933">
              <w:rPr>
                <w:rFonts w:ascii="Times New Roman" w:hAnsi="Times New Roman"/>
                <w:sz w:val="18"/>
                <w:szCs w:val="18"/>
                <w:lang w:eastAsia="ru-RU"/>
              </w:rPr>
              <w:t>медиасреды</w:t>
            </w:r>
            <w:proofErr w:type="spellEnd"/>
            <w:r w:rsidRPr="002B5933">
              <w:rPr>
                <w:rFonts w:ascii="Times New Roman" w:hAnsi="Times New Roman"/>
                <w:sz w:val="18"/>
                <w:szCs w:val="18"/>
                <w:lang w:eastAsia="ru-RU"/>
              </w:rPr>
              <w:t>»</w:t>
            </w:r>
          </w:p>
        </w:tc>
        <w:tc>
          <w:tcPr>
            <w:tcW w:w="5947" w:type="dxa"/>
            <w:tcBorders>
              <w:top w:val="single" w:sz="4" w:space="0" w:color="auto"/>
              <w:left w:val="single" w:sz="4" w:space="0" w:color="auto"/>
              <w:bottom w:val="single" w:sz="4" w:space="0" w:color="auto"/>
            </w:tcBorders>
          </w:tcPr>
          <w:p w:rsidR="00923060" w:rsidRPr="002B5933" w:rsidRDefault="00462854" w:rsidP="00352675">
            <w:pPr>
              <w:jc w:val="both"/>
              <w:rPr>
                <w:rFonts w:ascii="Times New Roman" w:hAnsi="Times New Roman"/>
                <w:sz w:val="18"/>
                <w:szCs w:val="18"/>
              </w:rPr>
            </w:pPr>
            <w:r w:rsidRPr="002B5933">
              <w:rPr>
                <w:rFonts w:ascii="Times New Roman" w:hAnsi="Times New Roman"/>
                <w:sz w:val="18"/>
                <w:szCs w:val="18"/>
              </w:rPr>
              <w:t xml:space="preserve">Направлена на обеспечение населения муниципального образования информацией о деятельности органов местного самоуправления городского округа Лотошино, социально-экономических и общественных процессах, происходящих на территории городского округа, создание доступной современной </w:t>
            </w:r>
            <w:proofErr w:type="spellStart"/>
            <w:r w:rsidRPr="002B5933">
              <w:rPr>
                <w:rFonts w:ascii="Times New Roman" w:hAnsi="Times New Roman"/>
                <w:sz w:val="18"/>
                <w:szCs w:val="18"/>
              </w:rPr>
              <w:t>медиасреды</w:t>
            </w:r>
            <w:proofErr w:type="spellEnd"/>
            <w:r w:rsidRPr="002B5933">
              <w:rPr>
                <w:rFonts w:ascii="Times New Roman" w:hAnsi="Times New Roman"/>
                <w:sz w:val="18"/>
                <w:szCs w:val="18"/>
              </w:rPr>
              <w:t>.</w:t>
            </w:r>
          </w:p>
        </w:tc>
      </w:tr>
      <w:tr w:rsidR="002B5933" w:rsidRPr="002B5933" w:rsidTr="00462854">
        <w:tc>
          <w:tcPr>
            <w:tcW w:w="3397" w:type="dxa"/>
            <w:tcBorders>
              <w:top w:val="single" w:sz="4" w:space="0" w:color="auto"/>
              <w:bottom w:val="single" w:sz="4" w:space="0" w:color="auto"/>
              <w:right w:val="single" w:sz="4" w:space="0" w:color="auto"/>
            </w:tcBorders>
          </w:tcPr>
          <w:p w:rsidR="00923060" w:rsidRPr="002B5933" w:rsidRDefault="00462854" w:rsidP="00923060">
            <w:pPr>
              <w:widowControl w:val="0"/>
              <w:autoSpaceDE w:val="0"/>
              <w:autoSpaceDN w:val="0"/>
              <w:adjustRightInd w:val="0"/>
              <w:jc w:val="both"/>
              <w:rPr>
                <w:rFonts w:ascii="Times New Roman" w:hAnsi="Times New Roman"/>
                <w:sz w:val="18"/>
                <w:szCs w:val="18"/>
                <w:lang w:eastAsia="ru-RU"/>
              </w:rPr>
            </w:pPr>
            <w:r w:rsidRPr="002B5933">
              <w:rPr>
                <w:rFonts w:ascii="Times New Roman" w:hAnsi="Times New Roman"/>
                <w:sz w:val="18"/>
                <w:szCs w:val="18"/>
                <w:lang w:eastAsia="ru-RU"/>
              </w:rPr>
              <w:t>Подпрограмма 3. «Эффективное местное самоуправление»</w:t>
            </w:r>
          </w:p>
        </w:tc>
        <w:tc>
          <w:tcPr>
            <w:tcW w:w="5947" w:type="dxa"/>
            <w:tcBorders>
              <w:top w:val="single" w:sz="4" w:space="0" w:color="auto"/>
              <w:left w:val="single" w:sz="4" w:space="0" w:color="auto"/>
              <w:bottom w:val="single" w:sz="4" w:space="0" w:color="auto"/>
            </w:tcBorders>
          </w:tcPr>
          <w:p w:rsidR="00923060" w:rsidRPr="002B5933" w:rsidRDefault="00462854" w:rsidP="00352675">
            <w:pPr>
              <w:jc w:val="both"/>
              <w:rPr>
                <w:rFonts w:ascii="Times New Roman" w:hAnsi="Times New Roman"/>
                <w:sz w:val="18"/>
                <w:szCs w:val="18"/>
              </w:rPr>
            </w:pPr>
            <w:r w:rsidRPr="002B5933">
              <w:rPr>
                <w:rFonts w:ascii="Times New Roman" w:hAnsi="Times New Roman"/>
                <w:sz w:val="18"/>
                <w:szCs w:val="18"/>
              </w:rPr>
              <w:t>Направлена на определение уровня удовлетворенности населения деятельностью органов местного самоуправления городского округа Лотошино</w:t>
            </w:r>
          </w:p>
        </w:tc>
      </w:tr>
      <w:tr w:rsidR="002B5933" w:rsidRPr="002B5933" w:rsidTr="00462854">
        <w:tc>
          <w:tcPr>
            <w:tcW w:w="3397" w:type="dxa"/>
            <w:tcBorders>
              <w:top w:val="single" w:sz="4" w:space="0" w:color="auto"/>
              <w:bottom w:val="single" w:sz="4" w:space="0" w:color="auto"/>
              <w:right w:val="single" w:sz="4" w:space="0" w:color="auto"/>
            </w:tcBorders>
          </w:tcPr>
          <w:p w:rsidR="00923060" w:rsidRPr="002B5933" w:rsidRDefault="00462854" w:rsidP="00462854">
            <w:pPr>
              <w:widowControl w:val="0"/>
              <w:autoSpaceDE w:val="0"/>
              <w:autoSpaceDN w:val="0"/>
              <w:adjustRightInd w:val="0"/>
              <w:jc w:val="both"/>
              <w:rPr>
                <w:rFonts w:ascii="Times New Roman" w:hAnsi="Times New Roman"/>
                <w:sz w:val="18"/>
                <w:szCs w:val="18"/>
                <w:lang w:eastAsia="ru-RU"/>
              </w:rPr>
            </w:pPr>
            <w:r w:rsidRPr="002B5933">
              <w:rPr>
                <w:rFonts w:ascii="Times New Roman" w:hAnsi="Times New Roman"/>
                <w:sz w:val="18"/>
                <w:szCs w:val="18"/>
                <w:lang w:eastAsia="ru-RU"/>
              </w:rPr>
              <w:t xml:space="preserve">Подпрограмма 4. «Молодежь Подмосковья» </w:t>
            </w:r>
          </w:p>
        </w:tc>
        <w:tc>
          <w:tcPr>
            <w:tcW w:w="5947" w:type="dxa"/>
            <w:tcBorders>
              <w:top w:val="single" w:sz="4" w:space="0" w:color="auto"/>
              <w:left w:val="single" w:sz="4" w:space="0" w:color="auto"/>
              <w:bottom w:val="single" w:sz="4" w:space="0" w:color="auto"/>
            </w:tcBorders>
          </w:tcPr>
          <w:p w:rsidR="00923060" w:rsidRPr="002B5933" w:rsidRDefault="00462854" w:rsidP="00352675">
            <w:pPr>
              <w:jc w:val="both"/>
              <w:rPr>
                <w:rFonts w:ascii="Times New Roman" w:hAnsi="Times New Roman"/>
                <w:sz w:val="18"/>
                <w:szCs w:val="18"/>
              </w:rPr>
            </w:pPr>
            <w:r w:rsidRPr="002B5933">
              <w:rPr>
                <w:rFonts w:ascii="Times New Roman" w:hAnsi="Times New Roman"/>
                <w:sz w:val="18"/>
                <w:szCs w:val="18"/>
              </w:rPr>
              <w:t>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2B5933" w:rsidRPr="002B5933" w:rsidTr="00462854">
        <w:tc>
          <w:tcPr>
            <w:tcW w:w="3397" w:type="dxa"/>
            <w:tcBorders>
              <w:top w:val="single" w:sz="4" w:space="0" w:color="auto"/>
              <w:bottom w:val="single" w:sz="4" w:space="0" w:color="auto"/>
              <w:right w:val="single" w:sz="4" w:space="0" w:color="auto"/>
            </w:tcBorders>
          </w:tcPr>
          <w:p w:rsidR="00923060" w:rsidRPr="002B5933" w:rsidRDefault="00462854" w:rsidP="00462854">
            <w:pPr>
              <w:widowControl w:val="0"/>
              <w:autoSpaceDE w:val="0"/>
              <w:autoSpaceDN w:val="0"/>
              <w:adjustRightInd w:val="0"/>
              <w:jc w:val="both"/>
              <w:rPr>
                <w:rFonts w:ascii="Times New Roman" w:eastAsiaTheme="minorEastAsia" w:hAnsi="Times New Roman"/>
                <w:sz w:val="18"/>
                <w:szCs w:val="18"/>
                <w:lang w:eastAsia="ru-RU"/>
              </w:rPr>
            </w:pPr>
            <w:r w:rsidRPr="002B5933">
              <w:rPr>
                <w:rFonts w:ascii="Times New Roman" w:eastAsiaTheme="minorEastAsia" w:hAnsi="Times New Roman"/>
                <w:sz w:val="18"/>
                <w:szCs w:val="18"/>
                <w:lang w:eastAsia="ru-RU"/>
              </w:rPr>
              <w:t>Подпрограмма 5. «Развитие добровольчества (</w:t>
            </w:r>
            <w:proofErr w:type="spellStart"/>
            <w:r w:rsidRPr="002B5933">
              <w:rPr>
                <w:rFonts w:ascii="Times New Roman" w:eastAsiaTheme="minorEastAsia" w:hAnsi="Times New Roman"/>
                <w:sz w:val="18"/>
                <w:szCs w:val="18"/>
                <w:lang w:eastAsia="ru-RU"/>
              </w:rPr>
              <w:t>волонтерства</w:t>
            </w:r>
            <w:proofErr w:type="spellEnd"/>
            <w:r w:rsidRPr="002B5933">
              <w:rPr>
                <w:rFonts w:ascii="Times New Roman" w:eastAsiaTheme="minorEastAsia" w:hAnsi="Times New Roman"/>
                <w:sz w:val="18"/>
                <w:szCs w:val="18"/>
                <w:lang w:eastAsia="ru-RU"/>
              </w:rPr>
              <w:t xml:space="preserve">) в городском округе Московской области» </w:t>
            </w:r>
          </w:p>
        </w:tc>
        <w:tc>
          <w:tcPr>
            <w:tcW w:w="5947" w:type="dxa"/>
            <w:tcBorders>
              <w:top w:val="single" w:sz="4" w:space="0" w:color="auto"/>
              <w:left w:val="single" w:sz="4" w:space="0" w:color="auto"/>
              <w:bottom w:val="single" w:sz="4" w:space="0" w:color="auto"/>
            </w:tcBorders>
          </w:tcPr>
          <w:p w:rsidR="00923060" w:rsidRPr="002B5933" w:rsidRDefault="00462854" w:rsidP="00352675">
            <w:pPr>
              <w:jc w:val="both"/>
              <w:rPr>
                <w:rFonts w:ascii="Times New Roman" w:hAnsi="Times New Roman"/>
                <w:sz w:val="18"/>
                <w:szCs w:val="18"/>
              </w:rPr>
            </w:pPr>
            <w:r w:rsidRPr="002B5933">
              <w:rPr>
                <w:rFonts w:ascii="Times New Roman" w:hAnsi="Times New Roman"/>
                <w:sz w:val="18"/>
                <w:szCs w:val="18"/>
              </w:rPr>
              <w:t>Направлена на содействие развитию и распространению добровольческой (волонтерской) деятельности в городском округе Лотошино</w:t>
            </w:r>
          </w:p>
        </w:tc>
      </w:tr>
      <w:tr w:rsidR="00462854" w:rsidRPr="002B5933" w:rsidTr="00462854">
        <w:tc>
          <w:tcPr>
            <w:tcW w:w="3397" w:type="dxa"/>
            <w:tcBorders>
              <w:top w:val="single" w:sz="4" w:space="0" w:color="auto"/>
              <w:bottom w:val="single" w:sz="4" w:space="0" w:color="auto"/>
              <w:right w:val="single" w:sz="4" w:space="0" w:color="auto"/>
            </w:tcBorders>
          </w:tcPr>
          <w:p w:rsidR="00462854" w:rsidRPr="002B5933" w:rsidRDefault="00462854" w:rsidP="00462854">
            <w:pPr>
              <w:widowControl w:val="0"/>
              <w:autoSpaceDE w:val="0"/>
              <w:autoSpaceDN w:val="0"/>
              <w:adjustRightInd w:val="0"/>
              <w:jc w:val="both"/>
              <w:rPr>
                <w:rFonts w:ascii="Times New Roman" w:eastAsiaTheme="minorEastAsia" w:hAnsi="Times New Roman"/>
                <w:sz w:val="18"/>
                <w:szCs w:val="18"/>
                <w:lang w:eastAsia="ru-RU"/>
              </w:rPr>
            </w:pPr>
            <w:r w:rsidRPr="002B5933">
              <w:rPr>
                <w:rFonts w:ascii="Times New Roman" w:eastAsiaTheme="minorEastAsia" w:hAnsi="Times New Roman"/>
                <w:sz w:val="18"/>
                <w:szCs w:val="18"/>
                <w:lang w:eastAsia="ru-RU"/>
              </w:rPr>
              <w:t xml:space="preserve">Подпрограмма 6. «Обеспечивающая подпрограмма» </w:t>
            </w:r>
          </w:p>
        </w:tc>
        <w:tc>
          <w:tcPr>
            <w:tcW w:w="5947" w:type="dxa"/>
            <w:tcBorders>
              <w:top w:val="single" w:sz="4" w:space="0" w:color="auto"/>
              <w:left w:val="single" w:sz="4" w:space="0" w:color="auto"/>
              <w:bottom w:val="single" w:sz="4" w:space="0" w:color="auto"/>
            </w:tcBorders>
          </w:tcPr>
          <w:p w:rsidR="00462854" w:rsidRPr="002B5933" w:rsidRDefault="00462854" w:rsidP="00352675">
            <w:pPr>
              <w:jc w:val="both"/>
              <w:rPr>
                <w:rFonts w:ascii="Times New Roman" w:hAnsi="Times New Roman"/>
                <w:sz w:val="18"/>
                <w:szCs w:val="18"/>
              </w:rPr>
            </w:pPr>
            <w:r w:rsidRPr="002B5933">
              <w:rPr>
                <w:rFonts w:ascii="Times New Roman" w:hAnsi="Times New Roman"/>
                <w:sz w:val="18"/>
                <w:szCs w:val="18"/>
              </w:rPr>
              <w:t>Направлена на обеспечение эффективного функционирования органов городского округа Лотошино при реализации полномочий</w:t>
            </w:r>
          </w:p>
        </w:tc>
      </w:tr>
    </w:tbl>
    <w:p w:rsidR="009D5654" w:rsidRPr="002B5933" w:rsidRDefault="009D5654" w:rsidP="004D6F9C">
      <w:pPr>
        <w:spacing w:after="0" w:line="240" w:lineRule="auto"/>
        <w:ind w:firstLine="709"/>
        <w:jc w:val="both"/>
        <w:rPr>
          <w:rFonts w:ascii="Times New Roman" w:hAnsi="Times New Roman"/>
          <w:sz w:val="24"/>
          <w:szCs w:val="24"/>
        </w:rPr>
      </w:pPr>
    </w:p>
    <w:p w:rsidR="00C554E8" w:rsidRPr="002B5933" w:rsidRDefault="00C554E8" w:rsidP="00DD5D1E">
      <w:pPr>
        <w:shd w:val="clear" w:color="auto" w:fill="FFFFFF"/>
        <w:spacing w:after="0" w:line="240" w:lineRule="auto"/>
        <w:ind w:firstLine="709"/>
        <w:jc w:val="both"/>
        <w:rPr>
          <w:rFonts w:ascii="Times New Roman" w:hAnsi="Times New Roman"/>
          <w:sz w:val="24"/>
          <w:szCs w:val="24"/>
        </w:rPr>
      </w:pPr>
    </w:p>
    <w:p w:rsidR="00DD5D1E" w:rsidRPr="002B5933" w:rsidRDefault="00DD5D1E" w:rsidP="00DD5D1E">
      <w:pPr>
        <w:shd w:val="clear" w:color="auto" w:fill="FFFFFF"/>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Основной сферой реализации муниципальной программы является открытость и прозрачность деятельности городского округа </w:t>
      </w:r>
      <w:proofErr w:type="gramStart"/>
      <w:r w:rsidRPr="002B5933">
        <w:rPr>
          <w:rFonts w:ascii="Times New Roman" w:hAnsi="Times New Roman"/>
          <w:sz w:val="24"/>
          <w:szCs w:val="24"/>
        </w:rPr>
        <w:t>Лотошино  а</w:t>
      </w:r>
      <w:proofErr w:type="gramEnd"/>
      <w:r w:rsidRPr="002B5933">
        <w:rPr>
          <w:rFonts w:ascii="Times New Roman" w:hAnsi="Times New Roman"/>
          <w:sz w:val="24"/>
          <w:szCs w:val="24"/>
        </w:rPr>
        <w:t xml:space="preserve"> также осуществление </w:t>
      </w:r>
      <w:r w:rsidRPr="002B5933">
        <w:rPr>
          <w:rFonts w:ascii="Times New Roman" w:hAnsi="Times New Roman"/>
          <w:sz w:val="24"/>
          <w:szCs w:val="24"/>
        </w:rPr>
        <w:lastRenderedPageBreak/>
        <w:t>постоянной и качественной связи между гражданским обществом и органами местного самоуправления городского округа Лотошино.</w:t>
      </w:r>
    </w:p>
    <w:p w:rsidR="004D12F5" w:rsidRPr="002B5933" w:rsidRDefault="00DD5D1E" w:rsidP="004D12F5">
      <w:pPr>
        <w:shd w:val="clear" w:color="auto" w:fill="FFFFFF"/>
        <w:spacing w:after="0" w:line="240" w:lineRule="auto"/>
        <w:ind w:firstLine="709"/>
        <w:jc w:val="both"/>
        <w:rPr>
          <w:rFonts w:ascii="Times New Roman" w:hAnsi="Times New Roman"/>
          <w:sz w:val="24"/>
          <w:szCs w:val="24"/>
        </w:rPr>
      </w:pPr>
      <w:r w:rsidRPr="002B5933">
        <w:rPr>
          <w:rFonts w:ascii="Times New Roman" w:hAnsi="Times New Roman"/>
          <w:sz w:val="24"/>
          <w:szCs w:val="24"/>
        </w:rPr>
        <w:t>Одним из основных приоритетов</w:t>
      </w:r>
      <w:r w:rsidR="004D12F5" w:rsidRPr="002B5933">
        <w:rPr>
          <w:rFonts w:ascii="Times New Roman" w:hAnsi="Times New Roman"/>
          <w:sz w:val="24"/>
          <w:szCs w:val="24"/>
        </w:rPr>
        <w:t xml:space="preserve"> работы органов местного самоуправления городского округа Лотошино в сфере развития гражданского общества явля</w:t>
      </w:r>
      <w:r w:rsidRPr="002B5933">
        <w:rPr>
          <w:rFonts w:ascii="Times New Roman" w:hAnsi="Times New Roman"/>
          <w:sz w:val="24"/>
          <w:szCs w:val="24"/>
        </w:rPr>
        <w:t>ется п</w:t>
      </w:r>
      <w:r w:rsidR="004D12F5" w:rsidRPr="002B5933">
        <w:rPr>
          <w:rFonts w:ascii="Times New Roman" w:hAnsi="Times New Roman"/>
          <w:sz w:val="24"/>
          <w:szCs w:val="24"/>
        </w:rPr>
        <w:t>оддержка инициатив, направленных на улучшение качества жизни на террит</w:t>
      </w:r>
      <w:r w:rsidRPr="002B5933">
        <w:rPr>
          <w:rFonts w:ascii="Times New Roman" w:hAnsi="Times New Roman"/>
          <w:sz w:val="24"/>
          <w:szCs w:val="24"/>
        </w:rPr>
        <w:t>ории городского округа Лотошино.</w:t>
      </w:r>
    </w:p>
    <w:p w:rsidR="004D12F5" w:rsidRPr="002B5933" w:rsidRDefault="004D12F5" w:rsidP="004D12F5">
      <w:pPr>
        <w:shd w:val="clear" w:color="auto" w:fill="FFFFFF"/>
        <w:spacing w:after="0" w:line="240" w:lineRule="auto"/>
        <w:ind w:firstLine="709"/>
        <w:jc w:val="both"/>
        <w:rPr>
          <w:rFonts w:ascii="Times New Roman" w:hAnsi="Times New Roman"/>
          <w:sz w:val="24"/>
          <w:szCs w:val="24"/>
        </w:rPr>
      </w:pPr>
      <w:r w:rsidRPr="002B5933">
        <w:rPr>
          <w:rFonts w:ascii="Times New Roman" w:hAnsi="Times New Roman"/>
          <w:sz w:val="24"/>
          <w:szCs w:val="24"/>
        </w:rPr>
        <w:t>Одной из форм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 а также в последующем контроле за реализацией отобранных проектов, является инициативное бюджетирование (ИБ).</w:t>
      </w:r>
    </w:p>
    <w:p w:rsidR="004D12F5" w:rsidRPr="002B5933" w:rsidRDefault="004D12F5" w:rsidP="004D12F5">
      <w:pPr>
        <w:shd w:val="clear" w:color="auto" w:fill="FFFFFF"/>
        <w:spacing w:after="0" w:line="240" w:lineRule="auto"/>
        <w:ind w:firstLine="709"/>
        <w:jc w:val="both"/>
        <w:rPr>
          <w:rFonts w:ascii="Times New Roman" w:hAnsi="Times New Roman"/>
          <w:sz w:val="24"/>
          <w:szCs w:val="24"/>
        </w:rPr>
      </w:pPr>
      <w:r w:rsidRPr="002B5933">
        <w:rPr>
          <w:rFonts w:ascii="Times New Roman" w:hAnsi="Times New Roman"/>
          <w:sz w:val="24"/>
          <w:szCs w:val="24"/>
        </w:rPr>
        <w:t>Принципы внедрения и реализации механизмов инициативного бюджетирования закреплены Законом Московской области от 19.10.2018 года N 170/2018-ОЗ (ред. от 05.03.2020) "О развитии инициативного бюджетирования в Московской области".</w:t>
      </w:r>
    </w:p>
    <w:p w:rsidR="004D12F5" w:rsidRPr="002B5933" w:rsidRDefault="004D12F5" w:rsidP="004D12F5">
      <w:pPr>
        <w:shd w:val="clear" w:color="auto" w:fill="FFFFFF"/>
        <w:spacing w:after="0" w:line="240" w:lineRule="auto"/>
        <w:ind w:firstLine="709"/>
        <w:jc w:val="both"/>
        <w:rPr>
          <w:rFonts w:ascii="Times New Roman" w:hAnsi="Times New Roman"/>
          <w:sz w:val="24"/>
          <w:szCs w:val="24"/>
        </w:rPr>
      </w:pPr>
      <w:r w:rsidRPr="002B5933">
        <w:rPr>
          <w:rFonts w:ascii="Times New Roman" w:hAnsi="Times New Roman"/>
          <w:sz w:val="24"/>
          <w:szCs w:val="24"/>
        </w:rPr>
        <w:t>Во исполнение требований закона постановлением Главы городского округа Лотошино Московской области №1097 от 24.11.2020 года</w:t>
      </w:r>
      <w:r w:rsidR="006C55AF" w:rsidRPr="002B5933">
        <w:rPr>
          <w:rFonts w:ascii="Times New Roman" w:hAnsi="Times New Roman"/>
          <w:sz w:val="24"/>
          <w:szCs w:val="24"/>
        </w:rPr>
        <w:t xml:space="preserve"> (в редакции </w:t>
      </w:r>
      <w:proofErr w:type="gramStart"/>
      <w:r w:rsidR="006C55AF" w:rsidRPr="002B5933">
        <w:rPr>
          <w:rFonts w:ascii="Times New Roman" w:hAnsi="Times New Roman"/>
          <w:sz w:val="24"/>
          <w:szCs w:val="24"/>
        </w:rPr>
        <w:t>постановления  администрации</w:t>
      </w:r>
      <w:proofErr w:type="gramEnd"/>
      <w:r w:rsidR="006C55AF" w:rsidRPr="002B5933">
        <w:rPr>
          <w:rFonts w:ascii="Times New Roman" w:hAnsi="Times New Roman"/>
          <w:sz w:val="24"/>
          <w:szCs w:val="24"/>
        </w:rPr>
        <w:t xml:space="preserve"> городского округа Лотошино №711 от 17.05.2023 года) утвержден</w:t>
      </w:r>
      <w:r w:rsidR="006C4CB1" w:rsidRPr="002B5933">
        <w:rPr>
          <w:rFonts w:ascii="Times New Roman" w:hAnsi="Times New Roman"/>
          <w:sz w:val="24"/>
          <w:szCs w:val="24"/>
        </w:rPr>
        <w:t xml:space="preserve"> </w:t>
      </w:r>
      <w:r w:rsidR="006C55AF" w:rsidRPr="002B5933">
        <w:rPr>
          <w:rFonts w:ascii="Times New Roman" w:hAnsi="Times New Roman"/>
          <w:sz w:val="24"/>
          <w:szCs w:val="24"/>
        </w:rPr>
        <w:t>Порядок проведения муниципального конкурсного отбора проектов инициативного бюджетирования на территории городского округа Лотошино Московской области.</w:t>
      </w:r>
    </w:p>
    <w:p w:rsidR="006C55AF" w:rsidRPr="002B5933" w:rsidRDefault="006C55AF" w:rsidP="004D12F5">
      <w:pPr>
        <w:shd w:val="clear" w:color="auto" w:fill="FFFFFF"/>
        <w:spacing w:after="0" w:line="240" w:lineRule="auto"/>
        <w:ind w:firstLine="709"/>
        <w:jc w:val="both"/>
        <w:rPr>
          <w:rFonts w:ascii="Times New Roman" w:hAnsi="Times New Roman"/>
          <w:sz w:val="24"/>
          <w:szCs w:val="24"/>
        </w:rPr>
      </w:pPr>
      <w:r w:rsidRPr="002B5933">
        <w:rPr>
          <w:rFonts w:ascii="Times New Roman" w:hAnsi="Times New Roman"/>
          <w:sz w:val="24"/>
          <w:szCs w:val="24"/>
        </w:rPr>
        <w:t>Постановлениями Главы городского округа Лотошино №1254 от 30.12.2020 года, администрации городского округа Лотошино №974 от 30.06.2023 года утвержден состав конкурсной комиссии городского округа Лотошино по отбору проектов инициативного бюджетирования.</w:t>
      </w:r>
    </w:p>
    <w:p w:rsidR="006C55AF" w:rsidRPr="002B5933" w:rsidRDefault="006C55AF" w:rsidP="004D12F5">
      <w:pPr>
        <w:shd w:val="clear" w:color="auto" w:fill="FFFFFF"/>
        <w:spacing w:after="0" w:line="240" w:lineRule="auto"/>
        <w:ind w:firstLine="709"/>
        <w:jc w:val="both"/>
        <w:rPr>
          <w:rFonts w:ascii="Times New Roman" w:hAnsi="Times New Roman"/>
          <w:sz w:val="24"/>
          <w:szCs w:val="24"/>
        </w:rPr>
      </w:pPr>
      <w:r w:rsidRPr="002B5933">
        <w:rPr>
          <w:rFonts w:ascii="Times New Roman" w:hAnsi="Times New Roman"/>
          <w:sz w:val="24"/>
          <w:szCs w:val="24"/>
        </w:rPr>
        <w:t>Финансовое обеспечение исполнения проектов инициативного бюджетирования планируется в рамках формирования источников финансирования подпрограммы 3 «Эффективное местное самоуправление» муниципальной программы.</w:t>
      </w:r>
    </w:p>
    <w:p w:rsidR="006C55AF" w:rsidRPr="002B5933" w:rsidRDefault="006C55AF" w:rsidP="004D12F5">
      <w:pPr>
        <w:shd w:val="clear" w:color="auto" w:fill="FFFFFF"/>
        <w:spacing w:after="0" w:line="240" w:lineRule="auto"/>
        <w:ind w:firstLine="709"/>
        <w:jc w:val="both"/>
        <w:rPr>
          <w:rFonts w:ascii="Times New Roman" w:hAnsi="Times New Roman"/>
          <w:sz w:val="24"/>
          <w:szCs w:val="24"/>
        </w:rPr>
      </w:pPr>
    </w:p>
    <w:p w:rsidR="004D6F9C" w:rsidRPr="002B5933" w:rsidRDefault="004D6F9C" w:rsidP="004D6F9C">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Последовательность решения задач и выполнения мероприятий подпрограмм муниципальной программы определяется - главными распорядителями бюджетных средств городского округа. </w:t>
      </w:r>
    </w:p>
    <w:p w:rsidR="00EB520F" w:rsidRPr="002B5933" w:rsidRDefault="004D6F9C" w:rsidP="00BA5635">
      <w:pPr>
        <w:spacing w:after="0" w:line="240" w:lineRule="auto"/>
        <w:ind w:firstLine="709"/>
        <w:jc w:val="both"/>
        <w:rPr>
          <w:rFonts w:ascii="Times New Roman" w:hAnsi="Times New Roman"/>
          <w:sz w:val="24"/>
          <w:szCs w:val="24"/>
        </w:rPr>
      </w:pPr>
      <w:r w:rsidRPr="002B5933">
        <w:rPr>
          <w:rFonts w:ascii="Times New Roman" w:hAnsi="Times New Roman"/>
          <w:sz w:val="24"/>
          <w:szCs w:val="24"/>
        </w:rPr>
        <w:t>Главным распорядителем средств бюджета городского округа Лотошино в рамках финансирования расходов на выполнение мероприятий муниципальной программы в проверяемом периоде являл</w:t>
      </w:r>
      <w:r w:rsidR="000628C8" w:rsidRPr="002B5933">
        <w:rPr>
          <w:rFonts w:ascii="Times New Roman" w:hAnsi="Times New Roman"/>
          <w:sz w:val="24"/>
          <w:szCs w:val="24"/>
        </w:rPr>
        <w:t>и</w:t>
      </w:r>
      <w:r w:rsidRPr="002B5933">
        <w:rPr>
          <w:rFonts w:ascii="Times New Roman" w:hAnsi="Times New Roman"/>
          <w:sz w:val="24"/>
          <w:szCs w:val="24"/>
        </w:rPr>
        <w:t>сь Администр</w:t>
      </w:r>
      <w:r w:rsidR="000628C8" w:rsidRPr="002B5933">
        <w:rPr>
          <w:rFonts w:ascii="Times New Roman" w:hAnsi="Times New Roman"/>
          <w:sz w:val="24"/>
          <w:szCs w:val="24"/>
        </w:rPr>
        <w:t>ация городского округа Лотошино</w:t>
      </w:r>
      <w:r w:rsidR="00216AB8" w:rsidRPr="002B5933">
        <w:rPr>
          <w:rFonts w:ascii="Times New Roman" w:hAnsi="Times New Roman"/>
          <w:sz w:val="24"/>
          <w:szCs w:val="24"/>
        </w:rPr>
        <w:t>, отдел по культуре, делам молодежи, спорту и туризму администрации городского округа Лотошино, отдел по образованию администрации городского округа Лотошино.</w:t>
      </w:r>
    </w:p>
    <w:p w:rsidR="001A743F" w:rsidRPr="002B5933" w:rsidRDefault="00EB520F" w:rsidP="001A743F">
      <w:p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eastAsia="Tahoma" w:hAnsi="Times New Roman"/>
          <w:sz w:val="24"/>
          <w:szCs w:val="24"/>
        </w:rPr>
        <w:t xml:space="preserve">Все запланированные мероприятия способствуют достижению целей муниципальной программы </w:t>
      </w:r>
      <w:r w:rsidR="000628C8" w:rsidRPr="002B5933">
        <w:rPr>
          <w:rFonts w:ascii="Times New Roman" w:hAnsi="Times New Roman"/>
          <w:sz w:val="24"/>
          <w:szCs w:val="24"/>
          <w:lang w:eastAsia="ru-RU"/>
        </w:rPr>
        <w:t>«</w:t>
      </w:r>
      <w:r w:rsidR="00216AB8" w:rsidRPr="002B5933">
        <w:rPr>
          <w:rFonts w:ascii="Times New Roman" w:hAnsi="Times New Roman"/>
          <w:sz w:val="24"/>
          <w:szCs w:val="24"/>
          <w:lang w:eastAsia="ru-RU"/>
        </w:rPr>
        <w:t xml:space="preserve">«Развитие институтов гражданского общества, повышение эффективности местного самоуправления и реализации молодёжной политики».      </w:t>
      </w:r>
      <w:r w:rsidR="001A743F" w:rsidRPr="002B5933">
        <w:rPr>
          <w:rFonts w:ascii="Times New Roman" w:hAnsi="Times New Roman"/>
          <w:sz w:val="24"/>
          <w:szCs w:val="24"/>
          <w:lang w:eastAsia="ru-RU"/>
        </w:rPr>
        <w:t>С</w:t>
      </w:r>
      <w:r w:rsidR="002C4E32" w:rsidRPr="002B5933">
        <w:rPr>
          <w:rFonts w:ascii="Times New Roman" w:hAnsi="Times New Roman"/>
          <w:sz w:val="24"/>
          <w:szCs w:val="24"/>
          <w:lang w:eastAsia="ru-RU"/>
        </w:rPr>
        <w:t>труктур</w:t>
      </w:r>
      <w:r w:rsidR="001A743F" w:rsidRPr="002B5933">
        <w:rPr>
          <w:rFonts w:ascii="Times New Roman" w:hAnsi="Times New Roman"/>
          <w:sz w:val="24"/>
          <w:szCs w:val="24"/>
          <w:lang w:eastAsia="ru-RU"/>
        </w:rPr>
        <w:t>а</w:t>
      </w:r>
      <w:r w:rsidR="002C4E32" w:rsidRPr="002B5933">
        <w:rPr>
          <w:rFonts w:ascii="Times New Roman" w:hAnsi="Times New Roman"/>
          <w:sz w:val="24"/>
          <w:szCs w:val="24"/>
          <w:lang w:eastAsia="ru-RU"/>
        </w:rPr>
        <w:t xml:space="preserve"> муниципальной программы </w:t>
      </w:r>
      <w:r w:rsidR="001A743F" w:rsidRPr="002B5933">
        <w:rPr>
          <w:rFonts w:ascii="Times New Roman" w:hAnsi="Times New Roman"/>
          <w:sz w:val="24"/>
          <w:szCs w:val="24"/>
          <w:lang w:eastAsia="ru-RU"/>
        </w:rPr>
        <w:t>соответствует требованиям Порядка №933</w:t>
      </w:r>
      <w:r w:rsidR="000628C8" w:rsidRPr="002B5933">
        <w:rPr>
          <w:rFonts w:ascii="Times New Roman" w:hAnsi="Times New Roman"/>
          <w:sz w:val="24"/>
          <w:szCs w:val="24"/>
          <w:lang w:eastAsia="ru-RU"/>
        </w:rPr>
        <w:t>, №1168</w:t>
      </w:r>
      <w:r w:rsidR="001A743F" w:rsidRPr="002B5933">
        <w:rPr>
          <w:rFonts w:ascii="Times New Roman" w:hAnsi="Times New Roman"/>
          <w:sz w:val="24"/>
          <w:szCs w:val="24"/>
          <w:lang w:eastAsia="ru-RU"/>
        </w:rPr>
        <w:t>.</w:t>
      </w:r>
    </w:p>
    <w:p w:rsidR="00436F87" w:rsidRPr="002B5933" w:rsidRDefault="00436F87" w:rsidP="001A743F">
      <w:p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p>
    <w:p w:rsidR="00EB520F" w:rsidRPr="002B5933" w:rsidRDefault="00855147" w:rsidP="00EB520F">
      <w:pPr>
        <w:autoSpaceDE w:val="0"/>
        <w:autoSpaceDN w:val="0"/>
        <w:spacing w:after="0" w:line="240" w:lineRule="auto"/>
        <w:ind w:firstLine="708"/>
        <w:jc w:val="both"/>
        <w:rPr>
          <w:rFonts w:ascii="Times New Roman" w:hAnsi="Times New Roman"/>
          <w:b/>
          <w:i/>
          <w:sz w:val="24"/>
          <w:szCs w:val="24"/>
          <w:lang w:eastAsia="ru-RU"/>
        </w:rPr>
      </w:pPr>
      <w:r w:rsidRPr="002B5933">
        <w:rPr>
          <w:rFonts w:ascii="Times New Roman" w:hAnsi="Times New Roman"/>
          <w:b/>
          <w:i/>
          <w:sz w:val="24"/>
          <w:szCs w:val="24"/>
          <w:lang w:eastAsia="ru-RU"/>
        </w:rPr>
        <w:t xml:space="preserve">По вопросам: </w:t>
      </w:r>
      <w:r w:rsidR="00EB520F" w:rsidRPr="002B5933">
        <w:rPr>
          <w:rFonts w:ascii="Times New Roman" w:hAnsi="Times New Roman"/>
          <w:b/>
          <w:i/>
          <w:sz w:val="24"/>
          <w:szCs w:val="24"/>
          <w:lang w:eastAsia="ru-RU"/>
        </w:rPr>
        <w:t>Оценка полноты финансирования и освоения бюджетных средств, выделенных на р</w:t>
      </w:r>
      <w:r w:rsidRPr="002B5933">
        <w:rPr>
          <w:rFonts w:ascii="Times New Roman" w:hAnsi="Times New Roman"/>
          <w:b/>
          <w:i/>
          <w:sz w:val="24"/>
          <w:szCs w:val="24"/>
          <w:lang w:eastAsia="ru-RU"/>
        </w:rPr>
        <w:t>еализацию мероприятий программы.</w:t>
      </w:r>
    </w:p>
    <w:p w:rsidR="00A21B0A" w:rsidRPr="002B5933" w:rsidRDefault="00855147" w:rsidP="00855147">
      <w:pPr>
        <w:autoSpaceDE w:val="0"/>
        <w:autoSpaceDN w:val="0"/>
        <w:spacing w:after="0" w:line="240" w:lineRule="auto"/>
        <w:ind w:firstLine="708"/>
        <w:jc w:val="both"/>
        <w:rPr>
          <w:rFonts w:ascii="Times New Roman" w:hAnsi="Times New Roman"/>
          <w:b/>
          <w:i/>
          <w:sz w:val="24"/>
          <w:szCs w:val="24"/>
          <w:lang w:eastAsia="ru-RU"/>
        </w:rPr>
      </w:pPr>
      <w:r w:rsidRPr="002B5933">
        <w:rPr>
          <w:rFonts w:ascii="Times New Roman" w:hAnsi="Times New Roman"/>
          <w:b/>
          <w:i/>
          <w:sz w:val="24"/>
          <w:szCs w:val="24"/>
          <w:lang w:eastAsia="ru-RU"/>
        </w:rPr>
        <w:t>Проверка законности и эффективности расходования бюджетных средств на выполнение Муниципальной программы «Развитие сельского хозяйства», определение экономичности, продуктивности и результативности их использования.</w:t>
      </w:r>
    </w:p>
    <w:p w:rsidR="00855147" w:rsidRPr="002B5933" w:rsidRDefault="00855147" w:rsidP="00855147">
      <w:pPr>
        <w:autoSpaceDE w:val="0"/>
        <w:autoSpaceDN w:val="0"/>
        <w:spacing w:after="0" w:line="240" w:lineRule="auto"/>
        <w:ind w:firstLine="708"/>
        <w:jc w:val="both"/>
        <w:rPr>
          <w:rFonts w:ascii="Times New Roman" w:hAnsi="Times New Roman"/>
          <w:i/>
          <w:sz w:val="24"/>
          <w:szCs w:val="24"/>
          <w:lang w:eastAsia="ru-RU"/>
        </w:rPr>
      </w:pPr>
    </w:p>
    <w:p w:rsidR="0080284B" w:rsidRPr="002B5933" w:rsidRDefault="0080284B" w:rsidP="0080284B">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Положение о бюджетном процессе в муниципальном образовании «Городской округ Лотошино Московской области» утверждено решением Совета депутатов городского округа Лотошино №98/9 от 19.03.2020 года.</w:t>
      </w:r>
    </w:p>
    <w:p w:rsidR="0080284B" w:rsidRPr="002B5933" w:rsidRDefault="0080284B" w:rsidP="0080284B">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При проверке соблюдения требований законодательства при осуществлении бюджетного процесса в рамках исполнения </w:t>
      </w:r>
      <w:r w:rsidR="00A22B0E" w:rsidRPr="002B5933">
        <w:rPr>
          <w:rFonts w:ascii="Times New Roman" w:hAnsi="Times New Roman"/>
          <w:sz w:val="24"/>
          <w:szCs w:val="24"/>
        </w:rPr>
        <w:t>м</w:t>
      </w:r>
      <w:r w:rsidRPr="002B5933">
        <w:rPr>
          <w:rFonts w:ascii="Times New Roman" w:hAnsi="Times New Roman"/>
          <w:sz w:val="24"/>
          <w:szCs w:val="24"/>
        </w:rPr>
        <w:t xml:space="preserve">униципальной программы «Развитие сельского хозяйства» за период 2022 года и </w:t>
      </w:r>
      <w:r w:rsidR="00F53680" w:rsidRPr="002B5933">
        <w:rPr>
          <w:rFonts w:ascii="Times New Roman" w:hAnsi="Times New Roman"/>
          <w:sz w:val="24"/>
          <w:szCs w:val="24"/>
        </w:rPr>
        <w:t>9 месяцев</w:t>
      </w:r>
      <w:r w:rsidRPr="002B5933">
        <w:rPr>
          <w:rFonts w:ascii="Times New Roman" w:hAnsi="Times New Roman"/>
          <w:sz w:val="24"/>
          <w:szCs w:val="24"/>
        </w:rPr>
        <w:t xml:space="preserve"> 2023 года установлено:</w:t>
      </w:r>
    </w:p>
    <w:p w:rsidR="00A21B0A" w:rsidRPr="002B5933" w:rsidRDefault="00A21B0A" w:rsidP="0080284B">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Утвержденная муниципальная программа реализуется за счет средств бюджета городского округа Лотошино в объемах, установленных решением Совета депутатов </w:t>
      </w:r>
      <w:r w:rsidRPr="002B5933">
        <w:rPr>
          <w:rFonts w:ascii="Times New Roman" w:hAnsi="Times New Roman"/>
          <w:sz w:val="24"/>
          <w:szCs w:val="24"/>
        </w:rPr>
        <w:lastRenderedPageBreak/>
        <w:t>городского округа Лотошино о бюджете городского округа Лотошино на текущий финансовый год и плановый период, и за счет средств иных привлекаемых для реализации муниципальной программы источников.</w:t>
      </w:r>
    </w:p>
    <w:p w:rsidR="007D62C1" w:rsidRPr="002B5933" w:rsidRDefault="007D62C1" w:rsidP="00A21B0A">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Муниципальная программа</w:t>
      </w:r>
      <w:r w:rsidR="00846D82" w:rsidRPr="002B5933">
        <w:rPr>
          <w:rFonts w:ascii="Times New Roman" w:hAnsi="Times New Roman"/>
          <w:sz w:val="24"/>
          <w:szCs w:val="24"/>
        </w:rPr>
        <w:t>, действовавшая в 2022 году</w:t>
      </w:r>
      <w:r w:rsidRPr="002B5933">
        <w:rPr>
          <w:rFonts w:ascii="Times New Roman" w:hAnsi="Times New Roman"/>
          <w:sz w:val="24"/>
          <w:szCs w:val="24"/>
        </w:rPr>
        <w:t xml:space="preserve"> в первоначальном варианте утверждена Постановлением Главы городского округа Лотошино </w:t>
      </w:r>
      <w:r w:rsidR="00F53680" w:rsidRPr="002B5933">
        <w:rPr>
          <w:rFonts w:ascii="Times New Roman" w:hAnsi="Times New Roman"/>
          <w:sz w:val="24"/>
          <w:szCs w:val="24"/>
        </w:rPr>
        <w:t>№</w:t>
      </w:r>
      <w:r w:rsidR="003B2E13" w:rsidRPr="002B5933">
        <w:rPr>
          <w:rFonts w:ascii="Times New Roman" w:hAnsi="Times New Roman"/>
          <w:sz w:val="24"/>
          <w:szCs w:val="24"/>
        </w:rPr>
        <w:t>1473</w:t>
      </w:r>
      <w:r w:rsidR="00F53680" w:rsidRPr="002B5933">
        <w:rPr>
          <w:rFonts w:ascii="Times New Roman" w:hAnsi="Times New Roman"/>
          <w:sz w:val="24"/>
          <w:szCs w:val="24"/>
        </w:rPr>
        <w:t xml:space="preserve"> от </w:t>
      </w:r>
      <w:r w:rsidR="003B2E13" w:rsidRPr="002B5933">
        <w:rPr>
          <w:rFonts w:ascii="Times New Roman" w:hAnsi="Times New Roman"/>
          <w:sz w:val="24"/>
          <w:szCs w:val="24"/>
        </w:rPr>
        <w:t>30.12.2021</w:t>
      </w:r>
      <w:r w:rsidR="00F53680" w:rsidRPr="002B5933">
        <w:rPr>
          <w:rFonts w:ascii="Times New Roman" w:hAnsi="Times New Roman"/>
          <w:sz w:val="24"/>
          <w:szCs w:val="24"/>
        </w:rPr>
        <w:t xml:space="preserve"> года</w:t>
      </w:r>
      <w:r w:rsidRPr="002B5933">
        <w:rPr>
          <w:rFonts w:ascii="Times New Roman" w:hAnsi="Times New Roman"/>
          <w:sz w:val="24"/>
          <w:szCs w:val="24"/>
        </w:rPr>
        <w:t xml:space="preserve">. </w:t>
      </w:r>
      <w:r w:rsidR="00846D82" w:rsidRPr="002B5933">
        <w:rPr>
          <w:rFonts w:ascii="Times New Roman" w:hAnsi="Times New Roman"/>
          <w:sz w:val="24"/>
          <w:szCs w:val="24"/>
        </w:rPr>
        <w:t xml:space="preserve">Изменения </w:t>
      </w:r>
      <w:r w:rsidR="003B2E13" w:rsidRPr="002B5933">
        <w:rPr>
          <w:rFonts w:ascii="Times New Roman" w:hAnsi="Times New Roman"/>
          <w:sz w:val="24"/>
          <w:szCs w:val="24"/>
        </w:rPr>
        <w:t>в 2022 году</w:t>
      </w:r>
      <w:r w:rsidR="00846D82" w:rsidRPr="002B5933">
        <w:rPr>
          <w:rFonts w:ascii="Times New Roman" w:hAnsi="Times New Roman"/>
          <w:sz w:val="24"/>
          <w:szCs w:val="24"/>
        </w:rPr>
        <w:t xml:space="preserve"> вносились </w:t>
      </w:r>
      <w:r w:rsidR="003B2E13" w:rsidRPr="002B5933">
        <w:rPr>
          <w:rFonts w:ascii="Times New Roman" w:hAnsi="Times New Roman"/>
          <w:sz w:val="24"/>
          <w:szCs w:val="24"/>
        </w:rPr>
        <w:t>3</w:t>
      </w:r>
      <w:r w:rsidR="00846D82" w:rsidRPr="002B5933">
        <w:rPr>
          <w:rFonts w:ascii="Times New Roman" w:hAnsi="Times New Roman"/>
          <w:sz w:val="24"/>
          <w:szCs w:val="24"/>
        </w:rPr>
        <w:t xml:space="preserve"> раз</w:t>
      </w:r>
      <w:r w:rsidR="003B2E13" w:rsidRPr="002B5933">
        <w:rPr>
          <w:rFonts w:ascii="Times New Roman" w:hAnsi="Times New Roman"/>
          <w:sz w:val="24"/>
          <w:szCs w:val="24"/>
        </w:rPr>
        <w:t>а</w:t>
      </w:r>
      <w:r w:rsidR="00C554E8" w:rsidRPr="002B5933">
        <w:rPr>
          <w:rFonts w:ascii="Times New Roman" w:hAnsi="Times New Roman"/>
          <w:sz w:val="24"/>
          <w:szCs w:val="24"/>
        </w:rPr>
        <w:t xml:space="preserve">.  </w:t>
      </w:r>
      <w:r w:rsidR="003B2E13" w:rsidRPr="002B5933">
        <w:rPr>
          <w:rFonts w:ascii="Times New Roman" w:hAnsi="Times New Roman"/>
          <w:sz w:val="24"/>
          <w:szCs w:val="24"/>
        </w:rPr>
        <w:t xml:space="preserve">Объем финансирования на 2022 год (окончательная редакция) утвержден в редакции муниципальной программы, утвержденной постановлением Главы городского округа Лотошино №1689 от 30.12.2022 года. </w:t>
      </w:r>
    </w:p>
    <w:p w:rsidR="006A37A5" w:rsidRPr="002B5933" w:rsidRDefault="006A37A5" w:rsidP="00A21B0A">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Финансовое обеспечение муниципальной программы в 2022 году представлено в таблице (в тыс. рублей):</w:t>
      </w:r>
    </w:p>
    <w:tbl>
      <w:tblPr>
        <w:tblStyle w:val="aa"/>
        <w:tblW w:w="9344" w:type="dxa"/>
        <w:tblLook w:val="04A0" w:firstRow="1" w:lastRow="0" w:firstColumn="1" w:lastColumn="0" w:noHBand="0" w:noVBand="1"/>
      </w:tblPr>
      <w:tblGrid>
        <w:gridCol w:w="4756"/>
        <w:gridCol w:w="1519"/>
        <w:gridCol w:w="1519"/>
        <w:gridCol w:w="1550"/>
      </w:tblGrid>
      <w:tr w:rsidR="002B5933" w:rsidRPr="002B5933" w:rsidTr="00322516">
        <w:tc>
          <w:tcPr>
            <w:tcW w:w="4815"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Источник финансирования</w:t>
            </w:r>
          </w:p>
        </w:tc>
        <w:tc>
          <w:tcPr>
            <w:tcW w:w="145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Постановление №1473</w:t>
            </w:r>
            <w:r w:rsidR="00322516" w:rsidRPr="002B5933">
              <w:rPr>
                <w:rFonts w:ascii="Times New Roman" w:hAnsi="Times New Roman"/>
                <w:sz w:val="20"/>
                <w:szCs w:val="20"/>
              </w:rPr>
              <w:t xml:space="preserve"> от 30.12.2021</w:t>
            </w:r>
          </w:p>
        </w:tc>
        <w:tc>
          <w:tcPr>
            <w:tcW w:w="151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Постановление №565 от 23.05.2022</w:t>
            </w:r>
          </w:p>
        </w:tc>
        <w:tc>
          <w:tcPr>
            <w:tcW w:w="1551"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Постановление №1689 от 30.12.2022</w:t>
            </w:r>
          </w:p>
        </w:tc>
      </w:tr>
      <w:tr w:rsidR="002B5933" w:rsidRPr="002B5933" w:rsidTr="00322516">
        <w:tc>
          <w:tcPr>
            <w:tcW w:w="4815"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Средства федерального бюджета</w:t>
            </w:r>
          </w:p>
        </w:tc>
        <w:tc>
          <w:tcPr>
            <w:tcW w:w="145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1146,0</w:t>
            </w:r>
          </w:p>
        </w:tc>
        <w:tc>
          <w:tcPr>
            <w:tcW w:w="151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1146,0</w:t>
            </w:r>
          </w:p>
        </w:tc>
        <w:tc>
          <w:tcPr>
            <w:tcW w:w="1551"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1541,0</w:t>
            </w:r>
          </w:p>
        </w:tc>
      </w:tr>
      <w:tr w:rsidR="002B5933" w:rsidRPr="002B5933" w:rsidTr="00322516">
        <w:tc>
          <w:tcPr>
            <w:tcW w:w="4815"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Средства бюджета Московской области</w:t>
            </w:r>
          </w:p>
        </w:tc>
        <w:tc>
          <w:tcPr>
            <w:tcW w:w="145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0</w:t>
            </w:r>
          </w:p>
        </w:tc>
        <w:tc>
          <w:tcPr>
            <w:tcW w:w="151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0</w:t>
            </w:r>
          </w:p>
        </w:tc>
        <w:tc>
          <w:tcPr>
            <w:tcW w:w="1551"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12873,0</w:t>
            </w:r>
          </w:p>
        </w:tc>
      </w:tr>
      <w:tr w:rsidR="002B5933" w:rsidRPr="002B5933" w:rsidTr="00322516">
        <w:tc>
          <w:tcPr>
            <w:tcW w:w="4815"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Средства бюджета городского округа</w:t>
            </w:r>
          </w:p>
        </w:tc>
        <w:tc>
          <w:tcPr>
            <w:tcW w:w="145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7038,0</w:t>
            </w:r>
          </w:p>
        </w:tc>
        <w:tc>
          <w:tcPr>
            <w:tcW w:w="151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15 788,7</w:t>
            </w:r>
          </w:p>
        </w:tc>
        <w:tc>
          <w:tcPr>
            <w:tcW w:w="1551"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19621,4</w:t>
            </w:r>
          </w:p>
        </w:tc>
      </w:tr>
      <w:tr w:rsidR="002B5933" w:rsidRPr="002B5933" w:rsidTr="00322516">
        <w:tc>
          <w:tcPr>
            <w:tcW w:w="4815"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Внебюджетные средства</w:t>
            </w:r>
          </w:p>
        </w:tc>
        <w:tc>
          <w:tcPr>
            <w:tcW w:w="145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575,0</w:t>
            </w:r>
          </w:p>
        </w:tc>
        <w:tc>
          <w:tcPr>
            <w:tcW w:w="151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722,5</w:t>
            </w:r>
          </w:p>
        </w:tc>
        <w:tc>
          <w:tcPr>
            <w:tcW w:w="1551"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925,9</w:t>
            </w:r>
          </w:p>
        </w:tc>
      </w:tr>
      <w:tr w:rsidR="00613C9F" w:rsidRPr="002B5933" w:rsidTr="00322516">
        <w:tc>
          <w:tcPr>
            <w:tcW w:w="4815"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Всего</w:t>
            </w:r>
          </w:p>
        </w:tc>
        <w:tc>
          <w:tcPr>
            <w:tcW w:w="145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8759,5</w:t>
            </w:r>
          </w:p>
        </w:tc>
        <w:tc>
          <w:tcPr>
            <w:tcW w:w="1519"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17657,2</w:t>
            </w:r>
          </w:p>
        </w:tc>
        <w:tc>
          <w:tcPr>
            <w:tcW w:w="1551" w:type="dxa"/>
          </w:tcPr>
          <w:p w:rsidR="00613C9F" w:rsidRPr="002B5933" w:rsidRDefault="00613C9F" w:rsidP="00613C9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34961,3</w:t>
            </w:r>
          </w:p>
        </w:tc>
      </w:tr>
    </w:tbl>
    <w:p w:rsidR="0018250D" w:rsidRPr="002B5933" w:rsidRDefault="0018250D" w:rsidP="0018250D">
      <w:pPr>
        <w:widowControl w:val="0"/>
        <w:autoSpaceDE w:val="0"/>
        <w:autoSpaceDN w:val="0"/>
        <w:adjustRightInd w:val="0"/>
        <w:spacing w:after="0" w:line="240" w:lineRule="auto"/>
        <w:jc w:val="both"/>
        <w:rPr>
          <w:rFonts w:ascii="Times New Roman" w:hAnsi="Times New Roman"/>
          <w:sz w:val="24"/>
          <w:szCs w:val="24"/>
        </w:rPr>
      </w:pPr>
    </w:p>
    <w:p w:rsidR="00104394" w:rsidRPr="002B5933" w:rsidRDefault="00104394" w:rsidP="00104394">
      <w:pPr>
        <w:pStyle w:val="ConsPlusJurTerm"/>
        <w:ind w:firstLine="709"/>
        <w:jc w:val="both"/>
        <w:rPr>
          <w:rFonts w:ascii="Times New Roman" w:hAnsi="Times New Roman"/>
          <w:bCs/>
          <w:sz w:val="24"/>
          <w:szCs w:val="24"/>
        </w:rPr>
      </w:pPr>
      <w:r w:rsidRPr="002B5933">
        <w:rPr>
          <w:rFonts w:ascii="Times New Roman" w:hAnsi="Times New Roman"/>
          <w:bCs/>
          <w:sz w:val="24"/>
          <w:szCs w:val="24"/>
        </w:rPr>
        <w:t>В результате внесенных изменений (в редакции Постановления от 30.12.2022 №1689 года – по состоянию на 31.12.2022 года), финансовое обеспечение муниципальной программы на 2022 год увеличилось на 26 201,8 тыс. рублей и составило 34 961,3 тыс. рублей, в том числе за счет:</w:t>
      </w:r>
    </w:p>
    <w:p w:rsidR="00104394" w:rsidRPr="002B5933" w:rsidRDefault="00104394" w:rsidP="00104394">
      <w:pPr>
        <w:pStyle w:val="ConsPlusJurTerm"/>
        <w:ind w:firstLine="709"/>
        <w:jc w:val="both"/>
        <w:rPr>
          <w:rFonts w:ascii="Times New Roman" w:hAnsi="Times New Roman"/>
          <w:bCs/>
          <w:sz w:val="24"/>
          <w:szCs w:val="24"/>
        </w:rPr>
      </w:pPr>
      <w:r w:rsidRPr="002B5933">
        <w:rPr>
          <w:rFonts w:ascii="Times New Roman" w:hAnsi="Times New Roman"/>
          <w:bCs/>
          <w:sz w:val="24"/>
          <w:szCs w:val="24"/>
        </w:rPr>
        <w:t>- средства федерального бюджета – 1541,0 тыс. рублей (4,4% от общего объема средств);</w:t>
      </w:r>
    </w:p>
    <w:p w:rsidR="00104394" w:rsidRPr="002B5933" w:rsidRDefault="00104394" w:rsidP="00104394">
      <w:pPr>
        <w:pStyle w:val="ConsPlusJurTerm"/>
        <w:ind w:firstLine="709"/>
        <w:jc w:val="both"/>
        <w:rPr>
          <w:rFonts w:ascii="Times New Roman" w:hAnsi="Times New Roman"/>
          <w:bCs/>
          <w:sz w:val="24"/>
          <w:szCs w:val="24"/>
        </w:rPr>
      </w:pPr>
      <w:r w:rsidRPr="002B5933">
        <w:rPr>
          <w:rFonts w:ascii="Times New Roman" w:hAnsi="Times New Roman"/>
          <w:bCs/>
          <w:sz w:val="24"/>
          <w:szCs w:val="24"/>
        </w:rPr>
        <w:t>- средств бюджета Московской области - 12873,0 тыс. рублей (36,8% от общего объема);</w:t>
      </w:r>
    </w:p>
    <w:p w:rsidR="00104394" w:rsidRPr="002B5933" w:rsidRDefault="00104394" w:rsidP="00104394">
      <w:pPr>
        <w:pStyle w:val="ConsPlusJurTerm"/>
        <w:ind w:firstLine="709"/>
        <w:jc w:val="both"/>
        <w:rPr>
          <w:rFonts w:ascii="Times New Roman" w:hAnsi="Times New Roman"/>
          <w:bCs/>
          <w:sz w:val="24"/>
          <w:szCs w:val="24"/>
        </w:rPr>
      </w:pPr>
      <w:r w:rsidRPr="002B5933">
        <w:rPr>
          <w:rFonts w:ascii="Times New Roman" w:hAnsi="Times New Roman"/>
          <w:bCs/>
          <w:sz w:val="24"/>
          <w:szCs w:val="24"/>
        </w:rPr>
        <w:t>- средств бюджета городского округа Лотошино - 19621,4 тыс. рублей (56,1% от общего объема);</w:t>
      </w:r>
    </w:p>
    <w:p w:rsidR="00104394" w:rsidRPr="002B5933" w:rsidRDefault="00104394" w:rsidP="00104394">
      <w:pPr>
        <w:pStyle w:val="ConsPlusJurTerm"/>
        <w:ind w:firstLine="709"/>
        <w:jc w:val="both"/>
        <w:rPr>
          <w:rFonts w:ascii="Times New Roman" w:hAnsi="Times New Roman"/>
          <w:bCs/>
          <w:sz w:val="24"/>
          <w:szCs w:val="24"/>
        </w:rPr>
      </w:pPr>
      <w:r w:rsidRPr="002B5933">
        <w:rPr>
          <w:rFonts w:ascii="Times New Roman" w:hAnsi="Times New Roman"/>
          <w:bCs/>
          <w:sz w:val="24"/>
          <w:szCs w:val="24"/>
        </w:rPr>
        <w:t>- внебюджетные средства составили 925,9 тыс. рублей (2,6% от общего объема).</w:t>
      </w:r>
    </w:p>
    <w:p w:rsidR="00104394" w:rsidRPr="002B5933" w:rsidRDefault="00104394" w:rsidP="0018250D">
      <w:pPr>
        <w:widowControl w:val="0"/>
        <w:autoSpaceDE w:val="0"/>
        <w:autoSpaceDN w:val="0"/>
        <w:adjustRightInd w:val="0"/>
        <w:spacing w:after="0" w:line="240" w:lineRule="auto"/>
        <w:jc w:val="both"/>
        <w:rPr>
          <w:rFonts w:ascii="Times New Roman" w:hAnsi="Times New Roman"/>
          <w:sz w:val="24"/>
          <w:szCs w:val="24"/>
        </w:rPr>
      </w:pPr>
    </w:p>
    <w:p w:rsidR="00F53680" w:rsidRPr="002B5933" w:rsidRDefault="00F53680" w:rsidP="00A21B0A">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Бюджет городского округа Лотошино на 2022 год и плановый период 2023 и 2024 годов в первоначальной редакции утвержден решением Совета депутатов городского округа Лотошино от 23.12.2021 года №296/34.</w:t>
      </w:r>
    </w:p>
    <w:p w:rsidR="003B2E13" w:rsidRPr="002B5933" w:rsidRDefault="003B2E13" w:rsidP="00A21B0A">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В окончательной редакции бюджет городского округа Лотошино на 2022 год утвержден решением Совета депутатов городского округа Лотошино №385/48 от 22.12.2022 года.</w:t>
      </w:r>
    </w:p>
    <w:p w:rsidR="00322516" w:rsidRPr="002B5933" w:rsidRDefault="00533E61" w:rsidP="00A21B0A">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Финансовое обеспечение муниципальной программы в 2022 году, утвержденное приложением №4 «Распределение бюджетных ассигнований по целевым статьям (муниципальным программам городского округа Лотошино Московской области и непрограммным направлениям деятельности), группам и подгруппам видов расходов классификации расходов бюджета городского округа Лотошино Московской области на 2022 год и на плановый период 2023 и 2024 годов» к решению о </w:t>
      </w:r>
      <w:proofErr w:type="gramStart"/>
      <w:r w:rsidRPr="002B5933">
        <w:rPr>
          <w:rFonts w:ascii="Times New Roman" w:hAnsi="Times New Roman"/>
          <w:sz w:val="24"/>
          <w:szCs w:val="24"/>
        </w:rPr>
        <w:t>бюджете  представлено</w:t>
      </w:r>
      <w:proofErr w:type="gramEnd"/>
      <w:r w:rsidRPr="002B5933">
        <w:rPr>
          <w:rFonts w:ascii="Times New Roman" w:hAnsi="Times New Roman"/>
          <w:sz w:val="24"/>
          <w:szCs w:val="24"/>
        </w:rPr>
        <w:t xml:space="preserve"> в таблице (в тыс. рублей):</w:t>
      </w:r>
    </w:p>
    <w:p w:rsidR="00322516" w:rsidRPr="002B5933" w:rsidRDefault="00322516" w:rsidP="00A21B0A">
      <w:pPr>
        <w:widowControl w:val="0"/>
        <w:autoSpaceDE w:val="0"/>
        <w:autoSpaceDN w:val="0"/>
        <w:adjustRightInd w:val="0"/>
        <w:spacing w:after="0" w:line="240" w:lineRule="auto"/>
        <w:ind w:firstLine="709"/>
        <w:jc w:val="both"/>
        <w:rPr>
          <w:rFonts w:ascii="Times New Roman" w:hAnsi="Times New Roman"/>
          <w:sz w:val="24"/>
          <w:szCs w:val="24"/>
        </w:rPr>
      </w:pPr>
    </w:p>
    <w:tbl>
      <w:tblPr>
        <w:tblStyle w:val="aa"/>
        <w:tblW w:w="9351" w:type="dxa"/>
        <w:tblLook w:val="04A0" w:firstRow="1" w:lastRow="0" w:firstColumn="1" w:lastColumn="0" w:noHBand="0" w:noVBand="1"/>
      </w:tblPr>
      <w:tblGrid>
        <w:gridCol w:w="3823"/>
        <w:gridCol w:w="3827"/>
        <w:gridCol w:w="1701"/>
      </w:tblGrid>
      <w:tr w:rsidR="002B5933" w:rsidRPr="002B5933" w:rsidTr="00533E61">
        <w:tc>
          <w:tcPr>
            <w:tcW w:w="3823" w:type="dxa"/>
          </w:tcPr>
          <w:p w:rsidR="00533E61" w:rsidRPr="002B5933" w:rsidRDefault="00533E61" w:rsidP="00C95784">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Решение СД №296/34</w:t>
            </w:r>
          </w:p>
        </w:tc>
        <w:tc>
          <w:tcPr>
            <w:tcW w:w="3827" w:type="dxa"/>
          </w:tcPr>
          <w:p w:rsidR="00533E61" w:rsidRPr="002B5933" w:rsidRDefault="00533E61" w:rsidP="00C95784">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Решение СД №385/48</w:t>
            </w:r>
          </w:p>
        </w:tc>
        <w:tc>
          <w:tcPr>
            <w:tcW w:w="1701" w:type="dxa"/>
          </w:tcPr>
          <w:p w:rsidR="00533E61" w:rsidRPr="002B5933" w:rsidRDefault="00533E61" w:rsidP="00C95784">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Отклонение</w:t>
            </w:r>
          </w:p>
        </w:tc>
      </w:tr>
      <w:tr w:rsidR="00533E61" w:rsidRPr="002B5933" w:rsidTr="00533E61">
        <w:tc>
          <w:tcPr>
            <w:tcW w:w="3823" w:type="dxa"/>
          </w:tcPr>
          <w:p w:rsidR="00533E61" w:rsidRPr="002B5933" w:rsidRDefault="00533E61" w:rsidP="00C95784">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11 250,8</w:t>
            </w:r>
          </w:p>
        </w:tc>
        <w:tc>
          <w:tcPr>
            <w:tcW w:w="3827" w:type="dxa"/>
          </w:tcPr>
          <w:p w:rsidR="00533E61" w:rsidRPr="002B5933" w:rsidRDefault="00533E61" w:rsidP="00533E61">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34 035,4</w:t>
            </w:r>
          </w:p>
        </w:tc>
        <w:tc>
          <w:tcPr>
            <w:tcW w:w="1701" w:type="dxa"/>
          </w:tcPr>
          <w:p w:rsidR="00533E61" w:rsidRPr="002B5933" w:rsidRDefault="00533E61" w:rsidP="00C95784">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22 784,6</w:t>
            </w:r>
          </w:p>
        </w:tc>
      </w:tr>
    </w:tbl>
    <w:p w:rsidR="003B2E13" w:rsidRPr="002B5933" w:rsidRDefault="003B2E13" w:rsidP="00A21B0A">
      <w:pPr>
        <w:widowControl w:val="0"/>
        <w:autoSpaceDE w:val="0"/>
        <w:autoSpaceDN w:val="0"/>
        <w:adjustRightInd w:val="0"/>
        <w:spacing w:after="0" w:line="240" w:lineRule="auto"/>
        <w:ind w:firstLine="709"/>
        <w:jc w:val="both"/>
        <w:rPr>
          <w:rFonts w:ascii="Times New Roman" w:hAnsi="Times New Roman"/>
          <w:sz w:val="24"/>
          <w:szCs w:val="24"/>
        </w:rPr>
      </w:pPr>
    </w:p>
    <w:p w:rsidR="00613C9F" w:rsidRPr="002B5933" w:rsidRDefault="00C6242C" w:rsidP="00613C9F">
      <w:pPr>
        <w:pStyle w:val="af2"/>
        <w:spacing w:before="0" w:beforeAutospacing="0" w:after="0" w:afterAutospacing="0" w:line="180" w:lineRule="atLeast"/>
        <w:ind w:firstLine="540"/>
        <w:jc w:val="both"/>
      </w:pPr>
      <w:r w:rsidRPr="002B5933">
        <w:t xml:space="preserve">В соответствии с требованиями </w:t>
      </w:r>
      <w:r w:rsidR="00613C9F" w:rsidRPr="002B5933">
        <w:t>статьи 179 Бюджетного кодекса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муниципальных программ, определенным, местной администрацией муниципального образования.</w:t>
      </w:r>
    </w:p>
    <w:p w:rsidR="00613C9F" w:rsidRPr="002B5933" w:rsidRDefault="00613C9F" w:rsidP="00613C9F">
      <w:pPr>
        <w:pStyle w:val="af2"/>
        <w:spacing w:before="0" w:beforeAutospacing="0" w:after="0" w:afterAutospacing="0" w:line="180" w:lineRule="atLeast"/>
        <w:ind w:firstLine="540"/>
        <w:jc w:val="both"/>
      </w:pPr>
      <w:r w:rsidRPr="002B5933">
        <w:lastRenderedPageBreak/>
        <w:t>Согласно статье 179 Бюджетного кодекса 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613C9F" w:rsidRPr="002B5933" w:rsidRDefault="00613C9F" w:rsidP="00104394">
      <w:pPr>
        <w:pStyle w:val="af2"/>
        <w:spacing w:before="0" w:beforeAutospacing="0" w:after="0" w:afterAutospacing="0" w:line="180" w:lineRule="atLeast"/>
        <w:ind w:firstLine="540"/>
        <w:jc w:val="both"/>
        <w:rPr>
          <w:i/>
        </w:rPr>
      </w:pPr>
      <w:r w:rsidRPr="002B5933">
        <w:rPr>
          <w:i/>
        </w:rPr>
        <w:t xml:space="preserve">В нарушение статьи 179 Бюджетного кодекса РФ </w:t>
      </w:r>
      <w:r w:rsidR="00104394" w:rsidRPr="002B5933">
        <w:rPr>
          <w:i/>
        </w:rPr>
        <w:t>финансовое обеспечение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утвержденное в паспорте муниципальной программы (постановления Главы городского округа №1473, №565) не приведены в соответствие решению о бюджете городского округа Лотошино (решение СД №296/34).</w:t>
      </w:r>
    </w:p>
    <w:p w:rsidR="00C6242C" w:rsidRPr="002B5933" w:rsidRDefault="00C6242C" w:rsidP="00A21B0A">
      <w:pPr>
        <w:widowControl w:val="0"/>
        <w:autoSpaceDE w:val="0"/>
        <w:autoSpaceDN w:val="0"/>
        <w:adjustRightInd w:val="0"/>
        <w:spacing w:after="0" w:line="240" w:lineRule="auto"/>
        <w:ind w:firstLine="709"/>
        <w:jc w:val="both"/>
        <w:rPr>
          <w:rFonts w:ascii="Times New Roman" w:hAnsi="Times New Roman"/>
          <w:sz w:val="24"/>
          <w:szCs w:val="24"/>
        </w:rPr>
      </w:pPr>
    </w:p>
    <w:p w:rsidR="00D1488A" w:rsidRPr="002B5933" w:rsidRDefault="00E05D1D" w:rsidP="00D1488A">
      <w:pPr>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Плановый объем финансирования на 202</w:t>
      </w:r>
      <w:r w:rsidR="00EC0940" w:rsidRPr="002B5933">
        <w:rPr>
          <w:rFonts w:ascii="Times New Roman" w:hAnsi="Times New Roman"/>
          <w:sz w:val="24"/>
          <w:szCs w:val="24"/>
        </w:rPr>
        <w:t>2</w:t>
      </w:r>
      <w:r w:rsidRPr="002B5933">
        <w:rPr>
          <w:rFonts w:ascii="Times New Roman" w:hAnsi="Times New Roman"/>
          <w:sz w:val="24"/>
          <w:szCs w:val="24"/>
        </w:rPr>
        <w:t xml:space="preserve"> год</w:t>
      </w:r>
      <w:r w:rsidR="00D1488A" w:rsidRPr="002B5933">
        <w:rPr>
          <w:rFonts w:ascii="Times New Roman" w:hAnsi="Times New Roman"/>
          <w:sz w:val="24"/>
          <w:szCs w:val="24"/>
        </w:rPr>
        <w:t xml:space="preserve"> (по состоянию на 31.12.202</w:t>
      </w:r>
      <w:r w:rsidR="00EC0940" w:rsidRPr="002B5933">
        <w:rPr>
          <w:rFonts w:ascii="Times New Roman" w:hAnsi="Times New Roman"/>
          <w:sz w:val="24"/>
          <w:szCs w:val="24"/>
        </w:rPr>
        <w:t>2</w:t>
      </w:r>
      <w:r w:rsidR="00D1488A" w:rsidRPr="002B5933">
        <w:rPr>
          <w:rFonts w:ascii="Times New Roman" w:hAnsi="Times New Roman"/>
          <w:sz w:val="24"/>
          <w:szCs w:val="24"/>
        </w:rPr>
        <w:t xml:space="preserve"> года)</w:t>
      </w:r>
      <w:r w:rsidRPr="002B5933">
        <w:rPr>
          <w:rFonts w:ascii="Times New Roman" w:hAnsi="Times New Roman"/>
          <w:sz w:val="24"/>
          <w:szCs w:val="24"/>
        </w:rPr>
        <w:t>, указанный в Программе (за счет средств бюджетов всех уровней</w:t>
      </w:r>
      <w:r w:rsidR="00EC0940" w:rsidRPr="002B5933">
        <w:rPr>
          <w:rFonts w:ascii="Times New Roman" w:hAnsi="Times New Roman"/>
          <w:sz w:val="24"/>
          <w:szCs w:val="24"/>
        </w:rPr>
        <w:t>, без учета внебюджетных средств</w:t>
      </w:r>
      <w:r w:rsidRPr="002B5933">
        <w:rPr>
          <w:rFonts w:ascii="Times New Roman" w:hAnsi="Times New Roman"/>
          <w:sz w:val="24"/>
          <w:szCs w:val="24"/>
        </w:rPr>
        <w:t xml:space="preserve">), соответствует объему бюджетных ассигнований, предусмотренных Решением Совета депутатов городского округа Лотошино от </w:t>
      </w:r>
      <w:r w:rsidR="00EC0940" w:rsidRPr="002B5933">
        <w:rPr>
          <w:rFonts w:ascii="Times New Roman" w:hAnsi="Times New Roman"/>
          <w:sz w:val="24"/>
          <w:szCs w:val="24"/>
        </w:rPr>
        <w:t>22.12.2022</w:t>
      </w:r>
      <w:r w:rsidRPr="002B5933">
        <w:rPr>
          <w:rFonts w:ascii="Times New Roman" w:hAnsi="Times New Roman"/>
          <w:sz w:val="24"/>
          <w:szCs w:val="24"/>
        </w:rPr>
        <w:t xml:space="preserve"> года №</w:t>
      </w:r>
      <w:r w:rsidR="00EC0940" w:rsidRPr="002B5933">
        <w:rPr>
          <w:rFonts w:ascii="Times New Roman" w:hAnsi="Times New Roman"/>
          <w:sz w:val="24"/>
          <w:szCs w:val="24"/>
        </w:rPr>
        <w:t>385/48</w:t>
      </w:r>
      <w:r w:rsidR="00D1488A" w:rsidRPr="002B5933">
        <w:rPr>
          <w:rFonts w:ascii="Times New Roman" w:hAnsi="Times New Roman"/>
          <w:sz w:val="24"/>
          <w:szCs w:val="24"/>
        </w:rPr>
        <w:t xml:space="preserve"> «</w:t>
      </w:r>
      <w:r w:rsidR="00EC0940" w:rsidRPr="002B5933">
        <w:rPr>
          <w:rFonts w:ascii="Times New Roman" w:hAnsi="Times New Roman"/>
          <w:sz w:val="24"/>
          <w:szCs w:val="24"/>
        </w:rPr>
        <w:t>О внесении изменений в решение Совета депутатов городского округа Лотошино Московской области от 23.12.2021 №296/34 «О бюджете городского округа Лотошино Московской области на 2022 год и на плановый период 2023 и 2024 годов»</w:t>
      </w:r>
      <w:r w:rsidR="00D1488A" w:rsidRPr="002B5933">
        <w:rPr>
          <w:rFonts w:ascii="Times New Roman" w:hAnsi="Times New Roman"/>
          <w:sz w:val="24"/>
          <w:szCs w:val="24"/>
        </w:rPr>
        <w:t>.</w:t>
      </w:r>
    </w:p>
    <w:p w:rsidR="00A21B0A" w:rsidRPr="002B5933" w:rsidRDefault="00A21B0A" w:rsidP="00A21B0A">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Источниками финансирования расходов муниципальной программы утверждены средства бюджета гор</w:t>
      </w:r>
      <w:r w:rsidR="00EC0940" w:rsidRPr="002B5933">
        <w:rPr>
          <w:rFonts w:ascii="Times New Roman" w:hAnsi="Times New Roman"/>
          <w:sz w:val="24"/>
          <w:szCs w:val="24"/>
        </w:rPr>
        <w:t>одского округа Лотошино, бюджетов бюджетной системы Российской Федерации</w:t>
      </w:r>
      <w:r w:rsidR="009F292E" w:rsidRPr="002B5933">
        <w:rPr>
          <w:rFonts w:ascii="Times New Roman" w:hAnsi="Times New Roman"/>
          <w:sz w:val="24"/>
          <w:szCs w:val="24"/>
        </w:rPr>
        <w:t>.</w:t>
      </w:r>
    </w:p>
    <w:p w:rsidR="00E438BE" w:rsidRPr="002B5933" w:rsidRDefault="00A21B0A" w:rsidP="00E438BE">
      <w:pPr>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rPr>
        <w:t>Бюджет городского округа Лотошино на 202</w:t>
      </w:r>
      <w:r w:rsidR="00EC0940" w:rsidRPr="002B5933">
        <w:rPr>
          <w:rFonts w:ascii="Times New Roman" w:hAnsi="Times New Roman"/>
          <w:sz w:val="24"/>
          <w:szCs w:val="24"/>
        </w:rPr>
        <w:t xml:space="preserve">2 </w:t>
      </w:r>
      <w:r w:rsidRPr="002B5933">
        <w:rPr>
          <w:rFonts w:ascii="Times New Roman" w:hAnsi="Times New Roman"/>
          <w:sz w:val="24"/>
          <w:szCs w:val="24"/>
        </w:rPr>
        <w:t>год и на плановый период 202</w:t>
      </w:r>
      <w:r w:rsidR="00EC0940" w:rsidRPr="002B5933">
        <w:rPr>
          <w:rFonts w:ascii="Times New Roman" w:hAnsi="Times New Roman"/>
          <w:sz w:val="24"/>
          <w:szCs w:val="24"/>
        </w:rPr>
        <w:t>3</w:t>
      </w:r>
      <w:r w:rsidRPr="002B5933">
        <w:rPr>
          <w:rFonts w:ascii="Times New Roman" w:hAnsi="Times New Roman"/>
          <w:sz w:val="24"/>
          <w:szCs w:val="24"/>
        </w:rPr>
        <w:t xml:space="preserve"> и 202</w:t>
      </w:r>
      <w:r w:rsidR="00EC0940" w:rsidRPr="002B5933">
        <w:rPr>
          <w:rFonts w:ascii="Times New Roman" w:hAnsi="Times New Roman"/>
          <w:sz w:val="24"/>
          <w:szCs w:val="24"/>
        </w:rPr>
        <w:t>4</w:t>
      </w:r>
      <w:r w:rsidRPr="002B5933">
        <w:rPr>
          <w:rFonts w:ascii="Times New Roman" w:hAnsi="Times New Roman"/>
          <w:sz w:val="24"/>
          <w:szCs w:val="24"/>
        </w:rPr>
        <w:t xml:space="preserve"> годов в первоначальной редакции утвержден решением Совета депутатов городского округа Лотошино от </w:t>
      </w:r>
      <w:r w:rsidR="00EC0940" w:rsidRPr="002B5933">
        <w:rPr>
          <w:rFonts w:ascii="Times New Roman" w:hAnsi="Times New Roman"/>
          <w:sz w:val="24"/>
          <w:szCs w:val="24"/>
        </w:rPr>
        <w:t>23.12.2021</w:t>
      </w:r>
      <w:r w:rsidRPr="002B5933">
        <w:rPr>
          <w:rFonts w:ascii="Times New Roman" w:hAnsi="Times New Roman"/>
          <w:sz w:val="24"/>
          <w:szCs w:val="24"/>
        </w:rPr>
        <w:t xml:space="preserve"> года  №</w:t>
      </w:r>
      <w:r w:rsidR="00EC0940" w:rsidRPr="002B5933">
        <w:rPr>
          <w:rFonts w:ascii="Times New Roman" w:hAnsi="Times New Roman"/>
          <w:sz w:val="24"/>
          <w:szCs w:val="24"/>
        </w:rPr>
        <w:t>296/34</w:t>
      </w:r>
      <w:r w:rsidRPr="002B5933">
        <w:rPr>
          <w:rFonts w:ascii="Times New Roman" w:hAnsi="Times New Roman"/>
          <w:sz w:val="24"/>
          <w:szCs w:val="24"/>
        </w:rPr>
        <w:t xml:space="preserve">. </w:t>
      </w:r>
      <w:r w:rsidR="00E438BE" w:rsidRPr="002B5933">
        <w:rPr>
          <w:rFonts w:ascii="Times New Roman" w:hAnsi="Times New Roman"/>
          <w:sz w:val="24"/>
          <w:szCs w:val="24"/>
          <w:lang w:eastAsia="ru-RU"/>
        </w:rPr>
        <w:t>Общий объем финансовых ресурсов, необходимых для реализации мероприятий муниципальных программ городского округа Лото</w:t>
      </w:r>
      <w:r w:rsidR="00DD0832" w:rsidRPr="002B5933">
        <w:rPr>
          <w:rFonts w:ascii="Times New Roman" w:hAnsi="Times New Roman"/>
          <w:sz w:val="24"/>
          <w:szCs w:val="24"/>
          <w:lang w:eastAsia="ru-RU"/>
        </w:rPr>
        <w:t>шино, утверждался приложением №4</w:t>
      </w:r>
      <w:r w:rsidR="00E438BE" w:rsidRPr="002B5933">
        <w:rPr>
          <w:rFonts w:ascii="Times New Roman" w:hAnsi="Times New Roman"/>
          <w:sz w:val="24"/>
          <w:szCs w:val="24"/>
          <w:lang w:eastAsia="ru-RU"/>
        </w:rPr>
        <w:t xml:space="preserve"> к «Распределение бюджетных ассигнований по целевым статьям (муниципальным программам городского округа Лотошино Московской области и непрограммным направлениям деятельности), группам и подгруппам видов расходов классификации расходов бюджета городского округа Лотошино Московской области»</w:t>
      </w:r>
    </w:p>
    <w:p w:rsidR="00A21B0A" w:rsidRPr="002B5933" w:rsidRDefault="00A21B0A" w:rsidP="00A21B0A">
      <w:pPr>
        <w:spacing w:after="0" w:line="240" w:lineRule="auto"/>
        <w:ind w:firstLine="709"/>
        <w:jc w:val="both"/>
        <w:rPr>
          <w:rFonts w:ascii="Times New Roman" w:hAnsi="Times New Roman"/>
          <w:sz w:val="24"/>
          <w:szCs w:val="24"/>
        </w:rPr>
      </w:pPr>
      <w:r w:rsidRPr="002B5933">
        <w:rPr>
          <w:rFonts w:ascii="Times New Roman" w:hAnsi="Times New Roman"/>
          <w:sz w:val="24"/>
          <w:szCs w:val="24"/>
        </w:rPr>
        <w:t>В ходе исполнения бюджета в 202</w:t>
      </w:r>
      <w:r w:rsidR="00EC0940" w:rsidRPr="002B5933">
        <w:rPr>
          <w:rFonts w:ascii="Times New Roman" w:hAnsi="Times New Roman"/>
          <w:sz w:val="24"/>
          <w:szCs w:val="24"/>
        </w:rPr>
        <w:t>2</w:t>
      </w:r>
      <w:r w:rsidRPr="002B5933">
        <w:rPr>
          <w:rFonts w:ascii="Times New Roman" w:hAnsi="Times New Roman"/>
          <w:sz w:val="24"/>
          <w:szCs w:val="24"/>
        </w:rPr>
        <w:t xml:space="preserve"> году в решение о бюджете городского округа </w:t>
      </w:r>
      <w:r w:rsidR="00EC0940" w:rsidRPr="002B5933">
        <w:rPr>
          <w:rFonts w:ascii="Times New Roman" w:hAnsi="Times New Roman"/>
          <w:sz w:val="24"/>
          <w:szCs w:val="24"/>
        </w:rPr>
        <w:t xml:space="preserve">пять </w:t>
      </w:r>
      <w:r w:rsidRPr="002B5933">
        <w:rPr>
          <w:rFonts w:ascii="Times New Roman" w:hAnsi="Times New Roman"/>
          <w:sz w:val="24"/>
          <w:szCs w:val="24"/>
        </w:rPr>
        <w:t xml:space="preserve">раз вносились изменения. </w:t>
      </w:r>
    </w:p>
    <w:p w:rsidR="001C415D" w:rsidRPr="002B5933" w:rsidRDefault="001C415D" w:rsidP="001C415D">
      <w:pPr>
        <w:autoSpaceDE w:val="0"/>
        <w:autoSpaceDN w:val="0"/>
        <w:spacing w:after="0" w:line="240" w:lineRule="auto"/>
        <w:ind w:firstLine="708"/>
        <w:jc w:val="both"/>
        <w:rPr>
          <w:rFonts w:ascii="Times New Roman" w:hAnsi="Times New Roman"/>
          <w:sz w:val="24"/>
          <w:szCs w:val="24"/>
          <w:lang w:eastAsia="ru-RU"/>
        </w:rPr>
      </w:pPr>
      <w:r w:rsidRPr="002B5933">
        <w:rPr>
          <w:rFonts w:ascii="Times New Roman" w:hAnsi="Times New Roman"/>
          <w:sz w:val="24"/>
          <w:szCs w:val="24"/>
          <w:lang w:eastAsia="ru-RU"/>
        </w:rPr>
        <w:t>В соответствии с Отчетом об исполнении бюджета городского округа Лотошино за 202</w:t>
      </w:r>
      <w:r w:rsidR="00EC0940" w:rsidRPr="002B5933">
        <w:rPr>
          <w:rFonts w:ascii="Times New Roman" w:hAnsi="Times New Roman"/>
          <w:sz w:val="24"/>
          <w:szCs w:val="24"/>
          <w:lang w:eastAsia="ru-RU"/>
        </w:rPr>
        <w:t>2</w:t>
      </w:r>
      <w:r w:rsidRPr="002B5933">
        <w:rPr>
          <w:rFonts w:ascii="Times New Roman" w:hAnsi="Times New Roman"/>
          <w:sz w:val="24"/>
          <w:szCs w:val="24"/>
          <w:lang w:eastAsia="ru-RU"/>
        </w:rPr>
        <w:t xml:space="preserve"> год, утвержденным решением Совета депутатов Городского округа Лотошино от</w:t>
      </w:r>
      <w:r w:rsidR="00EC0940" w:rsidRPr="002B5933">
        <w:rPr>
          <w:rFonts w:ascii="Times New Roman" w:hAnsi="Times New Roman"/>
          <w:sz w:val="24"/>
          <w:szCs w:val="24"/>
          <w:lang w:eastAsia="ru-RU"/>
        </w:rPr>
        <w:t>29.06.2023</w:t>
      </w:r>
      <w:r w:rsidR="00604A5D" w:rsidRPr="002B5933">
        <w:rPr>
          <w:rFonts w:ascii="Times New Roman" w:hAnsi="Times New Roman"/>
          <w:sz w:val="24"/>
          <w:szCs w:val="24"/>
          <w:lang w:eastAsia="ru-RU"/>
        </w:rPr>
        <w:t xml:space="preserve"> года</w:t>
      </w:r>
      <w:r w:rsidRPr="002B5933">
        <w:rPr>
          <w:rFonts w:ascii="Times New Roman" w:hAnsi="Times New Roman"/>
          <w:sz w:val="24"/>
          <w:szCs w:val="24"/>
          <w:lang w:eastAsia="ru-RU"/>
        </w:rPr>
        <w:t xml:space="preserve">   №</w:t>
      </w:r>
      <w:r w:rsidR="00EC0940" w:rsidRPr="002B5933">
        <w:rPr>
          <w:rFonts w:ascii="Times New Roman" w:hAnsi="Times New Roman"/>
          <w:sz w:val="24"/>
          <w:szCs w:val="24"/>
          <w:lang w:eastAsia="ru-RU"/>
        </w:rPr>
        <w:t>452/52</w:t>
      </w:r>
      <w:r w:rsidR="00CE253D" w:rsidRPr="002B5933">
        <w:rPr>
          <w:rFonts w:ascii="Times New Roman" w:hAnsi="Times New Roman"/>
          <w:sz w:val="24"/>
          <w:szCs w:val="24"/>
          <w:lang w:eastAsia="ru-RU"/>
        </w:rPr>
        <w:t xml:space="preserve"> </w:t>
      </w:r>
      <w:r w:rsidRPr="002B5933">
        <w:rPr>
          <w:rFonts w:ascii="Times New Roman" w:hAnsi="Times New Roman"/>
          <w:sz w:val="24"/>
          <w:szCs w:val="24"/>
          <w:lang w:eastAsia="ru-RU"/>
        </w:rPr>
        <w:t xml:space="preserve">запланированные расходы на мероприятия </w:t>
      </w:r>
      <w:r w:rsidR="00A22B0E" w:rsidRPr="002B5933">
        <w:rPr>
          <w:rFonts w:ascii="Times New Roman" w:hAnsi="Times New Roman"/>
          <w:sz w:val="24"/>
          <w:szCs w:val="24"/>
          <w:lang w:eastAsia="ru-RU"/>
        </w:rPr>
        <w:t>м</w:t>
      </w:r>
      <w:r w:rsidRPr="002B5933">
        <w:rPr>
          <w:rFonts w:ascii="Times New Roman" w:hAnsi="Times New Roman"/>
          <w:sz w:val="24"/>
          <w:szCs w:val="24"/>
          <w:lang w:eastAsia="ru-RU"/>
        </w:rPr>
        <w:t>униципальной программы в 202</w:t>
      </w:r>
      <w:r w:rsidR="00EC0940" w:rsidRPr="002B5933">
        <w:rPr>
          <w:rFonts w:ascii="Times New Roman" w:hAnsi="Times New Roman"/>
          <w:sz w:val="24"/>
          <w:szCs w:val="24"/>
          <w:lang w:eastAsia="ru-RU"/>
        </w:rPr>
        <w:t>2</w:t>
      </w:r>
      <w:r w:rsidRPr="002B5933">
        <w:rPr>
          <w:rFonts w:ascii="Times New Roman" w:hAnsi="Times New Roman"/>
          <w:sz w:val="24"/>
          <w:szCs w:val="24"/>
          <w:lang w:eastAsia="ru-RU"/>
        </w:rPr>
        <w:t xml:space="preserve"> году исполнены в следующих </w:t>
      </w:r>
      <w:r w:rsidR="00B02108" w:rsidRPr="002B5933">
        <w:rPr>
          <w:rFonts w:ascii="Times New Roman" w:hAnsi="Times New Roman"/>
          <w:sz w:val="24"/>
          <w:szCs w:val="24"/>
          <w:lang w:eastAsia="ru-RU"/>
        </w:rPr>
        <w:t>объемах</w:t>
      </w:r>
      <w:r w:rsidRPr="002B5933">
        <w:rPr>
          <w:rFonts w:ascii="Times New Roman" w:hAnsi="Times New Roman"/>
          <w:sz w:val="24"/>
          <w:szCs w:val="24"/>
          <w:lang w:eastAsia="ru-RU"/>
        </w:rPr>
        <w:t xml:space="preserve"> (в тыс. рублей):</w:t>
      </w:r>
    </w:p>
    <w:p w:rsidR="00604A5D" w:rsidRPr="002B5933" w:rsidRDefault="00604A5D" w:rsidP="001C415D">
      <w:pPr>
        <w:autoSpaceDE w:val="0"/>
        <w:autoSpaceDN w:val="0"/>
        <w:spacing w:after="0" w:line="240" w:lineRule="auto"/>
        <w:ind w:firstLine="708"/>
        <w:jc w:val="both"/>
        <w:rPr>
          <w:rFonts w:ascii="Times New Roman" w:hAnsi="Times New Roman"/>
          <w:sz w:val="24"/>
          <w:szCs w:val="24"/>
          <w:lang w:eastAsia="ru-RU"/>
        </w:rPr>
      </w:pPr>
    </w:p>
    <w:tbl>
      <w:tblPr>
        <w:tblStyle w:val="aa"/>
        <w:tblW w:w="9464" w:type="dxa"/>
        <w:tblLayout w:type="fixed"/>
        <w:tblLook w:val="04A0" w:firstRow="1" w:lastRow="0" w:firstColumn="1" w:lastColumn="0" w:noHBand="0" w:noVBand="1"/>
      </w:tblPr>
      <w:tblGrid>
        <w:gridCol w:w="6487"/>
        <w:gridCol w:w="992"/>
        <w:gridCol w:w="993"/>
        <w:gridCol w:w="992"/>
      </w:tblGrid>
      <w:tr w:rsidR="002B5933" w:rsidRPr="002B5933" w:rsidTr="00114E52">
        <w:tc>
          <w:tcPr>
            <w:tcW w:w="6487" w:type="dxa"/>
            <w:vMerge w:val="restart"/>
          </w:tcPr>
          <w:p w:rsidR="001C415D" w:rsidRPr="002B5933" w:rsidRDefault="001C415D" w:rsidP="009F292E">
            <w:pPr>
              <w:autoSpaceDE w:val="0"/>
              <w:autoSpaceDN w:val="0"/>
              <w:jc w:val="both"/>
              <w:rPr>
                <w:rFonts w:ascii="Times New Roman" w:hAnsi="Times New Roman"/>
                <w:sz w:val="20"/>
                <w:szCs w:val="20"/>
                <w:lang w:eastAsia="ru-RU"/>
              </w:rPr>
            </w:pPr>
          </w:p>
        </w:tc>
        <w:tc>
          <w:tcPr>
            <w:tcW w:w="2977" w:type="dxa"/>
            <w:gridSpan w:val="3"/>
          </w:tcPr>
          <w:p w:rsidR="001C415D" w:rsidRPr="002B5933" w:rsidRDefault="00EC0940" w:rsidP="009F292E">
            <w:pPr>
              <w:autoSpaceDE w:val="0"/>
              <w:autoSpaceDN w:val="0"/>
              <w:jc w:val="center"/>
              <w:rPr>
                <w:rFonts w:ascii="Times New Roman" w:hAnsi="Times New Roman"/>
                <w:sz w:val="20"/>
                <w:szCs w:val="20"/>
                <w:lang w:eastAsia="ru-RU"/>
              </w:rPr>
            </w:pPr>
            <w:r w:rsidRPr="002B5933">
              <w:rPr>
                <w:rFonts w:ascii="Times New Roman" w:hAnsi="Times New Roman"/>
                <w:sz w:val="20"/>
                <w:szCs w:val="20"/>
                <w:lang w:eastAsia="ru-RU"/>
              </w:rPr>
              <w:t>2022</w:t>
            </w:r>
            <w:r w:rsidR="001C415D" w:rsidRPr="002B5933">
              <w:rPr>
                <w:rFonts w:ascii="Times New Roman" w:hAnsi="Times New Roman"/>
                <w:sz w:val="20"/>
                <w:szCs w:val="20"/>
                <w:lang w:eastAsia="ru-RU"/>
              </w:rPr>
              <w:t xml:space="preserve"> год</w:t>
            </w:r>
          </w:p>
        </w:tc>
      </w:tr>
      <w:tr w:rsidR="002B5933" w:rsidRPr="002B5933" w:rsidTr="00114E52">
        <w:tc>
          <w:tcPr>
            <w:tcW w:w="6487" w:type="dxa"/>
            <w:vMerge/>
          </w:tcPr>
          <w:p w:rsidR="001C415D" w:rsidRPr="002B5933" w:rsidRDefault="001C415D" w:rsidP="009F292E">
            <w:pPr>
              <w:autoSpaceDE w:val="0"/>
              <w:autoSpaceDN w:val="0"/>
              <w:jc w:val="both"/>
              <w:rPr>
                <w:rFonts w:ascii="Times New Roman" w:hAnsi="Times New Roman"/>
                <w:sz w:val="20"/>
                <w:szCs w:val="20"/>
                <w:lang w:eastAsia="ru-RU"/>
              </w:rPr>
            </w:pPr>
          </w:p>
        </w:tc>
        <w:tc>
          <w:tcPr>
            <w:tcW w:w="992" w:type="dxa"/>
          </w:tcPr>
          <w:p w:rsidR="001C415D" w:rsidRPr="002B5933" w:rsidRDefault="001C415D" w:rsidP="001C415D">
            <w:pPr>
              <w:autoSpaceDE w:val="0"/>
              <w:autoSpaceDN w:val="0"/>
              <w:ind w:left="-108" w:right="-108"/>
              <w:jc w:val="center"/>
              <w:rPr>
                <w:rFonts w:ascii="Times New Roman" w:hAnsi="Times New Roman"/>
                <w:sz w:val="20"/>
                <w:szCs w:val="20"/>
                <w:lang w:eastAsia="ru-RU"/>
              </w:rPr>
            </w:pPr>
            <w:r w:rsidRPr="002B5933">
              <w:rPr>
                <w:rFonts w:ascii="Times New Roman" w:hAnsi="Times New Roman"/>
                <w:sz w:val="20"/>
                <w:szCs w:val="20"/>
                <w:lang w:eastAsia="ru-RU"/>
              </w:rPr>
              <w:t>Уточнен-</w:t>
            </w:r>
            <w:proofErr w:type="spellStart"/>
            <w:r w:rsidRPr="002B5933">
              <w:rPr>
                <w:rFonts w:ascii="Times New Roman" w:hAnsi="Times New Roman"/>
                <w:sz w:val="20"/>
                <w:szCs w:val="20"/>
                <w:lang w:eastAsia="ru-RU"/>
              </w:rPr>
              <w:t>ный</w:t>
            </w:r>
            <w:proofErr w:type="spellEnd"/>
            <w:r w:rsidRPr="002B5933">
              <w:rPr>
                <w:rFonts w:ascii="Times New Roman" w:hAnsi="Times New Roman"/>
                <w:sz w:val="20"/>
                <w:szCs w:val="20"/>
                <w:lang w:eastAsia="ru-RU"/>
              </w:rPr>
              <w:t xml:space="preserve"> план</w:t>
            </w:r>
          </w:p>
        </w:tc>
        <w:tc>
          <w:tcPr>
            <w:tcW w:w="993" w:type="dxa"/>
          </w:tcPr>
          <w:p w:rsidR="001C415D" w:rsidRPr="002B5933" w:rsidRDefault="001C415D" w:rsidP="001C415D">
            <w:pPr>
              <w:autoSpaceDE w:val="0"/>
              <w:autoSpaceDN w:val="0"/>
              <w:ind w:left="-108" w:right="-108"/>
              <w:jc w:val="center"/>
              <w:rPr>
                <w:rFonts w:ascii="Times New Roman" w:hAnsi="Times New Roman"/>
                <w:sz w:val="20"/>
                <w:szCs w:val="20"/>
                <w:lang w:eastAsia="ru-RU"/>
              </w:rPr>
            </w:pPr>
            <w:proofErr w:type="spellStart"/>
            <w:r w:rsidRPr="002B5933">
              <w:rPr>
                <w:rFonts w:ascii="Times New Roman" w:hAnsi="Times New Roman"/>
                <w:sz w:val="20"/>
                <w:szCs w:val="20"/>
                <w:lang w:eastAsia="ru-RU"/>
              </w:rPr>
              <w:t>Испол-нено</w:t>
            </w:r>
            <w:proofErr w:type="spellEnd"/>
          </w:p>
        </w:tc>
        <w:tc>
          <w:tcPr>
            <w:tcW w:w="992" w:type="dxa"/>
          </w:tcPr>
          <w:p w:rsidR="001C415D" w:rsidRPr="002B5933" w:rsidRDefault="001C415D" w:rsidP="001C415D">
            <w:pPr>
              <w:autoSpaceDE w:val="0"/>
              <w:autoSpaceDN w:val="0"/>
              <w:ind w:left="-108" w:right="-108"/>
              <w:jc w:val="center"/>
              <w:rPr>
                <w:rFonts w:ascii="Times New Roman" w:hAnsi="Times New Roman"/>
                <w:sz w:val="20"/>
                <w:szCs w:val="20"/>
                <w:lang w:eastAsia="ru-RU"/>
              </w:rPr>
            </w:pPr>
            <w:r w:rsidRPr="002B5933">
              <w:rPr>
                <w:rFonts w:ascii="Times New Roman" w:hAnsi="Times New Roman"/>
                <w:sz w:val="20"/>
                <w:szCs w:val="20"/>
                <w:lang w:eastAsia="ru-RU"/>
              </w:rPr>
              <w:t>%</w:t>
            </w:r>
          </w:p>
          <w:p w:rsidR="001C415D" w:rsidRPr="002B5933" w:rsidRDefault="001C415D" w:rsidP="001C415D">
            <w:pPr>
              <w:autoSpaceDE w:val="0"/>
              <w:autoSpaceDN w:val="0"/>
              <w:ind w:left="-108" w:right="-108"/>
              <w:jc w:val="center"/>
              <w:rPr>
                <w:rFonts w:ascii="Times New Roman" w:hAnsi="Times New Roman"/>
                <w:sz w:val="20"/>
                <w:szCs w:val="20"/>
                <w:lang w:eastAsia="ru-RU"/>
              </w:rPr>
            </w:pPr>
            <w:proofErr w:type="spellStart"/>
            <w:r w:rsidRPr="002B5933">
              <w:rPr>
                <w:rFonts w:ascii="Times New Roman" w:hAnsi="Times New Roman"/>
                <w:sz w:val="20"/>
                <w:szCs w:val="20"/>
                <w:lang w:eastAsia="ru-RU"/>
              </w:rPr>
              <w:t>испол</w:t>
            </w:r>
            <w:proofErr w:type="spellEnd"/>
            <w:r w:rsidRPr="002B5933">
              <w:rPr>
                <w:rFonts w:ascii="Times New Roman" w:hAnsi="Times New Roman"/>
                <w:sz w:val="20"/>
                <w:szCs w:val="20"/>
                <w:lang w:eastAsia="ru-RU"/>
              </w:rPr>
              <w:t>-нения</w:t>
            </w:r>
          </w:p>
        </w:tc>
      </w:tr>
      <w:tr w:rsidR="002B5933" w:rsidRPr="002B5933" w:rsidTr="00C95784">
        <w:tc>
          <w:tcPr>
            <w:tcW w:w="6487" w:type="dxa"/>
          </w:tcPr>
          <w:p w:rsidR="00DD0832" w:rsidRPr="002B5933" w:rsidRDefault="00DD0832" w:rsidP="00DD0832">
            <w:pPr>
              <w:autoSpaceDE w:val="0"/>
              <w:autoSpaceDN w:val="0"/>
              <w:jc w:val="both"/>
              <w:rPr>
                <w:rFonts w:ascii="Times New Roman" w:hAnsi="Times New Roman"/>
                <w:b/>
                <w:bCs/>
                <w:sz w:val="20"/>
                <w:szCs w:val="20"/>
                <w:lang w:eastAsia="ru-RU"/>
              </w:rPr>
            </w:pPr>
            <w:r w:rsidRPr="002B5933">
              <w:rPr>
                <w:rFonts w:ascii="Times New Roman" w:hAnsi="Times New Roman"/>
                <w:b/>
                <w:bCs/>
                <w:sz w:val="20"/>
                <w:szCs w:val="20"/>
                <w:lang w:eastAsia="ru-RU"/>
              </w:rPr>
              <w:t xml:space="preserve">Муниципальная </w:t>
            </w:r>
            <w:proofErr w:type="gramStart"/>
            <w:r w:rsidRPr="002B5933">
              <w:rPr>
                <w:rFonts w:ascii="Times New Roman" w:hAnsi="Times New Roman"/>
                <w:b/>
                <w:bCs/>
                <w:sz w:val="20"/>
                <w:szCs w:val="20"/>
                <w:lang w:eastAsia="ru-RU"/>
              </w:rPr>
              <w:t>программа  всего</w:t>
            </w:r>
            <w:proofErr w:type="gramEnd"/>
            <w:r w:rsidRPr="002B5933">
              <w:rPr>
                <w:rFonts w:ascii="Times New Roman" w:hAnsi="Times New Roman"/>
                <w:b/>
                <w:bCs/>
                <w:sz w:val="20"/>
                <w:szCs w:val="20"/>
                <w:lang w:eastAsia="ru-RU"/>
              </w:rPr>
              <w:t>:</w:t>
            </w:r>
          </w:p>
          <w:p w:rsidR="00C91AB0" w:rsidRPr="002B5933" w:rsidRDefault="00C91AB0" w:rsidP="00DD0832">
            <w:pPr>
              <w:autoSpaceDE w:val="0"/>
              <w:autoSpaceDN w:val="0"/>
              <w:jc w:val="both"/>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nil"/>
            </w:tcBorders>
            <w:shd w:val="clear" w:color="000000" w:fill="FFFFFF"/>
            <w:vAlign w:val="center"/>
          </w:tcPr>
          <w:p w:rsidR="00DD0832" w:rsidRPr="002B5933" w:rsidRDefault="00DD0832" w:rsidP="00DD0832">
            <w:pPr>
              <w:jc w:val="right"/>
              <w:rPr>
                <w:rFonts w:ascii="Times New Roman" w:hAnsi="Times New Roman"/>
                <w:bCs/>
                <w:sz w:val="20"/>
                <w:szCs w:val="20"/>
              </w:rPr>
            </w:pPr>
            <w:r w:rsidRPr="002B5933">
              <w:rPr>
                <w:rFonts w:ascii="Times New Roman" w:hAnsi="Times New Roman"/>
                <w:bCs/>
                <w:sz w:val="20"/>
                <w:szCs w:val="20"/>
              </w:rPr>
              <w:t>34 035,4</w:t>
            </w:r>
          </w:p>
        </w:tc>
        <w:tc>
          <w:tcPr>
            <w:tcW w:w="993" w:type="dxa"/>
            <w:tcBorders>
              <w:top w:val="single" w:sz="4" w:space="0" w:color="auto"/>
              <w:left w:val="single" w:sz="4" w:space="0" w:color="auto"/>
              <w:bottom w:val="single" w:sz="4" w:space="0" w:color="auto"/>
              <w:right w:val="nil"/>
            </w:tcBorders>
            <w:shd w:val="clear" w:color="000000" w:fill="FFFFFF"/>
            <w:vAlign w:val="center"/>
          </w:tcPr>
          <w:p w:rsidR="00DD0832" w:rsidRPr="002B5933" w:rsidRDefault="00DD0832" w:rsidP="00DD0832">
            <w:pPr>
              <w:jc w:val="right"/>
              <w:rPr>
                <w:rFonts w:ascii="Times New Roman" w:hAnsi="Times New Roman"/>
                <w:bCs/>
                <w:sz w:val="20"/>
                <w:szCs w:val="20"/>
              </w:rPr>
            </w:pPr>
            <w:r w:rsidRPr="002B5933">
              <w:rPr>
                <w:rFonts w:ascii="Times New Roman" w:hAnsi="Times New Roman"/>
                <w:bCs/>
                <w:sz w:val="20"/>
                <w:szCs w:val="20"/>
              </w:rPr>
              <w:t>30 937,3</w:t>
            </w:r>
          </w:p>
        </w:tc>
        <w:tc>
          <w:tcPr>
            <w:tcW w:w="992" w:type="dxa"/>
            <w:tcBorders>
              <w:top w:val="single" w:sz="4" w:space="0" w:color="auto"/>
              <w:left w:val="single" w:sz="4" w:space="0" w:color="auto"/>
              <w:bottom w:val="single" w:sz="4" w:space="0" w:color="auto"/>
              <w:right w:val="single" w:sz="8" w:space="0" w:color="auto"/>
            </w:tcBorders>
            <w:shd w:val="clear" w:color="000000" w:fill="FFFFFF"/>
            <w:vAlign w:val="center"/>
          </w:tcPr>
          <w:p w:rsidR="00DD0832" w:rsidRPr="002B5933" w:rsidRDefault="00DD0832" w:rsidP="00DD0832">
            <w:pPr>
              <w:jc w:val="right"/>
              <w:rPr>
                <w:rFonts w:ascii="Times New Roman" w:hAnsi="Times New Roman"/>
                <w:bCs/>
                <w:sz w:val="20"/>
                <w:szCs w:val="20"/>
              </w:rPr>
            </w:pPr>
            <w:r w:rsidRPr="002B5933">
              <w:rPr>
                <w:rFonts w:ascii="Times New Roman" w:hAnsi="Times New Roman"/>
                <w:bCs/>
                <w:sz w:val="20"/>
                <w:szCs w:val="20"/>
              </w:rPr>
              <w:t>90,9</w:t>
            </w:r>
          </w:p>
        </w:tc>
      </w:tr>
      <w:tr w:rsidR="002B5933" w:rsidRPr="002B5933" w:rsidTr="00114E52">
        <w:tc>
          <w:tcPr>
            <w:tcW w:w="6487" w:type="dxa"/>
          </w:tcPr>
          <w:p w:rsidR="001C415D" w:rsidRPr="002B5933" w:rsidRDefault="00DD0832" w:rsidP="009F292E">
            <w:pPr>
              <w:autoSpaceDE w:val="0"/>
              <w:autoSpaceDN w:val="0"/>
              <w:jc w:val="both"/>
              <w:rPr>
                <w:rFonts w:ascii="Times New Roman" w:hAnsi="Times New Roman"/>
                <w:b/>
                <w:i/>
                <w:sz w:val="20"/>
                <w:szCs w:val="20"/>
                <w:lang w:eastAsia="ru-RU"/>
              </w:rPr>
            </w:pPr>
            <w:r w:rsidRPr="002B5933">
              <w:rPr>
                <w:rFonts w:ascii="Times New Roman" w:hAnsi="Times New Roman"/>
                <w:b/>
                <w:i/>
                <w:sz w:val="20"/>
                <w:szCs w:val="20"/>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B5933">
              <w:rPr>
                <w:rFonts w:ascii="Times New Roman" w:hAnsi="Times New Roman"/>
                <w:b/>
                <w:i/>
                <w:sz w:val="20"/>
                <w:szCs w:val="20"/>
                <w:lang w:eastAsia="ru-RU"/>
              </w:rPr>
              <w:t>медиасреды</w:t>
            </w:r>
            <w:proofErr w:type="spellEnd"/>
            <w:r w:rsidRPr="002B5933">
              <w:rPr>
                <w:rFonts w:ascii="Times New Roman" w:hAnsi="Times New Roman"/>
                <w:b/>
                <w:i/>
                <w:sz w:val="20"/>
                <w:szCs w:val="20"/>
                <w:lang w:eastAsia="ru-RU"/>
              </w:rPr>
              <w:t>"</w:t>
            </w:r>
          </w:p>
        </w:tc>
        <w:tc>
          <w:tcPr>
            <w:tcW w:w="992" w:type="dxa"/>
          </w:tcPr>
          <w:p w:rsidR="001C415D" w:rsidRPr="002B5933" w:rsidRDefault="00DD0832" w:rsidP="00114E52">
            <w:pPr>
              <w:ind w:left="-108" w:right="-108"/>
              <w:jc w:val="center"/>
              <w:rPr>
                <w:rFonts w:ascii="Times New Roman" w:hAnsi="Times New Roman"/>
                <w:b/>
                <w:bCs/>
                <w:i/>
                <w:sz w:val="20"/>
                <w:szCs w:val="20"/>
              </w:rPr>
            </w:pPr>
            <w:r w:rsidRPr="002B5933">
              <w:rPr>
                <w:rFonts w:ascii="Times New Roman" w:hAnsi="Times New Roman"/>
                <w:b/>
                <w:bCs/>
                <w:i/>
                <w:sz w:val="20"/>
                <w:szCs w:val="20"/>
              </w:rPr>
              <w:t>4 494,0</w:t>
            </w:r>
          </w:p>
        </w:tc>
        <w:tc>
          <w:tcPr>
            <w:tcW w:w="993" w:type="dxa"/>
          </w:tcPr>
          <w:p w:rsidR="001C415D" w:rsidRPr="002B5933" w:rsidRDefault="00DD0832" w:rsidP="00114E52">
            <w:pPr>
              <w:ind w:left="-108" w:right="-108"/>
              <w:jc w:val="center"/>
              <w:rPr>
                <w:rFonts w:ascii="Times New Roman" w:hAnsi="Times New Roman"/>
                <w:b/>
                <w:bCs/>
                <w:i/>
                <w:sz w:val="20"/>
                <w:szCs w:val="20"/>
              </w:rPr>
            </w:pPr>
            <w:r w:rsidRPr="002B5933">
              <w:rPr>
                <w:rFonts w:ascii="Times New Roman" w:hAnsi="Times New Roman"/>
                <w:b/>
                <w:bCs/>
                <w:i/>
                <w:sz w:val="20"/>
                <w:szCs w:val="20"/>
              </w:rPr>
              <w:t>4 311,3</w:t>
            </w:r>
          </w:p>
        </w:tc>
        <w:tc>
          <w:tcPr>
            <w:tcW w:w="992" w:type="dxa"/>
          </w:tcPr>
          <w:p w:rsidR="001C415D" w:rsidRPr="002B5933" w:rsidRDefault="00DD0832" w:rsidP="00114E52">
            <w:pPr>
              <w:ind w:left="-108" w:right="-108"/>
              <w:jc w:val="center"/>
              <w:rPr>
                <w:rFonts w:ascii="Times New Roman" w:hAnsi="Times New Roman"/>
                <w:b/>
                <w:i/>
                <w:sz w:val="20"/>
                <w:szCs w:val="20"/>
              </w:rPr>
            </w:pPr>
            <w:r w:rsidRPr="002B5933">
              <w:rPr>
                <w:rFonts w:ascii="Times New Roman" w:hAnsi="Times New Roman"/>
                <w:b/>
                <w:i/>
                <w:sz w:val="20"/>
                <w:szCs w:val="20"/>
              </w:rPr>
              <w:t>95,9</w:t>
            </w:r>
          </w:p>
        </w:tc>
      </w:tr>
      <w:tr w:rsidR="002B5933" w:rsidRPr="002B5933" w:rsidTr="00114E52">
        <w:tc>
          <w:tcPr>
            <w:tcW w:w="6487" w:type="dxa"/>
          </w:tcPr>
          <w:p w:rsidR="001C415D" w:rsidRPr="002B5933" w:rsidRDefault="00DD0832" w:rsidP="00114E52">
            <w:pPr>
              <w:autoSpaceDE w:val="0"/>
              <w:autoSpaceDN w:val="0"/>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tcPr>
          <w:p w:rsidR="001C415D"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4 494,0</w:t>
            </w:r>
          </w:p>
        </w:tc>
        <w:tc>
          <w:tcPr>
            <w:tcW w:w="993" w:type="dxa"/>
          </w:tcPr>
          <w:p w:rsidR="001C415D"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4 311,3</w:t>
            </w:r>
          </w:p>
        </w:tc>
        <w:tc>
          <w:tcPr>
            <w:tcW w:w="992" w:type="dxa"/>
          </w:tcPr>
          <w:p w:rsidR="001C415D"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95,9</w:t>
            </w:r>
          </w:p>
        </w:tc>
      </w:tr>
      <w:tr w:rsidR="002B5933" w:rsidRPr="002B5933" w:rsidTr="00114E52">
        <w:tc>
          <w:tcPr>
            <w:tcW w:w="6487" w:type="dxa"/>
            <w:vAlign w:val="center"/>
          </w:tcPr>
          <w:p w:rsidR="001C415D" w:rsidRPr="002B5933" w:rsidRDefault="00DD0832" w:rsidP="009F292E">
            <w:pPr>
              <w:jc w:val="both"/>
              <w:rPr>
                <w:rFonts w:ascii="Times New Roman" w:hAnsi="Times New Roman"/>
                <w:b/>
                <w:i/>
                <w:sz w:val="20"/>
                <w:szCs w:val="20"/>
                <w:lang w:eastAsia="ru-RU"/>
              </w:rPr>
            </w:pPr>
            <w:r w:rsidRPr="002B5933">
              <w:rPr>
                <w:rFonts w:ascii="Times New Roman" w:hAnsi="Times New Roman"/>
                <w:b/>
                <w:i/>
                <w:sz w:val="20"/>
                <w:szCs w:val="20"/>
                <w:lang w:eastAsia="ru-RU"/>
              </w:rPr>
              <w:t>Подпрограмма "Эффективное местное самоуправление Московской области"</w:t>
            </w:r>
          </w:p>
        </w:tc>
        <w:tc>
          <w:tcPr>
            <w:tcW w:w="992" w:type="dxa"/>
          </w:tcPr>
          <w:p w:rsidR="001C415D" w:rsidRPr="002B5933" w:rsidRDefault="00DD0832" w:rsidP="00114E52">
            <w:pPr>
              <w:ind w:left="-108" w:right="-108"/>
              <w:jc w:val="center"/>
              <w:rPr>
                <w:rFonts w:ascii="Times New Roman" w:hAnsi="Times New Roman"/>
                <w:b/>
                <w:bCs/>
                <w:i/>
                <w:sz w:val="20"/>
                <w:szCs w:val="20"/>
              </w:rPr>
            </w:pPr>
            <w:r w:rsidRPr="002B5933">
              <w:rPr>
                <w:rFonts w:ascii="Times New Roman" w:hAnsi="Times New Roman"/>
                <w:b/>
                <w:bCs/>
                <w:i/>
                <w:sz w:val="20"/>
                <w:szCs w:val="20"/>
              </w:rPr>
              <w:t>14 086,0</w:t>
            </w:r>
          </w:p>
        </w:tc>
        <w:tc>
          <w:tcPr>
            <w:tcW w:w="993" w:type="dxa"/>
          </w:tcPr>
          <w:p w:rsidR="001C415D" w:rsidRPr="002B5933" w:rsidRDefault="00DD0832" w:rsidP="00114E52">
            <w:pPr>
              <w:ind w:left="-108" w:right="-108"/>
              <w:jc w:val="center"/>
              <w:rPr>
                <w:rFonts w:ascii="Times New Roman" w:hAnsi="Times New Roman"/>
                <w:b/>
                <w:bCs/>
                <w:i/>
                <w:sz w:val="20"/>
                <w:szCs w:val="20"/>
              </w:rPr>
            </w:pPr>
            <w:r w:rsidRPr="002B5933">
              <w:rPr>
                <w:rFonts w:ascii="Times New Roman" w:hAnsi="Times New Roman"/>
                <w:b/>
                <w:bCs/>
                <w:i/>
                <w:sz w:val="20"/>
                <w:szCs w:val="20"/>
              </w:rPr>
              <w:t>11 799,4</w:t>
            </w:r>
          </w:p>
        </w:tc>
        <w:tc>
          <w:tcPr>
            <w:tcW w:w="992" w:type="dxa"/>
          </w:tcPr>
          <w:p w:rsidR="001C415D" w:rsidRPr="002B5933" w:rsidRDefault="00DD0832" w:rsidP="00114E52">
            <w:pPr>
              <w:ind w:left="-108" w:right="-108"/>
              <w:jc w:val="center"/>
              <w:rPr>
                <w:rFonts w:ascii="Times New Roman" w:hAnsi="Times New Roman"/>
                <w:b/>
                <w:i/>
                <w:sz w:val="20"/>
                <w:szCs w:val="20"/>
              </w:rPr>
            </w:pPr>
            <w:r w:rsidRPr="002B5933">
              <w:rPr>
                <w:rFonts w:ascii="Times New Roman" w:hAnsi="Times New Roman"/>
                <w:b/>
                <w:i/>
                <w:sz w:val="20"/>
                <w:szCs w:val="20"/>
              </w:rPr>
              <w:t>83,8</w:t>
            </w:r>
          </w:p>
        </w:tc>
      </w:tr>
      <w:tr w:rsidR="002B5933" w:rsidRPr="002B5933" w:rsidTr="00114E52">
        <w:tc>
          <w:tcPr>
            <w:tcW w:w="6487" w:type="dxa"/>
            <w:vAlign w:val="center"/>
          </w:tcPr>
          <w:p w:rsidR="001C415D" w:rsidRPr="002B5933" w:rsidRDefault="00DD0832" w:rsidP="009F292E">
            <w:pPr>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"Реализация практик инициативного бюджетирования на территории муниципальных образований Московской области"</w:t>
            </w:r>
          </w:p>
          <w:p w:rsidR="00C91AB0" w:rsidRPr="002B5933" w:rsidRDefault="00C91AB0" w:rsidP="009F292E">
            <w:pPr>
              <w:jc w:val="both"/>
              <w:rPr>
                <w:rFonts w:ascii="Times New Roman" w:hAnsi="Times New Roman"/>
                <w:sz w:val="20"/>
                <w:szCs w:val="20"/>
                <w:lang w:eastAsia="ru-RU"/>
              </w:rPr>
            </w:pPr>
          </w:p>
        </w:tc>
        <w:tc>
          <w:tcPr>
            <w:tcW w:w="992" w:type="dxa"/>
          </w:tcPr>
          <w:p w:rsidR="001C415D"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14 086,0</w:t>
            </w:r>
          </w:p>
        </w:tc>
        <w:tc>
          <w:tcPr>
            <w:tcW w:w="993" w:type="dxa"/>
          </w:tcPr>
          <w:p w:rsidR="001C415D"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11 799,4</w:t>
            </w:r>
          </w:p>
        </w:tc>
        <w:tc>
          <w:tcPr>
            <w:tcW w:w="992" w:type="dxa"/>
          </w:tcPr>
          <w:p w:rsidR="001C415D" w:rsidRPr="002B5933" w:rsidRDefault="00DD0832" w:rsidP="00114E52">
            <w:pPr>
              <w:ind w:left="-108" w:right="-108"/>
              <w:jc w:val="center"/>
              <w:rPr>
                <w:rFonts w:ascii="Times New Roman" w:hAnsi="Times New Roman"/>
                <w:sz w:val="20"/>
                <w:szCs w:val="20"/>
              </w:rPr>
            </w:pPr>
            <w:r w:rsidRPr="002B5933">
              <w:rPr>
                <w:rFonts w:ascii="Times New Roman" w:hAnsi="Times New Roman"/>
                <w:sz w:val="20"/>
                <w:szCs w:val="20"/>
              </w:rPr>
              <w:t>83,8</w:t>
            </w:r>
          </w:p>
        </w:tc>
      </w:tr>
      <w:tr w:rsidR="002B5933" w:rsidRPr="002B5933" w:rsidTr="00114E52">
        <w:tc>
          <w:tcPr>
            <w:tcW w:w="6487" w:type="dxa"/>
            <w:vAlign w:val="center"/>
          </w:tcPr>
          <w:p w:rsidR="001C415D" w:rsidRPr="002B5933" w:rsidRDefault="00DD0832" w:rsidP="009F292E">
            <w:pPr>
              <w:jc w:val="both"/>
              <w:rPr>
                <w:rFonts w:ascii="Times New Roman" w:hAnsi="Times New Roman"/>
                <w:b/>
                <w:i/>
                <w:sz w:val="20"/>
                <w:szCs w:val="20"/>
                <w:lang w:eastAsia="ru-RU"/>
              </w:rPr>
            </w:pPr>
            <w:r w:rsidRPr="002B5933">
              <w:rPr>
                <w:rFonts w:ascii="Times New Roman" w:hAnsi="Times New Roman"/>
                <w:b/>
                <w:i/>
                <w:sz w:val="20"/>
                <w:szCs w:val="20"/>
                <w:lang w:eastAsia="ru-RU"/>
              </w:rPr>
              <w:t>Подпрограмма "Молодежь Подмосковья"</w:t>
            </w:r>
          </w:p>
        </w:tc>
        <w:tc>
          <w:tcPr>
            <w:tcW w:w="992" w:type="dxa"/>
          </w:tcPr>
          <w:p w:rsidR="001C415D" w:rsidRPr="002B5933" w:rsidRDefault="00DD0832" w:rsidP="00114E52">
            <w:pPr>
              <w:ind w:left="-108" w:right="-108"/>
              <w:jc w:val="center"/>
              <w:rPr>
                <w:rFonts w:ascii="Times New Roman" w:hAnsi="Times New Roman"/>
                <w:b/>
                <w:bCs/>
                <w:i/>
                <w:sz w:val="20"/>
                <w:szCs w:val="20"/>
              </w:rPr>
            </w:pPr>
            <w:r w:rsidRPr="002B5933">
              <w:rPr>
                <w:rFonts w:ascii="Times New Roman" w:hAnsi="Times New Roman"/>
                <w:b/>
                <w:bCs/>
                <w:i/>
                <w:sz w:val="20"/>
                <w:szCs w:val="20"/>
              </w:rPr>
              <w:t>13 914,4</w:t>
            </w:r>
          </w:p>
        </w:tc>
        <w:tc>
          <w:tcPr>
            <w:tcW w:w="993" w:type="dxa"/>
          </w:tcPr>
          <w:p w:rsidR="001C415D" w:rsidRPr="002B5933" w:rsidRDefault="00DD0832" w:rsidP="00114E52">
            <w:pPr>
              <w:ind w:left="-108" w:right="-108"/>
              <w:jc w:val="center"/>
              <w:rPr>
                <w:rFonts w:ascii="Times New Roman" w:hAnsi="Times New Roman"/>
                <w:b/>
                <w:bCs/>
                <w:i/>
                <w:sz w:val="20"/>
                <w:szCs w:val="20"/>
              </w:rPr>
            </w:pPr>
            <w:r w:rsidRPr="002B5933">
              <w:rPr>
                <w:rFonts w:ascii="Times New Roman" w:hAnsi="Times New Roman"/>
                <w:b/>
                <w:bCs/>
                <w:i/>
                <w:sz w:val="20"/>
                <w:szCs w:val="20"/>
              </w:rPr>
              <w:t>13 914,4</w:t>
            </w:r>
          </w:p>
        </w:tc>
        <w:tc>
          <w:tcPr>
            <w:tcW w:w="992" w:type="dxa"/>
          </w:tcPr>
          <w:p w:rsidR="001C415D" w:rsidRPr="002B5933" w:rsidRDefault="00DD0832" w:rsidP="00114E52">
            <w:pPr>
              <w:ind w:left="-108" w:right="-108"/>
              <w:jc w:val="center"/>
              <w:rPr>
                <w:rFonts w:ascii="Times New Roman" w:hAnsi="Times New Roman"/>
                <w:b/>
                <w:i/>
                <w:sz w:val="20"/>
                <w:szCs w:val="20"/>
              </w:rPr>
            </w:pPr>
            <w:r w:rsidRPr="002B5933">
              <w:rPr>
                <w:rFonts w:ascii="Times New Roman" w:hAnsi="Times New Roman"/>
                <w:b/>
                <w:i/>
                <w:sz w:val="20"/>
                <w:szCs w:val="20"/>
              </w:rPr>
              <w:t>100,0</w:t>
            </w:r>
          </w:p>
        </w:tc>
      </w:tr>
      <w:tr w:rsidR="002B5933" w:rsidRPr="002B5933" w:rsidTr="00114E52">
        <w:tc>
          <w:tcPr>
            <w:tcW w:w="6487" w:type="dxa"/>
            <w:vAlign w:val="center"/>
          </w:tcPr>
          <w:p w:rsidR="001C415D" w:rsidRPr="002B5933" w:rsidRDefault="00DD0832" w:rsidP="009F292E">
            <w:pPr>
              <w:jc w:val="both"/>
              <w:rPr>
                <w:rFonts w:ascii="Times New Roman" w:hAnsi="Times New Roman"/>
                <w:sz w:val="20"/>
                <w:szCs w:val="20"/>
                <w:lang w:eastAsia="ru-RU"/>
              </w:rPr>
            </w:pPr>
            <w:r w:rsidRPr="002B5933">
              <w:rPr>
                <w:rFonts w:ascii="Times New Roman" w:hAnsi="Times New Roman"/>
                <w:sz w:val="20"/>
                <w:szCs w:val="20"/>
                <w:lang w:eastAsia="ru-RU"/>
              </w:rPr>
              <w:lastRenderedPageBreak/>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2" w:type="dxa"/>
          </w:tcPr>
          <w:p w:rsidR="001C415D"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13 914,4</w:t>
            </w:r>
          </w:p>
        </w:tc>
        <w:tc>
          <w:tcPr>
            <w:tcW w:w="993" w:type="dxa"/>
          </w:tcPr>
          <w:p w:rsidR="001C415D"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13 914,4</w:t>
            </w:r>
          </w:p>
        </w:tc>
        <w:tc>
          <w:tcPr>
            <w:tcW w:w="992" w:type="dxa"/>
          </w:tcPr>
          <w:p w:rsidR="001C415D" w:rsidRPr="002B5933" w:rsidRDefault="00DD0832" w:rsidP="00114E52">
            <w:pPr>
              <w:ind w:left="-108" w:right="-108"/>
              <w:jc w:val="center"/>
              <w:rPr>
                <w:rFonts w:ascii="Times New Roman" w:hAnsi="Times New Roman"/>
                <w:sz w:val="20"/>
                <w:szCs w:val="20"/>
              </w:rPr>
            </w:pPr>
            <w:r w:rsidRPr="002B5933">
              <w:rPr>
                <w:rFonts w:ascii="Times New Roman" w:hAnsi="Times New Roman"/>
                <w:sz w:val="20"/>
                <w:szCs w:val="20"/>
              </w:rPr>
              <w:t>100,0</w:t>
            </w:r>
          </w:p>
        </w:tc>
      </w:tr>
      <w:tr w:rsidR="002B5933" w:rsidRPr="002B5933" w:rsidTr="00114E52">
        <w:tc>
          <w:tcPr>
            <w:tcW w:w="6487" w:type="dxa"/>
            <w:vAlign w:val="center"/>
          </w:tcPr>
          <w:p w:rsidR="001C415D" w:rsidRPr="002B5933" w:rsidRDefault="00DD0832" w:rsidP="009F292E">
            <w:pPr>
              <w:jc w:val="both"/>
              <w:rPr>
                <w:rFonts w:ascii="Times New Roman" w:hAnsi="Times New Roman"/>
                <w:b/>
                <w:i/>
                <w:sz w:val="20"/>
                <w:szCs w:val="20"/>
                <w:lang w:eastAsia="ru-RU"/>
              </w:rPr>
            </w:pPr>
            <w:r w:rsidRPr="002B5933">
              <w:rPr>
                <w:rFonts w:ascii="Times New Roman" w:hAnsi="Times New Roman"/>
                <w:b/>
                <w:i/>
                <w:sz w:val="20"/>
                <w:szCs w:val="20"/>
                <w:lang w:eastAsia="ru-RU"/>
              </w:rPr>
              <w:t>Обеспечивающая подпрограмма</w:t>
            </w:r>
          </w:p>
        </w:tc>
        <w:tc>
          <w:tcPr>
            <w:tcW w:w="992" w:type="dxa"/>
          </w:tcPr>
          <w:p w:rsidR="001C415D" w:rsidRPr="002B5933" w:rsidRDefault="00DD0832" w:rsidP="00114E52">
            <w:pPr>
              <w:ind w:left="-108" w:right="-108"/>
              <w:jc w:val="center"/>
              <w:rPr>
                <w:rFonts w:ascii="Times New Roman" w:hAnsi="Times New Roman"/>
                <w:b/>
                <w:bCs/>
                <w:i/>
                <w:sz w:val="20"/>
                <w:szCs w:val="20"/>
              </w:rPr>
            </w:pPr>
            <w:r w:rsidRPr="002B5933">
              <w:rPr>
                <w:rFonts w:ascii="Times New Roman" w:hAnsi="Times New Roman"/>
                <w:b/>
                <w:bCs/>
                <w:i/>
                <w:sz w:val="20"/>
                <w:szCs w:val="20"/>
              </w:rPr>
              <w:t>1 541,0</w:t>
            </w:r>
          </w:p>
        </w:tc>
        <w:tc>
          <w:tcPr>
            <w:tcW w:w="993" w:type="dxa"/>
          </w:tcPr>
          <w:p w:rsidR="001C415D" w:rsidRPr="002B5933" w:rsidRDefault="00DD0832" w:rsidP="00114E52">
            <w:pPr>
              <w:ind w:left="-108" w:right="-108"/>
              <w:jc w:val="center"/>
              <w:rPr>
                <w:rFonts w:ascii="Times New Roman" w:hAnsi="Times New Roman"/>
                <w:b/>
                <w:bCs/>
                <w:i/>
                <w:sz w:val="20"/>
                <w:szCs w:val="20"/>
              </w:rPr>
            </w:pPr>
            <w:r w:rsidRPr="002B5933">
              <w:rPr>
                <w:rFonts w:ascii="Times New Roman" w:hAnsi="Times New Roman"/>
                <w:b/>
                <w:bCs/>
                <w:i/>
                <w:sz w:val="20"/>
                <w:szCs w:val="20"/>
              </w:rPr>
              <w:t>912,2</w:t>
            </w:r>
          </w:p>
        </w:tc>
        <w:tc>
          <w:tcPr>
            <w:tcW w:w="992" w:type="dxa"/>
          </w:tcPr>
          <w:p w:rsidR="001C415D" w:rsidRPr="002B5933" w:rsidRDefault="00DD0832" w:rsidP="00114E52">
            <w:pPr>
              <w:ind w:left="-108" w:right="-108"/>
              <w:jc w:val="center"/>
              <w:rPr>
                <w:rFonts w:ascii="Times New Roman" w:hAnsi="Times New Roman"/>
                <w:b/>
                <w:i/>
                <w:sz w:val="20"/>
                <w:szCs w:val="20"/>
              </w:rPr>
            </w:pPr>
            <w:r w:rsidRPr="002B5933">
              <w:rPr>
                <w:rFonts w:ascii="Times New Roman" w:hAnsi="Times New Roman"/>
                <w:b/>
                <w:i/>
                <w:sz w:val="20"/>
                <w:szCs w:val="20"/>
              </w:rPr>
              <w:t>59,2</w:t>
            </w:r>
          </w:p>
        </w:tc>
      </w:tr>
      <w:tr w:rsidR="002B5933" w:rsidRPr="002B5933" w:rsidTr="00114E52">
        <w:tc>
          <w:tcPr>
            <w:tcW w:w="6487" w:type="dxa"/>
            <w:vAlign w:val="center"/>
          </w:tcPr>
          <w:p w:rsidR="00DD0832" w:rsidRPr="002B5933" w:rsidRDefault="00DD0832" w:rsidP="009F292E">
            <w:pPr>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992" w:type="dxa"/>
          </w:tcPr>
          <w:p w:rsidR="00DD0832"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1 407,0</w:t>
            </w:r>
          </w:p>
        </w:tc>
        <w:tc>
          <w:tcPr>
            <w:tcW w:w="993" w:type="dxa"/>
          </w:tcPr>
          <w:p w:rsidR="00DD0832"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783,1</w:t>
            </w:r>
          </w:p>
        </w:tc>
        <w:tc>
          <w:tcPr>
            <w:tcW w:w="992" w:type="dxa"/>
          </w:tcPr>
          <w:p w:rsidR="00DD0832" w:rsidRPr="002B5933" w:rsidRDefault="00DD0832" w:rsidP="00114E52">
            <w:pPr>
              <w:ind w:left="-108" w:right="-108"/>
              <w:jc w:val="center"/>
              <w:rPr>
                <w:rFonts w:ascii="Times New Roman" w:hAnsi="Times New Roman"/>
                <w:sz w:val="20"/>
                <w:szCs w:val="20"/>
              </w:rPr>
            </w:pPr>
            <w:r w:rsidRPr="002B5933">
              <w:rPr>
                <w:rFonts w:ascii="Times New Roman" w:hAnsi="Times New Roman"/>
                <w:sz w:val="20"/>
                <w:szCs w:val="20"/>
              </w:rPr>
              <w:t>55,7</w:t>
            </w:r>
          </w:p>
        </w:tc>
      </w:tr>
      <w:tr w:rsidR="00DD0832" w:rsidRPr="002B5933" w:rsidTr="00114E52">
        <w:tc>
          <w:tcPr>
            <w:tcW w:w="6487" w:type="dxa"/>
            <w:vAlign w:val="center"/>
          </w:tcPr>
          <w:p w:rsidR="00DD0832" w:rsidRPr="002B5933" w:rsidRDefault="00DD0832" w:rsidP="009F292E">
            <w:pPr>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2" w:type="dxa"/>
          </w:tcPr>
          <w:p w:rsidR="00DD0832"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134,0</w:t>
            </w:r>
          </w:p>
        </w:tc>
        <w:tc>
          <w:tcPr>
            <w:tcW w:w="993" w:type="dxa"/>
          </w:tcPr>
          <w:p w:rsidR="00DD0832" w:rsidRPr="002B5933" w:rsidRDefault="00DD0832" w:rsidP="00114E52">
            <w:pPr>
              <w:ind w:left="-108" w:right="-108"/>
              <w:jc w:val="center"/>
              <w:rPr>
                <w:rFonts w:ascii="Times New Roman" w:hAnsi="Times New Roman"/>
                <w:bCs/>
                <w:sz w:val="20"/>
                <w:szCs w:val="20"/>
              </w:rPr>
            </w:pPr>
            <w:r w:rsidRPr="002B5933">
              <w:rPr>
                <w:rFonts w:ascii="Times New Roman" w:hAnsi="Times New Roman"/>
                <w:bCs/>
                <w:sz w:val="20"/>
                <w:szCs w:val="20"/>
              </w:rPr>
              <w:t>129,0</w:t>
            </w:r>
          </w:p>
        </w:tc>
        <w:tc>
          <w:tcPr>
            <w:tcW w:w="992" w:type="dxa"/>
          </w:tcPr>
          <w:p w:rsidR="00DD0832" w:rsidRPr="002B5933" w:rsidRDefault="00DD0832" w:rsidP="00114E52">
            <w:pPr>
              <w:ind w:left="-108" w:right="-108"/>
              <w:jc w:val="center"/>
              <w:rPr>
                <w:rFonts w:ascii="Times New Roman" w:hAnsi="Times New Roman"/>
                <w:sz w:val="20"/>
                <w:szCs w:val="20"/>
              </w:rPr>
            </w:pPr>
            <w:r w:rsidRPr="002B5933">
              <w:rPr>
                <w:rFonts w:ascii="Times New Roman" w:hAnsi="Times New Roman"/>
                <w:sz w:val="20"/>
                <w:szCs w:val="20"/>
              </w:rPr>
              <w:t>96,3</w:t>
            </w:r>
          </w:p>
        </w:tc>
      </w:tr>
    </w:tbl>
    <w:p w:rsidR="001C415D" w:rsidRPr="002B5933" w:rsidRDefault="001C415D" w:rsidP="00A21B0A">
      <w:pPr>
        <w:spacing w:after="0" w:line="240" w:lineRule="auto"/>
        <w:ind w:firstLine="709"/>
        <w:jc w:val="both"/>
        <w:rPr>
          <w:rFonts w:ascii="Times New Roman" w:hAnsi="Times New Roman"/>
          <w:sz w:val="24"/>
          <w:szCs w:val="24"/>
        </w:rPr>
      </w:pPr>
    </w:p>
    <w:p w:rsidR="007631AA" w:rsidRPr="002B5933" w:rsidRDefault="007631AA" w:rsidP="00A21B0A">
      <w:pPr>
        <w:spacing w:after="0" w:line="240" w:lineRule="auto"/>
        <w:ind w:firstLine="709"/>
        <w:jc w:val="both"/>
        <w:rPr>
          <w:rFonts w:ascii="Times New Roman" w:hAnsi="Times New Roman"/>
          <w:sz w:val="24"/>
          <w:szCs w:val="24"/>
        </w:rPr>
      </w:pPr>
      <w:r w:rsidRPr="002B5933">
        <w:rPr>
          <w:rFonts w:ascii="Times New Roman" w:hAnsi="Times New Roman"/>
          <w:sz w:val="24"/>
          <w:szCs w:val="24"/>
        </w:rPr>
        <w:t>В 2022 году решением конкурсной комиссии городского округа Лотошино по проведению муниципального конкурсного отбора проектов инициативного бюджетирования городского округа Лотошино от 15.04.2022 года отобраны следующие проекты инициативного бюджетирования:</w:t>
      </w:r>
    </w:p>
    <w:p w:rsidR="0036701C" w:rsidRPr="002B5933" w:rsidRDefault="0036701C" w:rsidP="00A21B0A">
      <w:pPr>
        <w:spacing w:after="0" w:line="240" w:lineRule="auto"/>
        <w:ind w:firstLine="709"/>
        <w:jc w:val="both"/>
        <w:rPr>
          <w:rFonts w:ascii="Times New Roman" w:hAnsi="Times New Roman"/>
          <w:sz w:val="24"/>
          <w:szCs w:val="24"/>
        </w:rPr>
      </w:pPr>
    </w:p>
    <w:tbl>
      <w:tblPr>
        <w:tblStyle w:val="aa"/>
        <w:tblW w:w="9351" w:type="dxa"/>
        <w:tblLook w:val="04A0" w:firstRow="1" w:lastRow="0" w:firstColumn="1" w:lastColumn="0" w:noHBand="0" w:noVBand="1"/>
      </w:tblPr>
      <w:tblGrid>
        <w:gridCol w:w="2830"/>
        <w:gridCol w:w="1200"/>
        <w:gridCol w:w="1939"/>
        <w:gridCol w:w="2116"/>
        <w:gridCol w:w="1266"/>
      </w:tblGrid>
      <w:tr w:rsidR="002B5933" w:rsidRPr="002B5933" w:rsidTr="008B5625">
        <w:tc>
          <w:tcPr>
            <w:tcW w:w="2830" w:type="dxa"/>
          </w:tcPr>
          <w:p w:rsidR="007631AA" w:rsidRPr="002B5933" w:rsidRDefault="007631AA" w:rsidP="007631AA">
            <w:pPr>
              <w:rPr>
                <w:rFonts w:ascii="Times New Roman" w:hAnsi="Times New Roman"/>
                <w:sz w:val="20"/>
                <w:szCs w:val="20"/>
              </w:rPr>
            </w:pPr>
            <w:r w:rsidRPr="002B5933">
              <w:rPr>
                <w:rFonts w:ascii="Times New Roman" w:hAnsi="Times New Roman"/>
                <w:sz w:val="20"/>
                <w:szCs w:val="20"/>
              </w:rPr>
              <w:t xml:space="preserve">Наименование проекта </w:t>
            </w:r>
          </w:p>
        </w:tc>
        <w:tc>
          <w:tcPr>
            <w:tcW w:w="1200" w:type="dxa"/>
          </w:tcPr>
          <w:p w:rsidR="007631AA" w:rsidRPr="002B5933" w:rsidRDefault="007631AA" w:rsidP="007631AA">
            <w:pPr>
              <w:rPr>
                <w:rFonts w:ascii="Times New Roman" w:hAnsi="Times New Roman"/>
                <w:sz w:val="20"/>
                <w:szCs w:val="20"/>
              </w:rPr>
            </w:pPr>
            <w:r w:rsidRPr="002B5933">
              <w:rPr>
                <w:rFonts w:ascii="Times New Roman" w:hAnsi="Times New Roman"/>
                <w:sz w:val="20"/>
                <w:szCs w:val="20"/>
              </w:rPr>
              <w:t>Плановая сумма проекта</w:t>
            </w:r>
          </w:p>
        </w:tc>
        <w:tc>
          <w:tcPr>
            <w:tcW w:w="1939" w:type="dxa"/>
          </w:tcPr>
          <w:p w:rsidR="007631AA" w:rsidRPr="002B5933" w:rsidRDefault="007631AA" w:rsidP="007631AA">
            <w:pPr>
              <w:rPr>
                <w:rFonts w:ascii="Times New Roman" w:hAnsi="Times New Roman"/>
                <w:sz w:val="20"/>
                <w:szCs w:val="20"/>
              </w:rPr>
            </w:pPr>
            <w:r w:rsidRPr="002B5933">
              <w:rPr>
                <w:rFonts w:ascii="Times New Roman" w:hAnsi="Times New Roman"/>
                <w:sz w:val="20"/>
                <w:szCs w:val="20"/>
              </w:rPr>
              <w:t xml:space="preserve">Получатель </w:t>
            </w:r>
            <w:r w:rsidR="008B5625" w:rsidRPr="002B5933">
              <w:rPr>
                <w:rFonts w:ascii="Times New Roman" w:hAnsi="Times New Roman"/>
                <w:sz w:val="20"/>
                <w:szCs w:val="20"/>
              </w:rPr>
              <w:t>(заказчик)</w:t>
            </w:r>
          </w:p>
        </w:tc>
        <w:tc>
          <w:tcPr>
            <w:tcW w:w="2116" w:type="dxa"/>
          </w:tcPr>
          <w:p w:rsidR="007631AA" w:rsidRPr="002B5933" w:rsidRDefault="007631AA" w:rsidP="007631AA">
            <w:pPr>
              <w:rPr>
                <w:rFonts w:ascii="Times New Roman" w:hAnsi="Times New Roman"/>
                <w:sz w:val="20"/>
                <w:szCs w:val="20"/>
              </w:rPr>
            </w:pPr>
            <w:r w:rsidRPr="002B5933">
              <w:rPr>
                <w:rFonts w:ascii="Times New Roman" w:hAnsi="Times New Roman"/>
                <w:sz w:val="20"/>
                <w:szCs w:val="20"/>
              </w:rPr>
              <w:t>№ и дата контракта</w:t>
            </w:r>
          </w:p>
        </w:tc>
        <w:tc>
          <w:tcPr>
            <w:tcW w:w="1266" w:type="dxa"/>
          </w:tcPr>
          <w:p w:rsidR="007631AA" w:rsidRPr="002B5933" w:rsidRDefault="007631AA" w:rsidP="007631AA">
            <w:pPr>
              <w:rPr>
                <w:rFonts w:ascii="Times New Roman" w:hAnsi="Times New Roman"/>
                <w:sz w:val="20"/>
                <w:szCs w:val="20"/>
              </w:rPr>
            </w:pPr>
            <w:r w:rsidRPr="002B5933">
              <w:rPr>
                <w:rFonts w:ascii="Times New Roman" w:hAnsi="Times New Roman"/>
                <w:sz w:val="20"/>
                <w:szCs w:val="20"/>
              </w:rPr>
              <w:t>Сумма контракта</w:t>
            </w:r>
          </w:p>
        </w:tc>
      </w:tr>
      <w:tr w:rsidR="002B5933" w:rsidRPr="002B5933" w:rsidTr="008B5625">
        <w:tc>
          <w:tcPr>
            <w:tcW w:w="283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Приобретение автоматической системы хронометража для бассейна </w:t>
            </w:r>
          </w:p>
        </w:tc>
        <w:tc>
          <w:tcPr>
            <w:tcW w:w="120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1 600 000</w:t>
            </w:r>
          </w:p>
        </w:tc>
        <w:tc>
          <w:tcPr>
            <w:tcW w:w="1939"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МУ КСЦ Лотошино</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shd w:val="clear" w:color="auto" w:fill="FFFFFF"/>
              </w:rPr>
              <w:t>07/09-2022 от 07.10.2022</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shd w:val="clear" w:color="auto" w:fill="FFFFFF"/>
              </w:rPr>
              <w:t>2 278 549,98</w:t>
            </w:r>
          </w:p>
        </w:tc>
      </w:tr>
      <w:tr w:rsidR="002B5933" w:rsidRPr="002B5933" w:rsidTr="008B5625">
        <w:tc>
          <w:tcPr>
            <w:tcW w:w="283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Приобретение детских аттракционов </w:t>
            </w:r>
          </w:p>
        </w:tc>
        <w:tc>
          <w:tcPr>
            <w:tcW w:w="120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2 500 000</w:t>
            </w:r>
          </w:p>
        </w:tc>
        <w:tc>
          <w:tcPr>
            <w:tcW w:w="1939"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МУ </w:t>
            </w:r>
            <w:proofErr w:type="spellStart"/>
            <w:r w:rsidRPr="002B5933">
              <w:rPr>
                <w:rFonts w:ascii="Times New Roman" w:hAnsi="Times New Roman"/>
                <w:sz w:val="20"/>
                <w:szCs w:val="20"/>
              </w:rPr>
              <w:t>ЛПКиО</w:t>
            </w:r>
            <w:proofErr w:type="spellEnd"/>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0848600074922000079 от 10.10.2022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2 500 000,00</w:t>
            </w:r>
          </w:p>
        </w:tc>
      </w:tr>
      <w:tr w:rsidR="002B5933" w:rsidRPr="002B5933" w:rsidTr="008B5625">
        <w:tc>
          <w:tcPr>
            <w:tcW w:w="283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Приобретение оргтехники </w:t>
            </w:r>
          </w:p>
        </w:tc>
        <w:tc>
          <w:tcPr>
            <w:tcW w:w="120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400 000</w:t>
            </w:r>
          </w:p>
        </w:tc>
        <w:tc>
          <w:tcPr>
            <w:tcW w:w="1939"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МУК ЛЦБС</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42 от 14.10.2022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400 000,00</w:t>
            </w:r>
          </w:p>
        </w:tc>
      </w:tr>
      <w:tr w:rsidR="002B5933" w:rsidRPr="002B5933" w:rsidTr="008B5625">
        <w:tc>
          <w:tcPr>
            <w:tcW w:w="283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Приобретение цифрового баяна </w:t>
            </w:r>
          </w:p>
        </w:tc>
        <w:tc>
          <w:tcPr>
            <w:tcW w:w="120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450 000</w:t>
            </w:r>
          </w:p>
        </w:tc>
        <w:tc>
          <w:tcPr>
            <w:tcW w:w="1939"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МУ ЛЦДК</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35 от 29.09.2022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419 000,00</w:t>
            </w:r>
          </w:p>
        </w:tc>
      </w:tr>
      <w:tr w:rsidR="002B5933" w:rsidRPr="002B5933" w:rsidTr="008B5625">
        <w:tc>
          <w:tcPr>
            <w:tcW w:w="283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Проведение работ по ремонту здания спортзала, мастерских, гаража </w:t>
            </w:r>
          </w:p>
        </w:tc>
        <w:tc>
          <w:tcPr>
            <w:tcW w:w="120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5 000 000</w:t>
            </w:r>
          </w:p>
        </w:tc>
        <w:tc>
          <w:tcPr>
            <w:tcW w:w="1939"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МОУ ЛСОШ №1</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0848600074922000092 от 25.10.2022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3 819 294,45</w:t>
            </w:r>
          </w:p>
        </w:tc>
      </w:tr>
      <w:tr w:rsidR="002B5933" w:rsidRPr="002B5933" w:rsidTr="008B5625">
        <w:tc>
          <w:tcPr>
            <w:tcW w:w="283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Проведение ремонта спортивного зала </w:t>
            </w:r>
          </w:p>
        </w:tc>
        <w:tc>
          <w:tcPr>
            <w:tcW w:w="120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2 273 000</w:t>
            </w:r>
          </w:p>
        </w:tc>
        <w:tc>
          <w:tcPr>
            <w:tcW w:w="1939"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МОУ Введенская СОШ</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0848600074922000093 (1) от 28.11.2022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1 340 944,84</w:t>
            </w:r>
          </w:p>
        </w:tc>
      </w:tr>
      <w:tr w:rsidR="002B5933" w:rsidRPr="002B5933" w:rsidTr="008B5625">
        <w:tc>
          <w:tcPr>
            <w:tcW w:w="283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Приобретение и установка оконных блоков из ПВХ профилей </w:t>
            </w:r>
          </w:p>
        </w:tc>
        <w:tc>
          <w:tcPr>
            <w:tcW w:w="120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1 413 000</w:t>
            </w:r>
          </w:p>
        </w:tc>
        <w:tc>
          <w:tcPr>
            <w:tcW w:w="1939"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МОУ </w:t>
            </w:r>
            <w:proofErr w:type="spellStart"/>
            <w:r w:rsidRPr="002B5933">
              <w:rPr>
                <w:rFonts w:ascii="Times New Roman" w:hAnsi="Times New Roman"/>
                <w:sz w:val="20"/>
                <w:szCs w:val="20"/>
              </w:rPr>
              <w:t>Микулинская</w:t>
            </w:r>
            <w:proofErr w:type="spellEnd"/>
            <w:r w:rsidRPr="002B5933">
              <w:rPr>
                <w:rFonts w:ascii="Times New Roman" w:hAnsi="Times New Roman"/>
                <w:sz w:val="20"/>
                <w:szCs w:val="20"/>
              </w:rPr>
              <w:t xml:space="preserve"> гимназия</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0848600074922000094 от 31.10.2022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1 370 154,10</w:t>
            </w:r>
          </w:p>
        </w:tc>
      </w:tr>
      <w:tr w:rsidR="002B5933" w:rsidRPr="002B5933" w:rsidTr="008B5625">
        <w:tc>
          <w:tcPr>
            <w:tcW w:w="283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Приобретение музыкальной аппаратуры </w:t>
            </w:r>
          </w:p>
        </w:tc>
        <w:tc>
          <w:tcPr>
            <w:tcW w:w="1200"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450 000</w:t>
            </w:r>
          </w:p>
        </w:tc>
        <w:tc>
          <w:tcPr>
            <w:tcW w:w="1939"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МБУ "Подростковый молодежный центр "Вместе"</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20 от 14.11.2022 (электронный магазин)</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450 000,00</w:t>
            </w:r>
          </w:p>
        </w:tc>
      </w:tr>
      <w:tr w:rsidR="006C4CB1" w:rsidRPr="002B5933" w:rsidTr="008B5625">
        <w:tc>
          <w:tcPr>
            <w:tcW w:w="2830" w:type="dxa"/>
          </w:tcPr>
          <w:p w:rsidR="0039127C" w:rsidRPr="002B5933" w:rsidRDefault="008B5625" w:rsidP="0039127C">
            <w:pPr>
              <w:rPr>
                <w:rFonts w:ascii="Times New Roman" w:hAnsi="Times New Roman"/>
                <w:sz w:val="20"/>
                <w:szCs w:val="20"/>
              </w:rPr>
            </w:pPr>
            <w:r w:rsidRPr="002B5933">
              <w:rPr>
                <w:rFonts w:ascii="Times New Roman" w:hAnsi="Times New Roman"/>
                <w:sz w:val="20"/>
                <w:szCs w:val="20"/>
              </w:rPr>
              <w:t>Итого</w:t>
            </w:r>
          </w:p>
        </w:tc>
        <w:tc>
          <w:tcPr>
            <w:tcW w:w="1200" w:type="dxa"/>
          </w:tcPr>
          <w:p w:rsidR="0039127C" w:rsidRPr="002B5933" w:rsidRDefault="0039127C" w:rsidP="008B5625">
            <w:pPr>
              <w:rPr>
                <w:rFonts w:ascii="Times New Roman" w:hAnsi="Times New Roman"/>
                <w:sz w:val="20"/>
                <w:szCs w:val="20"/>
              </w:rPr>
            </w:pPr>
            <w:r w:rsidRPr="002B5933">
              <w:rPr>
                <w:rFonts w:ascii="Times New Roman" w:hAnsi="Times New Roman"/>
                <w:sz w:val="20"/>
                <w:szCs w:val="20"/>
              </w:rPr>
              <w:t>14</w:t>
            </w:r>
            <w:r w:rsidR="008B5625" w:rsidRPr="002B5933">
              <w:rPr>
                <w:rFonts w:ascii="Times New Roman" w:hAnsi="Times New Roman"/>
                <w:sz w:val="20"/>
                <w:szCs w:val="20"/>
              </w:rPr>
              <w:t> </w:t>
            </w:r>
            <w:r w:rsidRPr="002B5933">
              <w:rPr>
                <w:rFonts w:ascii="Times New Roman" w:hAnsi="Times New Roman"/>
                <w:sz w:val="20"/>
                <w:szCs w:val="20"/>
              </w:rPr>
              <w:t>086</w:t>
            </w:r>
            <w:r w:rsidR="008B5625" w:rsidRPr="002B5933">
              <w:rPr>
                <w:rFonts w:ascii="Times New Roman" w:hAnsi="Times New Roman"/>
                <w:sz w:val="20"/>
                <w:szCs w:val="20"/>
              </w:rPr>
              <w:t xml:space="preserve"> 000</w:t>
            </w:r>
          </w:p>
        </w:tc>
        <w:tc>
          <w:tcPr>
            <w:tcW w:w="1939" w:type="dxa"/>
          </w:tcPr>
          <w:p w:rsidR="0039127C" w:rsidRPr="002B5933" w:rsidRDefault="0039127C" w:rsidP="007631AA">
            <w:pPr>
              <w:rPr>
                <w:rFonts w:ascii="Times New Roman" w:hAnsi="Times New Roman"/>
                <w:sz w:val="20"/>
                <w:szCs w:val="20"/>
              </w:rPr>
            </w:pPr>
          </w:p>
        </w:tc>
        <w:tc>
          <w:tcPr>
            <w:tcW w:w="2116" w:type="dxa"/>
          </w:tcPr>
          <w:p w:rsidR="0039127C" w:rsidRPr="002B5933" w:rsidRDefault="0039127C" w:rsidP="007631AA">
            <w:pPr>
              <w:rPr>
                <w:rFonts w:ascii="Times New Roman" w:hAnsi="Times New Roman"/>
                <w:sz w:val="20"/>
                <w:szCs w:val="20"/>
              </w:rPr>
            </w:pPr>
          </w:p>
        </w:tc>
        <w:tc>
          <w:tcPr>
            <w:tcW w:w="1266" w:type="dxa"/>
          </w:tcPr>
          <w:p w:rsidR="0039127C" w:rsidRPr="002B5933" w:rsidRDefault="008B5625" w:rsidP="0039127C">
            <w:pPr>
              <w:rPr>
                <w:rFonts w:ascii="Times New Roman" w:hAnsi="Times New Roman"/>
                <w:sz w:val="20"/>
                <w:szCs w:val="20"/>
              </w:rPr>
            </w:pPr>
            <w:r w:rsidRPr="002B5933">
              <w:rPr>
                <w:rFonts w:ascii="Times New Roman" w:hAnsi="Times New Roman"/>
                <w:sz w:val="20"/>
                <w:szCs w:val="20"/>
              </w:rPr>
              <w:t>12 577 943</w:t>
            </w:r>
          </w:p>
        </w:tc>
      </w:tr>
    </w:tbl>
    <w:p w:rsidR="007631AA" w:rsidRPr="002B5933" w:rsidRDefault="007631AA" w:rsidP="007631AA">
      <w:pPr>
        <w:spacing w:after="0" w:line="240" w:lineRule="auto"/>
        <w:jc w:val="both"/>
        <w:rPr>
          <w:rFonts w:ascii="Times New Roman" w:hAnsi="Times New Roman"/>
          <w:sz w:val="24"/>
          <w:szCs w:val="24"/>
        </w:rPr>
      </w:pPr>
    </w:p>
    <w:p w:rsidR="00000169" w:rsidRPr="002B5933" w:rsidRDefault="00000169" w:rsidP="00000169">
      <w:pPr>
        <w:spacing w:after="0" w:line="240" w:lineRule="auto"/>
        <w:ind w:firstLine="709"/>
        <w:jc w:val="both"/>
        <w:rPr>
          <w:rFonts w:ascii="Times New Roman" w:hAnsi="Times New Roman"/>
          <w:sz w:val="24"/>
          <w:szCs w:val="24"/>
        </w:rPr>
      </w:pPr>
      <w:r w:rsidRPr="002B5933">
        <w:rPr>
          <w:rFonts w:ascii="Times New Roman" w:hAnsi="Times New Roman"/>
          <w:sz w:val="24"/>
          <w:szCs w:val="24"/>
        </w:rPr>
        <w:t>На реализацию проектов граждан, сформированных в рамках практик инициативного бюджетирования, между Министерством территориальной политики Московской области и администрацией городского округа Лотошино заключено соглашение о предоставлении субсидии из бюджета Московской области бюджету муниципального образования Московской области № 26 от 31 августа 2022 года.</w:t>
      </w:r>
    </w:p>
    <w:p w:rsidR="00000169" w:rsidRPr="002B5933" w:rsidRDefault="00000169" w:rsidP="00A21B0A">
      <w:pPr>
        <w:spacing w:after="0" w:line="240" w:lineRule="auto"/>
        <w:ind w:firstLine="709"/>
        <w:jc w:val="both"/>
        <w:rPr>
          <w:rFonts w:ascii="Times New Roman" w:hAnsi="Times New Roman"/>
          <w:sz w:val="24"/>
          <w:szCs w:val="24"/>
        </w:rPr>
      </w:pPr>
      <w:r w:rsidRPr="002B5933">
        <w:rPr>
          <w:rFonts w:ascii="Times New Roman" w:hAnsi="Times New Roman"/>
          <w:sz w:val="24"/>
          <w:szCs w:val="24"/>
        </w:rPr>
        <w:t>Субсидия предоставляется местному бюджету в рамках подпрограммы «Эффективное местное самоуправление Московской области» Государственной программы. Сумма, подлежащая перечислению, составила 12 873020,00 рублей.</w:t>
      </w:r>
    </w:p>
    <w:p w:rsidR="00000169" w:rsidRPr="002B5933" w:rsidRDefault="00000169" w:rsidP="00A21B0A">
      <w:pPr>
        <w:spacing w:after="0" w:line="240" w:lineRule="auto"/>
        <w:ind w:firstLine="709"/>
        <w:jc w:val="both"/>
        <w:rPr>
          <w:rFonts w:ascii="Times New Roman" w:hAnsi="Times New Roman"/>
          <w:sz w:val="24"/>
          <w:szCs w:val="24"/>
        </w:rPr>
      </w:pPr>
    </w:p>
    <w:p w:rsidR="00CF077F" w:rsidRPr="002B5933" w:rsidRDefault="00080552" w:rsidP="00A21B0A">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Муниципальная программа, действующая в 2023 году в первоначальном варианте утверждена </w:t>
      </w:r>
      <w:r w:rsidR="00A22B0E" w:rsidRPr="002B5933">
        <w:rPr>
          <w:rFonts w:ascii="Times New Roman" w:hAnsi="Times New Roman"/>
          <w:sz w:val="24"/>
          <w:szCs w:val="24"/>
        </w:rPr>
        <w:t>п</w:t>
      </w:r>
      <w:r w:rsidRPr="002B5933">
        <w:rPr>
          <w:rFonts w:ascii="Times New Roman" w:hAnsi="Times New Roman"/>
          <w:sz w:val="24"/>
          <w:szCs w:val="24"/>
        </w:rPr>
        <w:t>остановлением администрации городского округа Л</w:t>
      </w:r>
      <w:r w:rsidR="00C95784" w:rsidRPr="002B5933">
        <w:rPr>
          <w:rFonts w:ascii="Times New Roman" w:hAnsi="Times New Roman"/>
          <w:sz w:val="24"/>
          <w:szCs w:val="24"/>
        </w:rPr>
        <w:t>отошино от 14.11.2022 г.  № 1384</w:t>
      </w:r>
      <w:r w:rsidRPr="002B5933">
        <w:rPr>
          <w:rFonts w:ascii="Times New Roman" w:hAnsi="Times New Roman"/>
          <w:sz w:val="24"/>
          <w:szCs w:val="24"/>
        </w:rPr>
        <w:t xml:space="preserve">. По состоянию на </w:t>
      </w:r>
      <w:r w:rsidR="00C95784" w:rsidRPr="002B5933">
        <w:rPr>
          <w:rFonts w:ascii="Times New Roman" w:hAnsi="Times New Roman"/>
          <w:sz w:val="24"/>
          <w:szCs w:val="24"/>
        </w:rPr>
        <w:t>01.12</w:t>
      </w:r>
      <w:r w:rsidRPr="002B5933">
        <w:rPr>
          <w:rFonts w:ascii="Times New Roman" w:hAnsi="Times New Roman"/>
          <w:sz w:val="24"/>
          <w:szCs w:val="24"/>
        </w:rPr>
        <w:t xml:space="preserve">.2023 года изменения вносились </w:t>
      </w:r>
      <w:r w:rsidR="00C95784" w:rsidRPr="002B5933">
        <w:rPr>
          <w:rFonts w:ascii="Times New Roman" w:hAnsi="Times New Roman"/>
          <w:sz w:val="24"/>
          <w:szCs w:val="24"/>
        </w:rPr>
        <w:t>два</w:t>
      </w:r>
      <w:r w:rsidRPr="002B5933">
        <w:rPr>
          <w:rFonts w:ascii="Times New Roman" w:hAnsi="Times New Roman"/>
          <w:sz w:val="24"/>
          <w:szCs w:val="24"/>
        </w:rPr>
        <w:t xml:space="preserve"> раз</w:t>
      </w:r>
      <w:r w:rsidR="00C95784" w:rsidRPr="002B5933">
        <w:rPr>
          <w:rFonts w:ascii="Times New Roman" w:hAnsi="Times New Roman"/>
          <w:sz w:val="24"/>
          <w:szCs w:val="24"/>
        </w:rPr>
        <w:t>а</w:t>
      </w:r>
      <w:r w:rsidRPr="002B5933">
        <w:rPr>
          <w:rFonts w:ascii="Times New Roman" w:hAnsi="Times New Roman"/>
          <w:sz w:val="24"/>
          <w:szCs w:val="24"/>
        </w:rPr>
        <w:t xml:space="preserve"> постановлением администрации городского округа Лотошино </w:t>
      </w:r>
      <w:r w:rsidR="00C95784" w:rsidRPr="002B5933">
        <w:rPr>
          <w:rFonts w:ascii="Times New Roman" w:hAnsi="Times New Roman"/>
          <w:sz w:val="24"/>
          <w:szCs w:val="24"/>
        </w:rPr>
        <w:t>30.06</w:t>
      </w:r>
      <w:r w:rsidRPr="002B5933">
        <w:rPr>
          <w:rFonts w:ascii="Times New Roman" w:hAnsi="Times New Roman"/>
          <w:sz w:val="24"/>
          <w:szCs w:val="24"/>
        </w:rPr>
        <w:t xml:space="preserve">.2023 г. № </w:t>
      </w:r>
      <w:r w:rsidR="00C95784" w:rsidRPr="002B5933">
        <w:rPr>
          <w:rFonts w:ascii="Times New Roman" w:hAnsi="Times New Roman"/>
          <w:sz w:val="24"/>
          <w:szCs w:val="24"/>
        </w:rPr>
        <w:t>973, 09.09.2023 года №1345</w:t>
      </w:r>
      <w:r w:rsidRPr="002B5933">
        <w:rPr>
          <w:rFonts w:ascii="Times New Roman" w:hAnsi="Times New Roman"/>
          <w:sz w:val="24"/>
          <w:szCs w:val="24"/>
        </w:rPr>
        <w:t>.</w:t>
      </w:r>
    </w:p>
    <w:p w:rsidR="00EF688F" w:rsidRPr="002B5933" w:rsidRDefault="00EF688F" w:rsidP="00EF688F">
      <w:pPr>
        <w:widowControl w:val="0"/>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Финансовое обеспечение муниципальной программы в 2023 году представлено в таблице (в тыс. рублей):</w:t>
      </w:r>
    </w:p>
    <w:p w:rsidR="006C4CB1" w:rsidRPr="002B5933" w:rsidRDefault="006C4CB1" w:rsidP="00EF688F">
      <w:pPr>
        <w:widowControl w:val="0"/>
        <w:autoSpaceDE w:val="0"/>
        <w:autoSpaceDN w:val="0"/>
        <w:adjustRightInd w:val="0"/>
        <w:spacing w:after="0" w:line="240" w:lineRule="auto"/>
        <w:ind w:firstLine="709"/>
        <w:jc w:val="both"/>
        <w:rPr>
          <w:rFonts w:ascii="Times New Roman" w:hAnsi="Times New Roman"/>
          <w:sz w:val="24"/>
          <w:szCs w:val="24"/>
        </w:rPr>
      </w:pPr>
    </w:p>
    <w:p w:rsidR="006C4CB1" w:rsidRPr="002B5933" w:rsidRDefault="006C4CB1" w:rsidP="00EF688F">
      <w:pPr>
        <w:widowControl w:val="0"/>
        <w:autoSpaceDE w:val="0"/>
        <w:autoSpaceDN w:val="0"/>
        <w:adjustRightInd w:val="0"/>
        <w:spacing w:after="0" w:line="240" w:lineRule="auto"/>
        <w:ind w:firstLine="709"/>
        <w:jc w:val="both"/>
        <w:rPr>
          <w:rFonts w:ascii="Times New Roman" w:hAnsi="Times New Roman"/>
          <w:sz w:val="24"/>
          <w:szCs w:val="24"/>
        </w:rPr>
      </w:pPr>
    </w:p>
    <w:tbl>
      <w:tblPr>
        <w:tblStyle w:val="aa"/>
        <w:tblW w:w="9344" w:type="dxa"/>
        <w:tblLook w:val="04A0" w:firstRow="1" w:lastRow="0" w:firstColumn="1" w:lastColumn="0" w:noHBand="0" w:noVBand="1"/>
      </w:tblPr>
      <w:tblGrid>
        <w:gridCol w:w="3968"/>
        <w:gridCol w:w="1779"/>
        <w:gridCol w:w="1779"/>
        <w:gridCol w:w="1818"/>
      </w:tblGrid>
      <w:tr w:rsidR="002B5933" w:rsidRPr="002B5933" w:rsidTr="00EF688F">
        <w:tc>
          <w:tcPr>
            <w:tcW w:w="3968" w:type="dxa"/>
          </w:tcPr>
          <w:p w:rsidR="00EF688F" w:rsidRPr="002B5933" w:rsidRDefault="00EF688F" w:rsidP="008B583A">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lastRenderedPageBreak/>
              <w:t>Источник финансирования</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 xml:space="preserve">Постановление №1384 </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Постановление №973</w:t>
            </w:r>
          </w:p>
        </w:tc>
        <w:tc>
          <w:tcPr>
            <w:tcW w:w="1818"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Постановление №1345</w:t>
            </w:r>
          </w:p>
        </w:tc>
      </w:tr>
      <w:tr w:rsidR="002B5933" w:rsidRPr="002B5933" w:rsidTr="00EF688F">
        <w:tc>
          <w:tcPr>
            <w:tcW w:w="3968"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Средства федерального бюджета</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1 479,0</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1 479,0</w:t>
            </w:r>
          </w:p>
        </w:tc>
        <w:tc>
          <w:tcPr>
            <w:tcW w:w="1818" w:type="dxa"/>
          </w:tcPr>
          <w:p w:rsidR="00EF688F" w:rsidRPr="002B5933" w:rsidRDefault="00085B46"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1 479,1</w:t>
            </w:r>
          </w:p>
        </w:tc>
      </w:tr>
      <w:tr w:rsidR="002B5933" w:rsidRPr="002B5933" w:rsidTr="00EF688F">
        <w:tc>
          <w:tcPr>
            <w:tcW w:w="3968"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Средства бюджета Московской области</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0</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0</w:t>
            </w:r>
          </w:p>
        </w:tc>
        <w:tc>
          <w:tcPr>
            <w:tcW w:w="1818" w:type="dxa"/>
          </w:tcPr>
          <w:p w:rsidR="00EF688F" w:rsidRPr="002B5933" w:rsidRDefault="00085B46"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13 966,9</w:t>
            </w:r>
          </w:p>
        </w:tc>
      </w:tr>
      <w:tr w:rsidR="002B5933" w:rsidRPr="002B5933" w:rsidTr="00EF688F">
        <w:tc>
          <w:tcPr>
            <w:tcW w:w="3968"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Средства бюджета городского округа</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13 417,0</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13 417,0</w:t>
            </w:r>
          </w:p>
        </w:tc>
        <w:tc>
          <w:tcPr>
            <w:tcW w:w="1818" w:type="dxa"/>
          </w:tcPr>
          <w:p w:rsidR="00EF688F" w:rsidRPr="002B5933" w:rsidRDefault="00085B46"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13 503,7</w:t>
            </w:r>
          </w:p>
        </w:tc>
      </w:tr>
      <w:tr w:rsidR="002B5933" w:rsidRPr="002B5933" w:rsidTr="00EF688F">
        <w:tc>
          <w:tcPr>
            <w:tcW w:w="3968"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Внебюджетные средства</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0,09</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0,09</w:t>
            </w:r>
          </w:p>
        </w:tc>
        <w:tc>
          <w:tcPr>
            <w:tcW w:w="1818" w:type="dxa"/>
          </w:tcPr>
          <w:p w:rsidR="00EF688F" w:rsidRPr="002B5933" w:rsidRDefault="00085B46"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0,16</w:t>
            </w:r>
          </w:p>
        </w:tc>
      </w:tr>
      <w:tr w:rsidR="00085B46" w:rsidRPr="002B5933" w:rsidTr="00EF688F">
        <w:tc>
          <w:tcPr>
            <w:tcW w:w="3968"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Всего</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14 986,3</w:t>
            </w:r>
          </w:p>
        </w:tc>
        <w:tc>
          <w:tcPr>
            <w:tcW w:w="1779" w:type="dxa"/>
          </w:tcPr>
          <w:p w:rsidR="00EF688F" w:rsidRPr="002B5933" w:rsidRDefault="00EF688F"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14 986,3</w:t>
            </w:r>
          </w:p>
        </w:tc>
        <w:tc>
          <w:tcPr>
            <w:tcW w:w="1818" w:type="dxa"/>
          </w:tcPr>
          <w:p w:rsidR="00EF688F" w:rsidRPr="002B5933" w:rsidRDefault="00085B46" w:rsidP="00EF688F">
            <w:pPr>
              <w:widowControl w:val="0"/>
              <w:autoSpaceDE w:val="0"/>
              <w:autoSpaceDN w:val="0"/>
              <w:adjustRightInd w:val="0"/>
              <w:jc w:val="center"/>
              <w:rPr>
                <w:rFonts w:ascii="Times New Roman" w:hAnsi="Times New Roman"/>
                <w:sz w:val="20"/>
                <w:szCs w:val="20"/>
              </w:rPr>
            </w:pPr>
            <w:r w:rsidRPr="002B5933">
              <w:rPr>
                <w:rFonts w:ascii="Times New Roman" w:hAnsi="Times New Roman"/>
                <w:sz w:val="20"/>
                <w:szCs w:val="20"/>
              </w:rPr>
              <w:t>29 110,0</w:t>
            </w:r>
          </w:p>
        </w:tc>
      </w:tr>
    </w:tbl>
    <w:p w:rsidR="00C95784" w:rsidRPr="002B5933" w:rsidRDefault="00C95784" w:rsidP="00A21B0A">
      <w:pPr>
        <w:spacing w:after="0" w:line="240" w:lineRule="auto"/>
        <w:ind w:firstLine="709"/>
        <w:jc w:val="both"/>
        <w:rPr>
          <w:rFonts w:ascii="Times New Roman" w:hAnsi="Times New Roman"/>
          <w:sz w:val="24"/>
          <w:szCs w:val="24"/>
        </w:rPr>
      </w:pPr>
    </w:p>
    <w:p w:rsidR="00080552" w:rsidRPr="002B5933" w:rsidRDefault="00080552" w:rsidP="00080552">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В результате внесенных изменений, финансовое обеспечение муниципальной программы на 2023 год увеличилось на </w:t>
      </w:r>
      <w:r w:rsidR="00085B46" w:rsidRPr="002B5933">
        <w:rPr>
          <w:rFonts w:ascii="Times New Roman" w:hAnsi="Times New Roman"/>
          <w:sz w:val="24"/>
          <w:szCs w:val="24"/>
        </w:rPr>
        <w:t>14 123,7</w:t>
      </w:r>
      <w:r w:rsidRPr="002B5933">
        <w:rPr>
          <w:rFonts w:ascii="Times New Roman" w:hAnsi="Times New Roman"/>
          <w:sz w:val="24"/>
          <w:szCs w:val="24"/>
        </w:rPr>
        <w:t xml:space="preserve"> тыс. рублей и составило </w:t>
      </w:r>
      <w:r w:rsidR="00085B46" w:rsidRPr="002B5933">
        <w:rPr>
          <w:rFonts w:ascii="Times New Roman" w:hAnsi="Times New Roman"/>
          <w:sz w:val="24"/>
          <w:szCs w:val="24"/>
        </w:rPr>
        <w:t>29 110,0</w:t>
      </w:r>
      <w:r w:rsidRPr="002B5933">
        <w:rPr>
          <w:rFonts w:ascii="Times New Roman" w:hAnsi="Times New Roman"/>
          <w:sz w:val="24"/>
          <w:szCs w:val="24"/>
        </w:rPr>
        <w:t xml:space="preserve"> тыс. рублей, в том числе за счет:</w:t>
      </w:r>
    </w:p>
    <w:p w:rsidR="00080552" w:rsidRPr="002B5933" w:rsidRDefault="00080552" w:rsidP="00080552">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 средства федерального бюджета – </w:t>
      </w:r>
      <w:r w:rsidR="00085B46" w:rsidRPr="002B5933">
        <w:rPr>
          <w:rFonts w:ascii="Times New Roman" w:hAnsi="Times New Roman"/>
          <w:sz w:val="24"/>
          <w:szCs w:val="24"/>
        </w:rPr>
        <w:t>1 479,1</w:t>
      </w:r>
      <w:r w:rsidRPr="002B5933">
        <w:rPr>
          <w:rFonts w:ascii="Times New Roman" w:hAnsi="Times New Roman"/>
          <w:sz w:val="24"/>
          <w:szCs w:val="24"/>
        </w:rPr>
        <w:t xml:space="preserve"> тыс. рублей (</w:t>
      </w:r>
      <w:r w:rsidR="00085B46" w:rsidRPr="002B5933">
        <w:rPr>
          <w:rFonts w:ascii="Times New Roman" w:hAnsi="Times New Roman"/>
          <w:sz w:val="24"/>
          <w:szCs w:val="24"/>
        </w:rPr>
        <w:t>5,1</w:t>
      </w:r>
      <w:r w:rsidRPr="002B5933">
        <w:rPr>
          <w:rFonts w:ascii="Times New Roman" w:hAnsi="Times New Roman"/>
          <w:sz w:val="24"/>
          <w:szCs w:val="24"/>
        </w:rPr>
        <w:t>% от общего объема средств);</w:t>
      </w:r>
    </w:p>
    <w:p w:rsidR="00080552" w:rsidRPr="002B5933" w:rsidRDefault="00080552" w:rsidP="00080552">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 средств бюджета Московской области – </w:t>
      </w:r>
      <w:r w:rsidR="00085B46" w:rsidRPr="002B5933">
        <w:rPr>
          <w:rFonts w:ascii="Times New Roman" w:hAnsi="Times New Roman"/>
          <w:sz w:val="24"/>
          <w:szCs w:val="24"/>
        </w:rPr>
        <w:t>13 966,9</w:t>
      </w:r>
      <w:r w:rsidRPr="002B5933">
        <w:rPr>
          <w:rFonts w:ascii="Times New Roman" w:hAnsi="Times New Roman"/>
          <w:sz w:val="24"/>
          <w:szCs w:val="24"/>
        </w:rPr>
        <w:t xml:space="preserve"> тыс. рублей (</w:t>
      </w:r>
      <w:r w:rsidR="00085B46" w:rsidRPr="002B5933">
        <w:rPr>
          <w:rFonts w:ascii="Times New Roman" w:hAnsi="Times New Roman"/>
          <w:sz w:val="24"/>
          <w:szCs w:val="24"/>
        </w:rPr>
        <w:t>48,0</w:t>
      </w:r>
      <w:r w:rsidRPr="002B5933">
        <w:rPr>
          <w:rFonts w:ascii="Times New Roman" w:hAnsi="Times New Roman"/>
          <w:sz w:val="24"/>
          <w:szCs w:val="24"/>
        </w:rPr>
        <w:t>% от общего объема);</w:t>
      </w:r>
    </w:p>
    <w:p w:rsidR="00080552" w:rsidRPr="002B5933" w:rsidRDefault="00080552" w:rsidP="00080552">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 средств бюджета городского округа Лотошино – </w:t>
      </w:r>
      <w:r w:rsidR="00085B46" w:rsidRPr="002B5933">
        <w:rPr>
          <w:rFonts w:ascii="Times New Roman" w:hAnsi="Times New Roman"/>
          <w:sz w:val="24"/>
          <w:szCs w:val="24"/>
        </w:rPr>
        <w:t>13 503,7 тыс. рублей (46,4</w:t>
      </w:r>
      <w:r w:rsidRPr="002B5933">
        <w:rPr>
          <w:rFonts w:ascii="Times New Roman" w:hAnsi="Times New Roman"/>
          <w:sz w:val="24"/>
          <w:szCs w:val="24"/>
        </w:rPr>
        <w:t>% от общего объема).</w:t>
      </w:r>
    </w:p>
    <w:p w:rsidR="00085B46" w:rsidRPr="002B5933" w:rsidRDefault="00085B46" w:rsidP="00080552">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Бюджет городского округа Лотошино на 2023 год и на плановый период 2024 и 2025 годов в первоначальной редакции утвержден решением Совета депутатов городского округа Лотошино </w:t>
      </w:r>
      <w:proofErr w:type="gramStart"/>
      <w:r w:rsidRPr="002B5933">
        <w:rPr>
          <w:rFonts w:ascii="Times New Roman" w:hAnsi="Times New Roman"/>
          <w:sz w:val="24"/>
          <w:szCs w:val="24"/>
        </w:rPr>
        <w:t>от  27.04.2023</w:t>
      </w:r>
      <w:proofErr w:type="gramEnd"/>
      <w:r w:rsidRPr="002B5933">
        <w:rPr>
          <w:rFonts w:ascii="Times New Roman" w:hAnsi="Times New Roman"/>
          <w:sz w:val="24"/>
          <w:szCs w:val="24"/>
        </w:rPr>
        <w:t xml:space="preserve"> года № 441/51. Изменения в бюджет по состоянию на 01.10.2023 года вносились трижды. Действующая редакция бюджета городского округа Лотошино на момент проверки утверждена решением Совета депутатов городского округа Лотошино №464/53 от 31.08.2023 года.</w:t>
      </w:r>
    </w:p>
    <w:p w:rsidR="007753CC" w:rsidRPr="002B5933" w:rsidRDefault="007753CC" w:rsidP="007753CC">
      <w:pPr>
        <w:spacing w:after="0" w:line="240" w:lineRule="auto"/>
        <w:ind w:firstLine="709"/>
        <w:jc w:val="both"/>
        <w:rPr>
          <w:rFonts w:ascii="Times New Roman" w:hAnsi="Times New Roman"/>
          <w:sz w:val="24"/>
          <w:szCs w:val="24"/>
        </w:rPr>
      </w:pPr>
      <w:r w:rsidRPr="002B5933">
        <w:rPr>
          <w:rFonts w:ascii="Times New Roman" w:hAnsi="Times New Roman"/>
          <w:sz w:val="24"/>
          <w:szCs w:val="24"/>
        </w:rPr>
        <w:t>Согласно приложения №4 «Распределение бюджетных ассигнований по целевым статьям (муниципальным программам городского округа Лотошино Московской области и непрограммным направлениям деятельности), группам и подгруппам видов расходов классификации расходов бюджета городского округа Лотошино Московской области на 2023 год и на плановый период 2024 и 2025 годов» к Решению Совета депутатов городского округа Лотошино от  31.08.2023 года №464/53 плановый объем финансирования на 2023 года утвержден в размере 14 982,8 тыс. рублей.</w:t>
      </w:r>
    </w:p>
    <w:p w:rsidR="00706CED" w:rsidRPr="002B5933" w:rsidRDefault="00706CED" w:rsidP="00706CED">
      <w:pPr>
        <w:spacing w:after="0" w:line="240" w:lineRule="auto"/>
        <w:ind w:firstLine="709"/>
        <w:jc w:val="both"/>
        <w:rPr>
          <w:rFonts w:ascii="Times New Roman" w:hAnsi="Times New Roman"/>
          <w:sz w:val="24"/>
          <w:szCs w:val="24"/>
        </w:rPr>
      </w:pPr>
      <w:r w:rsidRPr="002B5933">
        <w:rPr>
          <w:rFonts w:ascii="Times New Roman" w:hAnsi="Times New Roman"/>
          <w:sz w:val="24"/>
          <w:szCs w:val="24"/>
        </w:rPr>
        <w:t>По состоянию на 01.10.2023 года сводная бюджетная роспись, утвержденная начальником финансово-экономического управления администрации городского округа Лотошино, содержит информацию об объеме финансирования по муниципальной программе  "Развитие институтов гражданского общества, повышение эффективности местного самоуправления и реализации молодежной политики"    в объеме 28 949,7 тыс. рублей тыс. рублей, что на 13 966,9 тыс. рублей выше значений утвержденного бюджета (на 2023 год – 14 982,8 тыс. рублей).</w:t>
      </w:r>
    </w:p>
    <w:p w:rsidR="00706CED" w:rsidRPr="002B5933" w:rsidRDefault="00706CED" w:rsidP="00706CED">
      <w:pPr>
        <w:spacing w:after="0" w:line="240" w:lineRule="auto"/>
        <w:ind w:firstLine="709"/>
        <w:jc w:val="both"/>
        <w:rPr>
          <w:rFonts w:ascii="Times New Roman" w:hAnsi="Times New Roman"/>
          <w:sz w:val="24"/>
          <w:szCs w:val="24"/>
        </w:rPr>
      </w:pPr>
      <w:r w:rsidRPr="002B5933">
        <w:rPr>
          <w:rFonts w:ascii="Times New Roman" w:hAnsi="Times New Roman"/>
          <w:sz w:val="24"/>
          <w:szCs w:val="24"/>
        </w:rPr>
        <w:t>Отклонение показателей сводной бюджетной росписи от утвержденного бюджета обусловлено отражением межбюджетных трансфертов на реализацию на территории городского округа проектов граждан, сформированных в рамках практик инициативного бюджетирование. Основанием для внесения в бюджетную роспись явилось уведомление Министерства экономики и финансов Московской области №869/0025/4 от 05.09.20223 года о предоставлении субсидий, субвенций, иного межбюджетного трансферта, имеющего целевого назначение на 2023 год и плановый период 2024 и 2025 годов.</w:t>
      </w:r>
    </w:p>
    <w:p w:rsidR="00322516" w:rsidRPr="002B5933" w:rsidRDefault="00706CED" w:rsidP="00706CED">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Изменения в сводную бюджетную роспись без уточнения решения о </w:t>
      </w:r>
      <w:proofErr w:type="gramStart"/>
      <w:r w:rsidRPr="002B5933">
        <w:rPr>
          <w:rFonts w:ascii="Times New Roman" w:hAnsi="Times New Roman"/>
          <w:sz w:val="24"/>
          <w:szCs w:val="24"/>
        </w:rPr>
        <w:t>бюджете  внесены</w:t>
      </w:r>
      <w:proofErr w:type="gramEnd"/>
      <w:r w:rsidRPr="002B5933">
        <w:rPr>
          <w:rFonts w:ascii="Times New Roman" w:hAnsi="Times New Roman"/>
          <w:sz w:val="24"/>
          <w:szCs w:val="24"/>
        </w:rPr>
        <w:t xml:space="preserve"> в соответствии с требованиями пункта 3 статьи 217 Бюджетного кодекса Российской Федерации по решению руководителя финансового органа.</w:t>
      </w:r>
    </w:p>
    <w:p w:rsidR="00080552" w:rsidRPr="002B5933" w:rsidRDefault="0016249E" w:rsidP="00A21B0A">
      <w:pPr>
        <w:spacing w:after="0" w:line="240" w:lineRule="auto"/>
        <w:ind w:firstLine="709"/>
        <w:jc w:val="both"/>
        <w:rPr>
          <w:rFonts w:ascii="Times New Roman" w:hAnsi="Times New Roman"/>
          <w:i/>
          <w:sz w:val="24"/>
          <w:szCs w:val="24"/>
        </w:rPr>
      </w:pPr>
      <w:r w:rsidRPr="002B5933">
        <w:rPr>
          <w:rFonts w:ascii="Times New Roman" w:hAnsi="Times New Roman"/>
          <w:i/>
          <w:sz w:val="24"/>
          <w:szCs w:val="24"/>
        </w:rPr>
        <w:t>В нарушение пункта 2 статьи 179 Бюджетного кодекса РФ п</w:t>
      </w:r>
      <w:r w:rsidR="00080552" w:rsidRPr="002B5933">
        <w:rPr>
          <w:rFonts w:ascii="Times New Roman" w:hAnsi="Times New Roman"/>
          <w:i/>
          <w:sz w:val="24"/>
          <w:szCs w:val="24"/>
        </w:rPr>
        <w:t xml:space="preserve">лановый объем финансирования на 2023 год (по состоянию на </w:t>
      </w:r>
      <w:r w:rsidR="001567AE" w:rsidRPr="002B5933">
        <w:rPr>
          <w:rFonts w:ascii="Times New Roman" w:hAnsi="Times New Roman"/>
          <w:i/>
          <w:sz w:val="24"/>
          <w:szCs w:val="24"/>
        </w:rPr>
        <w:t>01.10</w:t>
      </w:r>
      <w:r w:rsidR="00080552" w:rsidRPr="002B5933">
        <w:rPr>
          <w:rFonts w:ascii="Times New Roman" w:hAnsi="Times New Roman"/>
          <w:i/>
          <w:sz w:val="24"/>
          <w:szCs w:val="24"/>
        </w:rPr>
        <w:t xml:space="preserve">.2023 года), указанный в Программе (за счет средств бюджетов всех уровней, без учета внебюджетных средств), </w:t>
      </w:r>
      <w:r w:rsidRPr="002B5933">
        <w:rPr>
          <w:rFonts w:ascii="Times New Roman" w:hAnsi="Times New Roman"/>
          <w:i/>
          <w:sz w:val="24"/>
          <w:szCs w:val="24"/>
        </w:rPr>
        <w:t xml:space="preserve">не </w:t>
      </w:r>
      <w:r w:rsidR="00080552" w:rsidRPr="002B5933">
        <w:rPr>
          <w:rFonts w:ascii="Times New Roman" w:hAnsi="Times New Roman"/>
          <w:i/>
          <w:sz w:val="24"/>
          <w:szCs w:val="24"/>
        </w:rPr>
        <w:t xml:space="preserve">соответствует объему бюджетных ассигнований, предусмотренных Решением Совета депутатов городского округа Лотошино </w:t>
      </w:r>
      <w:proofErr w:type="gramStart"/>
      <w:r w:rsidR="00080552" w:rsidRPr="002B5933">
        <w:rPr>
          <w:rFonts w:ascii="Times New Roman" w:hAnsi="Times New Roman"/>
          <w:i/>
          <w:sz w:val="24"/>
          <w:szCs w:val="24"/>
        </w:rPr>
        <w:t xml:space="preserve">от  </w:t>
      </w:r>
      <w:r w:rsidR="001567AE" w:rsidRPr="002B5933">
        <w:rPr>
          <w:rFonts w:ascii="Times New Roman" w:hAnsi="Times New Roman"/>
          <w:i/>
          <w:sz w:val="24"/>
          <w:szCs w:val="24"/>
        </w:rPr>
        <w:t>31.08.2023</w:t>
      </w:r>
      <w:proofErr w:type="gramEnd"/>
      <w:r w:rsidR="001567AE" w:rsidRPr="002B5933">
        <w:rPr>
          <w:rFonts w:ascii="Times New Roman" w:hAnsi="Times New Roman"/>
          <w:i/>
          <w:sz w:val="24"/>
          <w:szCs w:val="24"/>
        </w:rPr>
        <w:t xml:space="preserve"> года №464/53.</w:t>
      </w:r>
    </w:p>
    <w:p w:rsidR="0016249E" w:rsidRPr="002B5933" w:rsidRDefault="0016249E" w:rsidP="0016249E">
      <w:pPr>
        <w:spacing w:after="0" w:line="240" w:lineRule="auto"/>
        <w:ind w:firstLine="709"/>
        <w:jc w:val="both"/>
        <w:rPr>
          <w:rFonts w:ascii="Times New Roman" w:hAnsi="Times New Roman"/>
          <w:i/>
          <w:sz w:val="24"/>
          <w:szCs w:val="24"/>
        </w:rPr>
      </w:pPr>
      <w:r w:rsidRPr="002B5933">
        <w:rPr>
          <w:rFonts w:ascii="Times New Roman" w:hAnsi="Times New Roman"/>
          <w:i/>
          <w:sz w:val="24"/>
          <w:szCs w:val="24"/>
        </w:rPr>
        <w:t>Муниципальной программой в редакции изменений, внесенных постановлением</w:t>
      </w:r>
      <w:r w:rsidR="001567AE" w:rsidRPr="002B5933">
        <w:rPr>
          <w:rFonts w:ascii="Times New Roman" w:hAnsi="Times New Roman"/>
          <w:i/>
          <w:sz w:val="24"/>
          <w:szCs w:val="24"/>
        </w:rPr>
        <w:t xml:space="preserve"> Главы городского округа Лотошино</w:t>
      </w:r>
      <w:r w:rsidRPr="002B5933">
        <w:rPr>
          <w:rFonts w:ascii="Times New Roman" w:hAnsi="Times New Roman"/>
          <w:i/>
          <w:sz w:val="24"/>
          <w:szCs w:val="24"/>
        </w:rPr>
        <w:t xml:space="preserve"> №</w:t>
      </w:r>
      <w:r w:rsidR="001567AE" w:rsidRPr="002B5933">
        <w:rPr>
          <w:rFonts w:ascii="Times New Roman" w:hAnsi="Times New Roman"/>
          <w:i/>
          <w:sz w:val="24"/>
          <w:szCs w:val="24"/>
        </w:rPr>
        <w:t>1345</w:t>
      </w:r>
      <w:r w:rsidRPr="002B5933">
        <w:rPr>
          <w:rFonts w:ascii="Times New Roman" w:hAnsi="Times New Roman"/>
          <w:i/>
          <w:sz w:val="24"/>
          <w:szCs w:val="24"/>
        </w:rPr>
        <w:t xml:space="preserve"> от 0</w:t>
      </w:r>
      <w:r w:rsidR="001567AE" w:rsidRPr="002B5933">
        <w:rPr>
          <w:rFonts w:ascii="Times New Roman" w:hAnsi="Times New Roman"/>
          <w:i/>
          <w:sz w:val="24"/>
          <w:szCs w:val="24"/>
        </w:rPr>
        <w:t>9</w:t>
      </w:r>
      <w:r w:rsidRPr="002B5933">
        <w:rPr>
          <w:rFonts w:ascii="Times New Roman" w:hAnsi="Times New Roman"/>
          <w:i/>
          <w:sz w:val="24"/>
          <w:szCs w:val="24"/>
        </w:rPr>
        <w:t>.0</w:t>
      </w:r>
      <w:r w:rsidR="001567AE" w:rsidRPr="002B5933">
        <w:rPr>
          <w:rFonts w:ascii="Times New Roman" w:hAnsi="Times New Roman"/>
          <w:i/>
          <w:sz w:val="24"/>
          <w:szCs w:val="24"/>
        </w:rPr>
        <w:t>9</w:t>
      </w:r>
      <w:r w:rsidRPr="002B5933">
        <w:rPr>
          <w:rFonts w:ascii="Times New Roman" w:hAnsi="Times New Roman"/>
          <w:i/>
          <w:sz w:val="24"/>
          <w:szCs w:val="24"/>
        </w:rPr>
        <w:t xml:space="preserve">.2023 года </w:t>
      </w:r>
      <w:proofErr w:type="gramStart"/>
      <w:r w:rsidRPr="002B5933">
        <w:rPr>
          <w:rFonts w:ascii="Times New Roman" w:hAnsi="Times New Roman"/>
          <w:i/>
          <w:sz w:val="24"/>
          <w:szCs w:val="24"/>
        </w:rPr>
        <w:t>утвержден</w:t>
      </w:r>
      <w:proofErr w:type="gramEnd"/>
      <w:r w:rsidRPr="002B5933">
        <w:rPr>
          <w:rFonts w:ascii="Times New Roman" w:hAnsi="Times New Roman"/>
          <w:i/>
          <w:sz w:val="24"/>
          <w:szCs w:val="24"/>
        </w:rPr>
        <w:t xml:space="preserve"> объем </w:t>
      </w:r>
      <w:r w:rsidRPr="002B5933">
        <w:rPr>
          <w:rFonts w:ascii="Times New Roman" w:hAnsi="Times New Roman"/>
          <w:i/>
          <w:sz w:val="24"/>
          <w:szCs w:val="24"/>
        </w:rPr>
        <w:lastRenderedPageBreak/>
        <w:t xml:space="preserve">финансирования в размере </w:t>
      </w:r>
      <w:r w:rsidR="001567AE" w:rsidRPr="002B5933">
        <w:rPr>
          <w:rFonts w:ascii="Times New Roman" w:hAnsi="Times New Roman"/>
          <w:i/>
          <w:sz w:val="24"/>
          <w:szCs w:val="24"/>
        </w:rPr>
        <w:t>28 950,0</w:t>
      </w:r>
      <w:r w:rsidRPr="002B5933">
        <w:rPr>
          <w:rFonts w:ascii="Times New Roman" w:hAnsi="Times New Roman"/>
          <w:i/>
          <w:sz w:val="24"/>
          <w:szCs w:val="24"/>
        </w:rPr>
        <w:t xml:space="preserve"> тыс. рублей. Расхождения составляют </w:t>
      </w:r>
      <w:r w:rsidR="00074C18" w:rsidRPr="002B5933">
        <w:rPr>
          <w:rFonts w:ascii="Times New Roman" w:hAnsi="Times New Roman"/>
          <w:i/>
          <w:sz w:val="24"/>
          <w:szCs w:val="24"/>
        </w:rPr>
        <w:t>13 966,9</w:t>
      </w:r>
      <w:r w:rsidRPr="002B5933">
        <w:rPr>
          <w:rFonts w:ascii="Times New Roman" w:hAnsi="Times New Roman"/>
          <w:i/>
          <w:sz w:val="24"/>
          <w:szCs w:val="24"/>
        </w:rPr>
        <w:t xml:space="preserve"> тыс. рублей.</w:t>
      </w:r>
    </w:p>
    <w:p w:rsidR="0016249E" w:rsidRPr="002B5933" w:rsidRDefault="0016249E" w:rsidP="0016249E">
      <w:pPr>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В соответствии с Отчетом об исполнении бюджета городского округа Лотошино за </w:t>
      </w:r>
      <w:r w:rsidR="00EF688F" w:rsidRPr="002B5933">
        <w:rPr>
          <w:rFonts w:ascii="Times New Roman" w:hAnsi="Times New Roman"/>
          <w:sz w:val="24"/>
          <w:szCs w:val="24"/>
        </w:rPr>
        <w:t>9 месяцев</w:t>
      </w:r>
      <w:r w:rsidRPr="002B5933">
        <w:rPr>
          <w:rFonts w:ascii="Times New Roman" w:hAnsi="Times New Roman"/>
          <w:sz w:val="24"/>
          <w:szCs w:val="24"/>
        </w:rPr>
        <w:t xml:space="preserve"> 2023 год, утвержденным</w:t>
      </w:r>
      <w:r w:rsidR="006C4CB1" w:rsidRPr="002B5933">
        <w:rPr>
          <w:rFonts w:ascii="Times New Roman" w:hAnsi="Times New Roman"/>
          <w:sz w:val="24"/>
          <w:szCs w:val="24"/>
        </w:rPr>
        <w:t xml:space="preserve"> </w:t>
      </w:r>
      <w:r w:rsidRPr="002B5933">
        <w:rPr>
          <w:rFonts w:ascii="Times New Roman" w:hAnsi="Times New Roman"/>
          <w:sz w:val="24"/>
          <w:szCs w:val="24"/>
        </w:rPr>
        <w:t xml:space="preserve">Постановлением Главы городского округа Лотошино Московской области «Об </w:t>
      </w:r>
      <w:proofErr w:type="gramStart"/>
      <w:r w:rsidRPr="002B5933">
        <w:rPr>
          <w:rFonts w:ascii="Times New Roman" w:hAnsi="Times New Roman"/>
          <w:sz w:val="24"/>
          <w:szCs w:val="24"/>
        </w:rPr>
        <w:t>исполнении  бюджета</w:t>
      </w:r>
      <w:proofErr w:type="gramEnd"/>
      <w:r w:rsidRPr="002B5933">
        <w:rPr>
          <w:rFonts w:ascii="Times New Roman" w:hAnsi="Times New Roman"/>
          <w:sz w:val="24"/>
          <w:szCs w:val="24"/>
        </w:rPr>
        <w:t xml:space="preserve"> городского округа Лотошино Московской области  за </w:t>
      </w:r>
      <w:r w:rsidR="00EF688F" w:rsidRPr="002B5933">
        <w:rPr>
          <w:rFonts w:ascii="Times New Roman" w:hAnsi="Times New Roman"/>
          <w:sz w:val="24"/>
          <w:szCs w:val="24"/>
        </w:rPr>
        <w:t>9 месяцев</w:t>
      </w:r>
      <w:r w:rsidRPr="002B5933">
        <w:rPr>
          <w:rFonts w:ascii="Times New Roman" w:hAnsi="Times New Roman"/>
          <w:sz w:val="24"/>
          <w:szCs w:val="24"/>
        </w:rPr>
        <w:t xml:space="preserve"> 2023 года»  №</w:t>
      </w:r>
      <w:r w:rsidR="00EF688F" w:rsidRPr="002B5933">
        <w:rPr>
          <w:rFonts w:ascii="Times New Roman" w:hAnsi="Times New Roman"/>
          <w:sz w:val="24"/>
          <w:szCs w:val="24"/>
        </w:rPr>
        <w:t>1508</w:t>
      </w:r>
      <w:r w:rsidRPr="002B5933">
        <w:rPr>
          <w:rFonts w:ascii="Times New Roman" w:hAnsi="Times New Roman"/>
          <w:sz w:val="24"/>
          <w:szCs w:val="24"/>
        </w:rPr>
        <w:t xml:space="preserve"> от </w:t>
      </w:r>
      <w:r w:rsidR="00EF688F" w:rsidRPr="002B5933">
        <w:rPr>
          <w:rFonts w:ascii="Times New Roman" w:hAnsi="Times New Roman"/>
          <w:sz w:val="24"/>
          <w:szCs w:val="24"/>
        </w:rPr>
        <w:t>11</w:t>
      </w:r>
      <w:r w:rsidRPr="002B5933">
        <w:rPr>
          <w:rFonts w:ascii="Times New Roman" w:hAnsi="Times New Roman"/>
          <w:sz w:val="24"/>
          <w:szCs w:val="24"/>
        </w:rPr>
        <w:t>.</w:t>
      </w:r>
      <w:r w:rsidR="00EF688F" w:rsidRPr="002B5933">
        <w:rPr>
          <w:rFonts w:ascii="Times New Roman" w:hAnsi="Times New Roman"/>
          <w:sz w:val="24"/>
          <w:szCs w:val="24"/>
        </w:rPr>
        <w:t>10.</w:t>
      </w:r>
      <w:r w:rsidRPr="002B5933">
        <w:rPr>
          <w:rFonts w:ascii="Times New Roman" w:hAnsi="Times New Roman"/>
          <w:sz w:val="24"/>
          <w:szCs w:val="24"/>
        </w:rPr>
        <w:t>2023 года запланированные расходы на мероприятия Муниципальной программы  исполнены в следующих объемах (в тыс. рублей):</w:t>
      </w:r>
    </w:p>
    <w:p w:rsidR="00EF688F" w:rsidRPr="002B5933" w:rsidRDefault="00EF688F" w:rsidP="0016249E">
      <w:pPr>
        <w:spacing w:after="0" w:line="240" w:lineRule="auto"/>
        <w:ind w:firstLine="709"/>
        <w:jc w:val="both"/>
        <w:rPr>
          <w:rFonts w:ascii="Times New Roman" w:hAnsi="Times New Roman"/>
          <w:sz w:val="24"/>
          <w:szCs w:val="24"/>
        </w:rPr>
      </w:pPr>
    </w:p>
    <w:tbl>
      <w:tblPr>
        <w:tblStyle w:val="aa"/>
        <w:tblW w:w="9464" w:type="dxa"/>
        <w:tblLayout w:type="fixed"/>
        <w:tblLook w:val="04A0" w:firstRow="1" w:lastRow="0" w:firstColumn="1" w:lastColumn="0" w:noHBand="0" w:noVBand="1"/>
      </w:tblPr>
      <w:tblGrid>
        <w:gridCol w:w="6487"/>
        <w:gridCol w:w="992"/>
        <w:gridCol w:w="993"/>
        <w:gridCol w:w="992"/>
      </w:tblGrid>
      <w:tr w:rsidR="002B5933" w:rsidRPr="002B5933" w:rsidTr="007551C2">
        <w:tc>
          <w:tcPr>
            <w:tcW w:w="6487" w:type="dxa"/>
            <w:vMerge w:val="restart"/>
          </w:tcPr>
          <w:p w:rsidR="005440EC" w:rsidRPr="002B5933" w:rsidRDefault="005440EC" w:rsidP="007551C2">
            <w:pPr>
              <w:autoSpaceDE w:val="0"/>
              <w:autoSpaceDN w:val="0"/>
              <w:jc w:val="both"/>
              <w:rPr>
                <w:rFonts w:ascii="Times New Roman" w:hAnsi="Times New Roman"/>
                <w:sz w:val="20"/>
                <w:szCs w:val="20"/>
                <w:lang w:eastAsia="ru-RU"/>
              </w:rPr>
            </w:pPr>
          </w:p>
        </w:tc>
        <w:tc>
          <w:tcPr>
            <w:tcW w:w="2977" w:type="dxa"/>
            <w:gridSpan w:val="3"/>
          </w:tcPr>
          <w:p w:rsidR="005440EC" w:rsidRPr="002B5933" w:rsidRDefault="00C95784" w:rsidP="007551C2">
            <w:pPr>
              <w:autoSpaceDE w:val="0"/>
              <w:autoSpaceDN w:val="0"/>
              <w:jc w:val="center"/>
              <w:rPr>
                <w:rFonts w:ascii="Times New Roman" w:hAnsi="Times New Roman"/>
                <w:sz w:val="20"/>
                <w:szCs w:val="20"/>
                <w:lang w:eastAsia="ru-RU"/>
              </w:rPr>
            </w:pPr>
            <w:r w:rsidRPr="002B5933">
              <w:rPr>
                <w:rFonts w:ascii="Times New Roman" w:hAnsi="Times New Roman"/>
                <w:sz w:val="20"/>
                <w:szCs w:val="20"/>
                <w:lang w:eastAsia="ru-RU"/>
              </w:rPr>
              <w:t>9 месяцев</w:t>
            </w:r>
            <w:r w:rsidR="005440EC" w:rsidRPr="002B5933">
              <w:rPr>
                <w:rFonts w:ascii="Times New Roman" w:hAnsi="Times New Roman"/>
                <w:sz w:val="20"/>
                <w:szCs w:val="20"/>
                <w:lang w:eastAsia="ru-RU"/>
              </w:rPr>
              <w:t xml:space="preserve"> 2023 года</w:t>
            </w:r>
          </w:p>
        </w:tc>
      </w:tr>
      <w:tr w:rsidR="002B5933" w:rsidRPr="002B5933" w:rsidTr="007551C2">
        <w:tc>
          <w:tcPr>
            <w:tcW w:w="6487" w:type="dxa"/>
            <w:vMerge/>
          </w:tcPr>
          <w:p w:rsidR="005440EC" w:rsidRPr="002B5933" w:rsidRDefault="005440EC" w:rsidP="007551C2">
            <w:pPr>
              <w:autoSpaceDE w:val="0"/>
              <w:autoSpaceDN w:val="0"/>
              <w:jc w:val="both"/>
              <w:rPr>
                <w:rFonts w:ascii="Times New Roman" w:hAnsi="Times New Roman"/>
                <w:sz w:val="20"/>
                <w:szCs w:val="20"/>
                <w:lang w:eastAsia="ru-RU"/>
              </w:rPr>
            </w:pPr>
          </w:p>
        </w:tc>
        <w:tc>
          <w:tcPr>
            <w:tcW w:w="992" w:type="dxa"/>
          </w:tcPr>
          <w:p w:rsidR="005440EC" w:rsidRPr="002B5933" w:rsidRDefault="005440EC" w:rsidP="007551C2">
            <w:pPr>
              <w:autoSpaceDE w:val="0"/>
              <w:autoSpaceDN w:val="0"/>
              <w:ind w:left="-108" w:right="-108"/>
              <w:jc w:val="center"/>
              <w:rPr>
                <w:rFonts w:ascii="Times New Roman" w:hAnsi="Times New Roman"/>
                <w:sz w:val="20"/>
                <w:szCs w:val="20"/>
                <w:lang w:eastAsia="ru-RU"/>
              </w:rPr>
            </w:pPr>
            <w:r w:rsidRPr="002B5933">
              <w:rPr>
                <w:rFonts w:ascii="Times New Roman" w:hAnsi="Times New Roman"/>
                <w:sz w:val="20"/>
                <w:szCs w:val="20"/>
                <w:lang w:eastAsia="ru-RU"/>
              </w:rPr>
              <w:t>Уточнен-</w:t>
            </w:r>
            <w:proofErr w:type="spellStart"/>
            <w:r w:rsidRPr="002B5933">
              <w:rPr>
                <w:rFonts w:ascii="Times New Roman" w:hAnsi="Times New Roman"/>
                <w:sz w:val="20"/>
                <w:szCs w:val="20"/>
                <w:lang w:eastAsia="ru-RU"/>
              </w:rPr>
              <w:t>ный</w:t>
            </w:r>
            <w:proofErr w:type="spellEnd"/>
            <w:r w:rsidRPr="002B5933">
              <w:rPr>
                <w:rFonts w:ascii="Times New Roman" w:hAnsi="Times New Roman"/>
                <w:sz w:val="20"/>
                <w:szCs w:val="20"/>
                <w:lang w:eastAsia="ru-RU"/>
              </w:rPr>
              <w:t xml:space="preserve"> план</w:t>
            </w:r>
          </w:p>
        </w:tc>
        <w:tc>
          <w:tcPr>
            <w:tcW w:w="993" w:type="dxa"/>
          </w:tcPr>
          <w:p w:rsidR="005440EC" w:rsidRPr="002B5933" w:rsidRDefault="005440EC" w:rsidP="007551C2">
            <w:pPr>
              <w:autoSpaceDE w:val="0"/>
              <w:autoSpaceDN w:val="0"/>
              <w:ind w:left="-108" w:right="-108"/>
              <w:jc w:val="center"/>
              <w:rPr>
                <w:rFonts w:ascii="Times New Roman" w:hAnsi="Times New Roman"/>
                <w:sz w:val="20"/>
                <w:szCs w:val="20"/>
                <w:lang w:eastAsia="ru-RU"/>
              </w:rPr>
            </w:pPr>
            <w:proofErr w:type="spellStart"/>
            <w:r w:rsidRPr="002B5933">
              <w:rPr>
                <w:rFonts w:ascii="Times New Roman" w:hAnsi="Times New Roman"/>
                <w:sz w:val="20"/>
                <w:szCs w:val="20"/>
                <w:lang w:eastAsia="ru-RU"/>
              </w:rPr>
              <w:t>Испол-нено</w:t>
            </w:r>
            <w:proofErr w:type="spellEnd"/>
          </w:p>
        </w:tc>
        <w:tc>
          <w:tcPr>
            <w:tcW w:w="992" w:type="dxa"/>
          </w:tcPr>
          <w:p w:rsidR="005440EC" w:rsidRPr="002B5933" w:rsidRDefault="005440EC" w:rsidP="007551C2">
            <w:pPr>
              <w:autoSpaceDE w:val="0"/>
              <w:autoSpaceDN w:val="0"/>
              <w:ind w:left="-108" w:right="-108"/>
              <w:jc w:val="center"/>
              <w:rPr>
                <w:rFonts w:ascii="Times New Roman" w:hAnsi="Times New Roman"/>
                <w:sz w:val="20"/>
                <w:szCs w:val="20"/>
                <w:lang w:eastAsia="ru-RU"/>
              </w:rPr>
            </w:pPr>
            <w:r w:rsidRPr="002B5933">
              <w:rPr>
                <w:rFonts w:ascii="Times New Roman" w:hAnsi="Times New Roman"/>
                <w:sz w:val="20"/>
                <w:szCs w:val="20"/>
                <w:lang w:eastAsia="ru-RU"/>
              </w:rPr>
              <w:t>%</w:t>
            </w:r>
          </w:p>
          <w:p w:rsidR="005440EC" w:rsidRPr="002B5933" w:rsidRDefault="005440EC" w:rsidP="007551C2">
            <w:pPr>
              <w:autoSpaceDE w:val="0"/>
              <w:autoSpaceDN w:val="0"/>
              <w:ind w:left="-108" w:right="-108"/>
              <w:jc w:val="center"/>
              <w:rPr>
                <w:rFonts w:ascii="Times New Roman" w:hAnsi="Times New Roman"/>
                <w:sz w:val="20"/>
                <w:szCs w:val="20"/>
                <w:lang w:eastAsia="ru-RU"/>
              </w:rPr>
            </w:pPr>
            <w:proofErr w:type="spellStart"/>
            <w:r w:rsidRPr="002B5933">
              <w:rPr>
                <w:rFonts w:ascii="Times New Roman" w:hAnsi="Times New Roman"/>
                <w:sz w:val="20"/>
                <w:szCs w:val="20"/>
                <w:lang w:eastAsia="ru-RU"/>
              </w:rPr>
              <w:t>испол</w:t>
            </w:r>
            <w:proofErr w:type="spellEnd"/>
            <w:r w:rsidRPr="002B5933">
              <w:rPr>
                <w:rFonts w:ascii="Times New Roman" w:hAnsi="Times New Roman"/>
                <w:sz w:val="20"/>
                <w:szCs w:val="20"/>
                <w:lang w:eastAsia="ru-RU"/>
              </w:rPr>
              <w:t>-нения</w:t>
            </w:r>
          </w:p>
        </w:tc>
      </w:tr>
      <w:tr w:rsidR="002B5933" w:rsidRPr="002B5933" w:rsidTr="007551C2">
        <w:tc>
          <w:tcPr>
            <w:tcW w:w="6487" w:type="dxa"/>
          </w:tcPr>
          <w:p w:rsidR="005440EC" w:rsidRPr="002B5933" w:rsidRDefault="005440EC" w:rsidP="007551C2">
            <w:pPr>
              <w:autoSpaceDE w:val="0"/>
              <w:autoSpaceDN w:val="0"/>
              <w:jc w:val="both"/>
              <w:rPr>
                <w:rFonts w:ascii="Times New Roman" w:hAnsi="Times New Roman"/>
                <w:sz w:val="20"/>
                <w:szCs w:val="20"/>
                <w:lang w:eastAsia="ru-RU"/>
              </w:rPr>
            </w:pPr>
            <w:r w:rsidRPr="002B5933">
              <w:rPr>
                <w:rFonts w:ascii="Times New Roman" w:hAnsi="Times New Roman"/>
                <w:b/>
                <w:bCs/>
                <w:sz w:val="20"/>
                <w:szCs w:val="20"/>
                <w:lang w:eastAsia="ru-RU"/>
              </w:rPr>
              <w:t>Муниципальная программа  всего:</w:t>
            </w:r>
          </w:p>
        </w:tc>
        <w:tc>
          <w:tcPr>
            <w:tcW w:w="992" w:type="dxa"/>
          </w:tcPr>
          <w:p w:rsidR="005440EC" w:rsidRPr="002B5933" w:rsidRDefault="005440EC" w:rsidP="007551C2">
            <w:pPr>
              <w:ind w:left="-108" w:right="-108"/>
              <w:jc w:val="center"/>
              <w:rPr>
                <w:rFonts w:ascii="Times New Roman" w:hAnsi="Times New Roman"/>
                <w:b/>
                <w:bCs/>
                <w:sz w:val="20"/>
                <w:szCs w:val="20"/>
              </w:rPr>
            </w:pPr>
          </w:p>
        </w:tc>
        <w:tc>
          <w:tcPr>
            <w:tcW w:w="993" w:type="dxa"/>
          </w:tcPr>
          <w:p w:rsidR="005440EC" w:rsidRPr="002B5933" w:rsidRDefault="005440EC" w:rsidP="007551C2">
            <w:pPr>
              <w:ind w:left="-108" w:right="-108"/>
              <w:jc w:val="center"/>
              <w:rPr>
                <w:rFonts w:ascii="Times New Roman" w:hAnsi="Times New Roman"/>
                <w:b/>
                <w:bCs/>
                <w:sz w:val="20"/>
                <w:szCs w:val="20"/>
              </w:rPr>
            </w:pPr>
          </w:p>
        </w:tc>
        <w:tc>
          <w:tcPr>
            <w:tcW w:w="992" w:type="dxa"/>
          </w:tcPr>
          <w:p w:rsidR="005440EC" w:rsidRPr="002B5933" w:rsidRDefault="005440EC" w:rsidP="007551C2">
            <w:pPr>
              <w:ind w:left="-108" w:right="-108"/>
              <w:jc w:val="center"/>
              <w:rPr>
                <w:rFonts w:ascii="Times New Roman" w:hAnsi="Times New Roman"/>
                <w:b/>
                <w:bCs/>
                <w:sz w:val="20"/>
                <w:szCs w:val="20"/>
              </w:rPr>
            </w:pPr>
          </w:p>
        </w:tc>
      </w:tr>
      <w:tr w:rsidR="002B5933" w:rsidRPr="002B5933" w:rsidTr="007551C2">
        <w:tc>
          <w:tcPr>
            <w:tcW w:w="6487" w:type="dxa"/>
          </w:tcPr>
          <w:p w:rsidR="005440EC" w:rsidRPr="002B5933" w:rsidRDefault="00C95784" w:rsidP="007551C2">
            <w:pPr>
              <w:autoSpaceDE w:val="0"/>
              <w:autoSpaceDN w:val="0"/>
              <w:jc w:val="both"/>
              <w:rPr>
                <w:rFonts w:ascii="Times New Roman" w:hAnsi="Times New Roman"/>
                <w:b/>
                <w:i/>
                <w:sz w:val="20"/>
                <w:szCs w:val="20"/>
                <w:lang w:eastAsia="ru-RU"/>
              </w:rPr>
            </w:pPr>
            <w:r w:rsidRPr="002B5933">
              <w:rPr>
                <w:rFonts w:ascii="Times New Roman" w:hAnsi="Times New Roman"/>
                <w:b/>
                <w:i/>
                <w:sz w:val="20"/>
                <w:szCs w:val="2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2B5933">
              <w:rPr>
                <w:rFonts w:ascii="Times New Roman" w:hAnsi="Times New Roman"/>
                <w:b/>
                <w:i/>
                <w:sz w:val="20"/>
                <w:szCs w:val="20"/>
                <w:lang w:eastAsia="ru-RU"/>
              </w:rPr>
              <w:t>медиасреды</w:t>
            </w:r>
            <w:proofErr w:type="spellEnd"/>
            <w:r w:rsidRPr="002B5933">
              <w:rPr>
                <w:rFonts w:ascii="Times New Roman" w:hAnsi="Times New Roman"/>
                <w:b/>
                <w:i/>
                <w:sz w:val="20"/>
                <w:szCs w:val="20"/>
                <w:lang w:eastAsia="ru-RU"/>
              </w:rPr>
              <w:t>"</w:t>
            </w:r>
          </w:p>
        </w:tc>
        <w:tc>
          <w:tcPr>
            <w:tcW w:w="992" w:type="dxa"/>
          </w:tcPr>
          <w:p w:rsidR="005440EC" w:rsidRPr="002B5933" w:rsidRDefault="00C95784" w:rsidP="007551C2">
            <w:pPr>
              <w:ind w:left="-108" w:right="-108"/>
              <w:jc w:val="center"/>
              <w:rPr>
                <w:rFonts w:ascii="Times New Roman" w:hAnsi="Times New Roman"/>
                <w:b/>
                <w:bCs/>
                <w:i/>
                <w:sz w:val="20"/>
                <w:szCs w:val="20"/>
              </w:rPr>
            </w:pPr>
            <w:r w:rsidRPr="002B5933">
              <w:rPr>
                <w:rFonts w:ascii="Times New Roman" w:hAnsi="Times New Roman"/>
                <w:b/>
                <w:bCs/>
                <w:i/>
                <w:sz w:val="20"/>
                <w:szCs w:val="20"/>
              </w:rPr>
              <w:t>1 740,0</w:t>
            </w:r>
          </w:p>
        </w:tc>
        <w:tc>
          <w:tcPr>
            <w:tcW w:w="993" w:type="dxa"/>
          </w:tcPr>
          <w:p w:rsidR="005440EC" w:rsidRPr="002B5933" w:rsidRDefault="00C95784" w:rsidP="007551C2">
            <w:pPr>
              <w:ind w:left="-108" w:right="-108"/>
              <w:jc w:val="center"/>
              <w:rPr>
                <w:rFonts w:ascii="Times New Roman" w:hAnsi="Times New Roman"/>
                <w:b/>
                <w:bCs/>
                <w:i/>
                <w:sz w:val="20"/>
                <w:szCs w:val="20"/>
              </w:rPr>
            </w:pPr>
            <w:r w:rsidRPr="002B5933">
              <w:rPr>
                <w:rFonts w:ascii="Times New Roman" w:hAnsi="Times New Roman"/>
                <w:b/>
                <w:bCs/>
                <w:i/>
                <w:sz w:val="20"/>
                <w:szCs w:val="20"/>
              </w:rPr>
              <w:t>787,2</w:t>
            </w:r>
          </w:p>
        </w:tc>
        <w:tc>
          <w:tcPr>
            <w:tcW w:w="992" w:type="dxa"/>
          </w:tcPr>
          <w:p w:rsidR="005440EC" w:rsidRPr="002B5933" w:rsidRDefault="00C95784" w:rsidP="007551C2">
            <w:pPr>
              <w:ind w:left="-108" w:right="-108"/>
              <w:jc w:val="center"/>
              <w:rPr>
                <w:rFonts w:ascii="Times New Roman" w:hAnsi="Times New Roman"/>
                <w:b/>
                <w:i/>
                <w:sz w:val="20"/>
                <w:szCs w:val="20"/>
              </w:rPr>
            </w:pPr>
            <w:r w:rsidRPr="002B5933">
              <w:rPr>
                <w:rFonts w:ascii="Times New Roman" w:hAnsi="Times New Roman"/>
                <w:b/>
                <w:i/>
                <w:sz w:val="20"/>
                <w:szCs w:val="20"/>
              </w:rPr>
              <w:t>45,2</w:t>
            </w:r>
          </w:p>
        </w:tc>
      </w:tr>
      <w:tr w:rsidR="002B5933" w:rsidRPr="002B5933" w:rsidTr="007551C2">
        <w:tc>
          <w:tcPr>
            <w:tcW w:w="6487" w:type="dxa"/>
          </w:tcPr>
          <w:p w:rsidR="005440EC" w:rsidRPr="002B5933" w:rsidRDefault="00C95784" w:rsidP="00C95784">
            <w:pPr>
              <w:autoSpaceDE w:val="0"/>
              <w:autoSpaceDN w:val="0"/>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tcPr>
          <w:p w:rsidR="005440EC" w:rsidRPr="002B5933" w:rsidRDefault="00C95784" w:rsidP="007551C2">
            <w:pPr>
              <w:ind w:left="-108" w:right="-108"/>
              <w:jc w:val="center"/>
              <w:rPr>
                <w:rFonts w:ascii="Times New Roman" w:hAnsi="Times New Roman"/>
                <w:bCs/>
                <w:sz w:val="20"/>
                <w:szCs w:val="20"/>
              </w:rPr>
            </w:pPr>
            <w:r w:rsidRPr="002B5933">
              <w:rPr>
                <w:rFonts w:ascii="Times New Roman" w:hAnsi="Times New Roman"/>
                <w:bCs/>
                <w:sz w:val="20"/>
                <w:szCs w:val="20"/>
              </w:rPr>
              <w:t>1 740,0</w:t>
            </w:r>
          </w:p>
        </w:tc>
        <w:tc>
          <w:tcPr>
            <w:tcW w:w="993" w:type="dxa"/>
          </w:tcPr>
          <w:p w:rsidR="005440EC" w:rsidRPr="002B5933" w:rsidRDefault="00C95784" w:rsidP="007551C2">
            <w:pPr>
              <w:ind w:left="-108" w:right="-108"/>
              <w:jc w:val="center"/>
              <w:rPr>
                <w:rFonts w:ascii="Times New Roman" w:hAnsi="Times New Roman"/>
                <w:bCs/>
                <w:sz w:val="20"/>
                <w:szCs w:val="20"/>
              </w:rPr>
            </w:pPr>
            <w:r w:rsidRPr="002B5933">
              <w:rPr>
                <w:rFonts w:ascii="Times New Roman" w:hAnsi="Times New Roman"/>
                <w:bCs/>
                <w:sz w:val="20"/>
                <w:szCs w:val="20"/>
              </w:rPr>
              <w:t>787,2</w:t>
            </w:r>
          </w:p>
        </w:tc>
        <w:tc>
          <w:tcPr>
            <w:tcW w:w="992" w:type="dxa"/>
          </w:tcPr>
          <w:p w:rsidR="005440EC" w:rsidRPr="002B5933" w:rsidRDefault="00C95784" w:rsidP="007551C2">
            <w:pPr>
              <w:ind w:left="-108" w:right="-108"/>
              <w:jc w:val="center"/>
              <w:rPr>
                <w:rFonts w:ascii="Times New Roman" w:hAnsi="Times New Roman"/>
                <w:bCs/>
                <w:sz w:val="20"/>
                <w:szCs w:val="20"/>
              </w:rPr>
            </w:pPr>
            <w:r w:rsidRPr="002B5933">
              <w:rPr>
                <w:rFonts w:ascii="Times New Roman" w:hAnsi="Times New Roman"/>
                <w:bCs/>
                <w:sz w:val="20"/>
                <w:szCs w:val="20"/>
              </w:rPr>
              <w:t>45,2</w:t>
            </w:r>
          </w:p>
        </w:tc>
      </w:tr>
      <w:tr w:rsidR="002B5933" w:rsidRPr="002B5933" w:rsidTr="007551C2">
        <w:tc>
          <w:tcPr>
            <w:tcW w:w="6487" w:type="dxa"/>
            <w:vAlign w:val="center"/>
          </w:tcPr>
          <w:p w:rsidR="005440EC" w:rsidRPr="002B5933" w:rsidRDefault="00C95784" w:rsidP="005440EC">
            <w:pPr>
              <w:jc w:val="both"/>
              <w:rPr>
                <w:rFonts w:ascii="Times New Roman" w:hAnsi="Times New Roman"/>
                <w:b/>
                <w:i/>
                <w:sz w:val="20"/>
                <w:szCs w:val="20"/>
                <w:lang w:eastAsia="ru-RU"/>
              </w:rPr>
            </w:pPr>
            <w:r w:rsidRPr="002B5933">
              <w:rPr>
                <w:rFonts w:ascii="Times New Roman" w:hAnsi="Times New Roman"/>
                <w:b/>
                <w:i/>
                <w:sz w:val="20"/>
                <w:szCs w:val="20"/>
                <w:lang w:eastAsia="ru-RU"/>
              </w:rPr>
              <w:t>Подпрограмма "Эффективное местное самоуправление</w:t>
            </w:r>
          </w:p>
        </w:tc>
        <w:tc>
          <w:tcPr>
            <w:tcW w:w="992" w:type="dxa"/>
          </w:tcPr>
          <w:p w:rsidR="005440EC" w:rsidRPr="002B5933" w:rsidRDefault="00C95784" w:rsidP="005440EC">
            <w:pPr>
              <w:ind w:left="-108" w:right="-108"/>
              <w:jc w:val="center"/>
              <w:rPr>
                <w:rFonts w:ascii="Times New Roman" w:hAnsi="Times New Roman"/>
                <w:bCs/>
                <w:sz w:val="20"/>
                <w:szCs w:val="20"/>
              </w:rPr>
            </w:pPr>
            <w:r w:rsidRPr="002B5933">
              <w:rPr>
                <w:rFonts w:ascii="Times New Roman" w:hAnsi="Times New Roman"/>
                <w:bCs/>
                <w:sz w:val="20"/>
                <w:szCs w:val="20"/>
              </w:rPr>
              <w:t>17 146,6</w:t>
            </w:r>
          </w:p>
        </w:tc>
        <w:tc>
          <w:tcPr>
            <w:tcW w:w="993" w:type="dxa"/>
          </w:tcPr>
          <w:p w:rsidR="005440EC" w:rsidRPr="002B5933" w:rsidRDefault="00C95784" w:rsidP="005440EC">
            <w:pPr>
              <w:ind w:left="-108" w:right="-108"/>
              <w:jc w:val="center"/>
              <w:rPr>
                <w:rFonts w:ascii="Times New Roman" w:hAnsi="Times New Roman"/>
                <w:bCs/>
                <w:sz w:val="20"/>
                <w:szCs w:val="20"/>
              </w:rPr>
            </w:pPr>
            <w:r w:rsidRPr="002B5933">
              <w:rPr>
                <w:rFonts w:ascii="Times New Roman" w:hAnsi="Times New Roman"/>
                <w:bCs/>
                <w:sz w:val="20"/>
                <w:szCs w:val="20"/>
              </w:rPr>
              <w:t>0</w:t>
            </w:r>
          </w:p>
        </w:tc>
        <w:tc>
          <w:tcPr>
            <w:tcW w:w="992" w:type="dxa"/>
          </w:tcPr>
          <w:p w:rsidR="005440EC" w:rsidRPr="002B5933" w:rsidRDefault="00C95784" w:rsidP="005440EC">
            <w:pPr>
              <w:ind w:left="-108" w:right="-108"/>
              <w:jc w:val="center"/>
              <w:rPr>
                <w:rFonts w:ascii="Times New Roman" w:hAnsi="Times New Roman"/>
                <w:bCs/>
                <w:sz w:val="20"/>
                <w:szCs w:val="20"/>
              </w:rPr>
            </w:pPr>
            <w:r w:rsidRPr="002B5933">
              <w:rPr>
                <w:rFonts w:ascii="Times New Roman" w:hAnsi="Times New Roman"/>
                <w:bCs/>
                <w:sz w:val="20"/>
                <w:szCs w:val="20"/>
              </w:rPr>
              <w:t>0</w:t>
            </w:r>
          </w:p>
        </w:tc>
      </w:tr>
      <w:tr w:rsidR="002B5933" w:rsidRPr="002B5933" w:rsidTr="007551C2">
        <w:tc>
          <w:tcPr>
            <w:tcW w:w="6487" w:type="dxa"/>
            <w:vAlign w:val="center"/>
          </w:tcPr>
          <w:p w:rsidR="005440EC" w:rsidRPr="002B5933" w:rsidRDefault="00EF688F" w:rsidP="007551C2">
            <w:pPr>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"Практики инициативного бюджетирования"</w:t>
            </w:r>
          </w:p>
        </w:tc>
        <w:tc>
          <w:tcPr>
            <w:tcW w:w="992" w:type="dxa"/>
          </w:tcPr>
          <w:p w:rsidR="005440EC"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17 146,0</w:t>
            </w:r>
          </w:p>
        </w:tc>
        <w:tc>
          <w:tcPr>
            <w:tcW w:w="993" w:type="dxa"/>
          </w:tcPr>
          <w:p w:rsidR="005440EC"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0</w:t>
            </w:r>
          </w:p>
        </w:tc>
        <w:tc>
          <w:tcPr>
            <w:tcW w:w="992" w:type="dxa"/>
          </w:tcPr>
          <w:p w:rsidR="005440EC" w:rsidRPr="002B5933" w:rsidRDefault="00EF688F" w:rsidP="007551C2">
            <w:pPr>
              <w:ind w:left="-108" w:right="-108"/>
              <w:jc w:val="center"/>
              <w:rPr>
                <w:rFonts w:ascii="Times New Roman" w:hAnsi="Times New Roman"/>
                <w:sz w:val="20"/>
                <w:szCs w:val="20"/>
              </w:rPr>
            </w:pPr>
            <w:r w:rsidRPr="002B5933">
              <w:rPr>
                <w:rFonts w:ascii="Times New Roman" w:hAnsi="Times New Roman"/>
                <w:sz w:val="20"/>
                <w:szCs w:val="20"/>
              </w:rPr>
              <w:t>0</w:t>
            </w:r>
          </w:p>
        </w:tc>
      </w:tr>
      <w:tr w:rsidR="002B5933" w:rsidRPr="002B5933" w:rsidTr="007551C2">
        <w:tc>
          <w:tcPr>
            <w:tcW w:w="6487" w:type="dxa"/>
            <w:vAlign w:val="center"/>
          </w:tcPr>
          <w:p w:rsidR="005440EC" w:rsidRPr="002B5933" w:rsidRDefault="00EF688F" w:rsidP="007551C2">
            <w:pPr>
              <w:jc w:val="both"/>
              <w:rPr>
                <w:rFonts w:ascii="Times New Roman" w:hAnsi="Times New Roman"/>
                <w:b/>
                <w:i/>
                <w:sz w:val="20"/>
                <w:szCs w:val="20"/>
                <w:lang w:eastAsia="ru-RU"/>
              </w:rPr>
            </w:pPr>
            <w:r w:rsidRPr="002B5933">
              <w:rPr>
                <w:rFonts w:ascii="Times New Roman" w:hAnsi="Times New Roman"/>
                <w:b/>
                <w:i/>
                <w:sz w:val="20"/>
                <w:szCs w:val="20"/>
                <w:lang w:eastAsia="ru-RU"/>
              </w:rPr>
              <w:t>Подпрограмма "Молодежь Подмосковья"</w:t>
            </w:r>
          </w:p>
        </w:tc>
        <w:tc>
          <w:tcPr>
            <w:tcW w:w="992" w:type="dxa"/>
          </w:tcPr>
          <w:p w:rsidR="005440EC" w:rsidRPr="002B5933" w:rsidRDefault="00EF688F" w:rsidP="007551C2">
            <w:pPr>
              <w:ind w:left="-108" w:right="-108"/>
              <w:jc w:val="center"/>
              <w:rPr>
                <w:rFonts w:ascii="Times New Roman" w:hAnsi="Times New Roman"/>
                <w:b/>
                <w:bCs/>
                <w:i/>
                <w:sz w:val="20"/>
                <w:szCs w:val="20"/>
              </w:rPr>
            </w:pPr>
            <w:r w:rsidRPr="002B5933">
              <w:rPr>
                <w:rFonts w:ascii="Times New Roman" w:hAnsi="Times New Roman"/>
                <w:b/>
                <w:bCs/>
                <w:i/>
                <w:sz w:val="20"/>
                <w:szCs w:val="20"/>
              </w:rPr>
              <w:t>600,0</w:t>
            </w:r>
          </w:p>
        </w:tc>
        <w:tc>
          <w:tcPr>
            <w:tcW w:w="993" w:type="dxa"/>
          </w:tcPr>
          <w:p w:rsidR="005440EC" w:rsidRPr="002B5933" w:rsidRDefault="00EF688F" w:rsidP="007551C2">
            <w:pPr>
              <w:ind w:left="-108" w:right="-108"/>
              <w:jc w:val="center"/>
              <w:rPr>
                <w:rFonts w:ascii="Times New Roman" w:hAnsi="Times New Roman"/>
                <w:b/>
                <w:bCs/>
                <w:i/>
                <w:sz w:val="20"/>
                <w:szCs w:val="20"/>
              </w:rPr>
            </w:pPr>
            <w:r w:rsidRPr="002B5933">
              <w:rPr>
                <w:rFonts w:ascii="Times New Roman" w:hAnsi="Times New Roman"/>
                <w:b/>
                <w:bCs/>
                <w:i/>
                <w:sz w:val="20"/>
                <w:szCs w:val="20"/>
              </w:rPr>
              <w:t>384,8</w:t>
            </w:r>
          </w:p>
        </w:tc>
        <w:tc>
          <w:tcPr>
            <w:tcW w:w="992" w:type="dxa"/>
          </w:tcPr>
          <w:p w:rsidR="005440EC" w:rsidRPr="002B5933" w:rsidRDefault="00EF688F" w:rsidP="007551C2">
            <w:pPr>
              <w:ind w:left="-108" w:right="-108"/>
              <w:jc w:val="center"/>
              <w:rPr>
                <w:rFonts w:ascii="Times New Roman" w:hAnsi="Times New Roman"/>
                <w:b/>
                <w:i/>
                <w:sz w:val="20"/>
                <w:szCs w:val="20"/>
              </w:rPr>
            </w:pPr>
            <w:r w:rsidRPr="002B5933">
              <w:rPr>
                <w:rFonts w:ascii="Times New Roman" w:hAnsi="Times New Roman"/>
                <w:b/>
                <w:i/>
                <w:sz w:val="20"/>
                <w:szCs w:val="20"/>
              </w:rPr>
              <w:t>64,1</w:t>
            </w:r>
          </w:p>
        </w:tc>
      </w:tr>
      <w:tr w:rsidR="002B5933" w:rsidRPr="002B5933" w:rsidTr="007551C2">
        <w:tc>
          <w:tcPr>
            <w:tcW w:w="6487" w:type="dxa"/>
            <w:vAlign w:val="center"/>
          </w:tcPr>
          <w:p w:rsidR="005440EC" w:rsidRPr="002B5933" w:rsidRDefault="00EF688F" w:rsidP="007551C2">
            <w:pPr>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"Вовлечение молодежи в общественную жизнь"</w:t>
            </w:r>
          </w:p>
        </w:tc>
        <w:tc>
          <w:tcPr>
            <w:tcW w:w="992" w:type="dxa"/>
          </w:tcPr>
          <w:p w:rsidR="005440EC"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600,0</w:t>
            </w:r>
          </w:p>
        </w:tc>
        <w:tc>
          <w:tcPr>
            <w:tcW w:w="993" w:type="dxa"/>
          </w:tcPr>
          <w:p w:rsidR="005440EC"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384,8</w:t>
            </w:r>
          </w:p>
        </w:tc>
        <w:tc>
          <w:tcPr>
            <w:tcW w:w="992" w:type="dxa"/>
          </w:tcPr>
          <w:p w:rsidR="005440EC" w:rsidRPr="002B5933" w:rsidRDefault="00EF688F" w:rsidP="007551C2">
            <w:pPr>
              <w:ind w:left="-108" w:right="-108"/>
              <w:jc w:val="center"/>
              <w:rPr>
                <w:rFonts w:ascii="Times New Roman" w:hAnsi="Times New Roman"/>
                <w:sz w:val="20"/>
                <w:szCs w:val="20"/>
              </w:rPr>
            </w:pPr>
            <w:r w:rsidRPr="002B5933">
              <w:rPr>
                <w:rFonts w:ascii="Times New Roman" w:hAnsi="Times New Roman"/>
                <w:sz w:val="20"/>
                <w:szCs w:val="20"/>
              </w:rPr>
              <w:t>64,1</w:t>
            </w:r>
          </w:p>
        </w:tc>
      </w:tr>
      <w:tr w:rsidR="002B5933" w:rsidRPr="002B5933" w:rsidTr="007551C2">
        <w:tc>
          <w:tcPr>
            <w:tcW w:w="6487" w:type="dxa"/>
            <w:vAlign w:val="center"/>
          </w:tcPr>
          <w:p w:rsidR="005440EC" w:rsidRPr="002B5933" w:rsidRDefault="00EF688F" w:rsidP="007551C2">
            <w:pPr>
              <w:jc w:val="both"/>
              <w:rPr>
                <w:rFonts w:ascii="Times New Roman" w:hAnsi="Times New Roman"/>
                <w:b/>
                <w:i/>
                <w:sz w:val="20"/>
                <w:szCs w:val="20"/>
                <w:lang w:eastAsia="ru-RU"/>
              </w:rPr>
            </w:pPr>
            <w:r w:rsidRPr="002B5933">
              <w:rPr>
                <w:rFonts w:ascii="Times New Roman" w:hAnsi="Times New Roman"/>
                <w:b/>
                <w:i/>
                <w:sz w:val="20"/>
                <w:szCs w:val="20"/>
                <w:lang w:eastAsia="ru-RU"/>
              </w:rPr>
              <w:t>Обеспечивающая подпрограмма</w:t>
            </w:r>
          </w:p>
        </w:tc>
        <w:tc>
          <w:tcPr>
            <w:tcW w:w="992" w:type="dxa"/>
          </w:tcPr>
          <w:p w:rsidR="005440EC" w:rsidRPr="002B5933" w:rsidRDefault="00EF688F" w:rsidP="007551C2">
            <w:pPr>
              <w:ind w:left="-108" w:right="-108"/>
              <w:jc w:val="center"/>
              <w:rPr>
                <w:rFonts w:ascii="Times New Roman" w:hAnsi="Times New Roman"/>
                <w:b/>
                <w:bCs/>
                <w:i/>
                <w:sz w:val="20"/>
                <w:szCs w:val="20"/>
              </w:rPr>
            </w:pPr>
            <w:r w:rsidRPr="002B5933">
              <w:rPr>
                <w:rFonts w:ascii="Times New Roman" w:hAnsi="Times New Roman"/>
                <w:b/>
                <w:bCs/>
                <w:i/>
                <w:sz w:val="20"/>
                <w:szCs w:val="20"/>
              </w:rPr>
              <w:t>9 463,1</w:t>
            </w:r>
          </w:p>
        </w:tc>
        <w:tc>
          <w:tcPr>
            <w:tcW w:w="993" w:type="dxa"/>
          </w:tcPr>
          <w:p w:rsidR="005440EC" w:rsidRPr="002B5933" w:rsidRDefault="00EF688F" w:rsidP="007551C2">
            <w:pPr>
              <w:ind w:left="-108" w:right="-108"/>
              <w:jc w:val="center"/>
              <w:rPr>
                <w:rFonts w:ascii="Times New Roman" w:hAnsi="Times New Roman"/>
                <w:b/>
                <w:bCs/>
                <w:i/>
                <w:sz w:val="20"/>
                <w:szCs w:val="20"/>
              </w:rPr>
            </w:pPr>
            <w:r w:rsidRPr="002B5933">
              <w:rPr>
                <w:rFonts w:ascii="Times New Roman" w:hAnsi="Times New Roman"/>
                <w:b/>
                <w:bCs/>
                <w:i/>
                <w:sz w:val="20"/>
                <w:szCs w:val="20"/>
              </w:rPr>
              <w:t>6 351,3</w:t>
            </w:r>
          </w:p>
        </w:tc>
        <w:tc>
          <w:tcPr>
            <w:tcW w:w="992" w:type="dxa"/>
          </w:tcPr>
          <w:p w:rsidR="005440EC" w:rsidRPr="002B5933" w:rsidRDefault="00EF688F" w:rsidP="007551C2">
            <w:pPr>
              <w:ind w:left="-108" w:right="-108"/>
              <w:jc w:val="center"/>
              <w:rPr>
                <w:rFonts w:ascii="Times New Roman" w:hAnsi="Times New Roman"/>
                <w:b/>
                <w:i/>
                <w:sz w:val="20"/>
                <w:szCs w:val="20"/>
              </w:rPr>
            </w:pPr>
            <w:r w:rsidRPr="002B5933">
              <w:rPr>
                <w:rFonts w:ascii="Times New Roman" w:hAnsi="Times New Roman"/>
                <w:b/>
                <w:i/>
                <w:sz w:val="20"/>
                <w:szCs w:val="20"/>
              </w:rPr>
              <w:t>67,1</w:t>
            </w:r>
          </w:p>
        </w:tc>
      </w:tr>
      <w:tr w:rsidR="002B5933" w:rsidRPr="002B5933" w:rsidTr="007551C2">
        <w:tc>
          <w:tcPr>
            <w:tcW w:w="6487" w:type="dxa"/>
            <w:vAlign w:val="center"/>
          </w:tcPr>
          <w:p w:rsidR="00EF688F" w:rsidRPr="002B5933" w:rsidRDefault="00EF688F" w:rsidP="007551C2">
            <w:pPr>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"Создание условий для реализации полномочий органов местного самоуправления"</w:t>
            </w:r>
          </w:p>
        </w:tc>
        <w:tc>
          <w:tcPr>
            <w:tcW w:w="992" w:type="dxa"/>
          </w:tcPr>
          <w:p w:rsidR="00EF688F"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7 984,0</w:t>
            </w:r>
          </w:p>
        </w:tc>
        <w:tc>
          <w:tcPr>
            <w:tcW w:w="993" w:type="dxa"/>
          </w:tcPr>
          <w:p w:rsidR="00EF688F"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5 706,7</w:t>
            </w:r>
          </w:p>
        </w:tc>
        <w:tc>
          <w:tcPr>
            <w:tcW w:w="992" w:type="dxa"/>
          </w:tcPr>
          <w:p w:rsidR="00EF688F" w:rsidRPr="002B5933" w:rsidRDefault="00EF688F" w:rsidP="007551C2">
            <w:pPr>
              <w:ind w:left="-108" w:right="-108"/>
              <w:jc w:val="center"/>
              <w:rPr>
                <w:rFonts w:ascii="Times New Roman" w:hAnsi="Times New Roman"/>
                <w:sz w:val="20"/>
                <w:szCs w:val="20"/>
              </w:rPr>
            </w:pPr>
            <w:r w:rsidRPr="002B5933">
              <w:rPr>
                <w:rFonts w:ascii="Times New Roman" w:hAnsi="Times New Roman"/>
                <w:sz w:val="20"/>
                <w:szCs w:val="20"/>
              </w:rPr>
              <w:t>71,5</w:t>
            </w:r>
          </w:p>
        </w:tc>
      </w:tr>
      <w:tr w:rsidR="002B5933" w:rsidRPr="002B5933" w:rsidTr="007551C2">
        <w:tc>
          <w:tcPr>
            <w:tcW w:w="6487" w:type="dxa"/>
            <w:vAlign w:val="center"/>
          </w:tcPr>
          <w:p w:rsidR="00EF688F" w:rsidRPr="002B5933" w:rsidRDefault="00EF688F" w:rsidP="007551C2">
            <w:pPr>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"Осуществление первичного воинского учета"</w:t>
            </w:r>
          </w:p>
        </w:tc>
        <w:tc>
          <w:tcPr>
            <w:tcW w:w="992" w:type="dxa"/>
          </w:tcPr>
          <w:p w:rsidR="00EF688F"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1 479,0</w:t>
            </w:r>
          </w:p>
        </w:tc>
        <w:tc>
          <w:tcPr>
            <w:tcW w:w="993" w:type="dxa"/>
          </w:tcPr>
          <w:p w:rsidR="00EF688F"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644,5</w:t>
            </w:r>
          </w:p>
        </w:tc>
        <w:tc>
          <w:tcPr>
            <w:tcW w:w="992" w:type="dxa"/>
          </w:tcPr>
          <w:p w:rsidR="00EF688F" w:rsidRPr="002B5933" w:rsidRDefault="00EF688F" w:rsidP="007551C2">
            <w:pPr>
              <w:ind w:left="-108" w:right="-108"/>
              <w:jc w:val="center"/>
              <w:rPr>
                <w:rFonts w:ascii="Times New Roman" w:hAnsi="Times New Roman"/>
                <w:sz w:val="20"/>
                <w:szCs w:val="20"/>
              </w:rPr>
            </w:pPr>
            <w:r w:rsidRPr="002B5933">
              <w:rPr>
                <w:rFonts w:ascii="Times New Roman" w:hAnsi="Times New Roman"/>
                <w:sz w:val="20"/>
                <w:szCs w:val="20"/>
              </w:rPr>
              <w:t>43,6</w:t>
            </w:r>
          </w:p>
        </w:tc>
      </w:tr>
      <w:tr w:rsidR="00EF688F" w:rsidRPr="002B5933" w:rsidTr="007551C2">
        <w:tc>
          <w:tcPr>
            <w:tcW w:w="6487" w:type="dxa"/>
            <w:vAlign w:val="center"/>
          </w:tcPr>
          <w:p w:rsidR="00EF688F" w:rsidRPr="002B5933" w:rsidRDefault="00EF688F" w:rsidP="007551C2">
            <w:pPr>
              <w:jc w:val="both"/>
              <w:rPr>
                <w:rFonts w:ascii="Times New Roman" w:hAnsi="Times New Roman"/>
                <w:sz w:val="20"/>
                <w:szCs w:val="20"/>
                <w:lang w:eastAsia="ru-RU"/>
              </w:rPr>
            </w:pPr>
            <w:r w:rsidRPr="002B5933">
              <w:rPr>
                <w:rFonts w:ascii="Times New Roman" w:hAnsi="Times New Roman"/>
                <w:sz w:val="20"/>
                <w:szCs w:val="20"/>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2" w:type="dxa"/>
          </w:tcPr>
          <w:p w:rsidR="00EF688F"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0</w:t>
            </w:r>
          </w:p>
        </w:tc>
        <w:tc>
          <w:tcPr>
            <w:tcW w:w="993" w:type="dxa"/>
          </w:tcPr>
          <w:p w:rsidR="00EF688F" w:rsidRPr="002B5933" w:rsidRDefault="00EF688F" w:rsidP="007551C2">
            <w:pPr>
              <w:ind w:left="-108" w:right="-108"/>
              <w:jc w:val="center"/>
              <w:rPr>
                <w:rFonts w:ascii="Times New Roman" w:hAnsi="Times New Roman"/>
                <w:bCs/>
                <w:sz w:val="20"/>
                <w:szCs w:val="20"/>
              </w:rPr>
            </w:pPr>
            <w:r w:rsidRPr="002B5933">
              <w:rPr>
                <w:rFonts w:ascii="Times New Roman" w:hAnsi="Times New Roman"/>
                <w:bCs/>
                <w:sz w:val="20"/>
                <w:szCs w:val="20"/>
              </w:rPr>
              <w:t>0</w:t>
            </w:r>
          </w:p>
        </w:tc>
        <w:tc>
          <w:tcPr>
            <w:tcW w:w="992" w:type="dxa"/>
          </w:tcPr>
          <w:p w:rsidR="00EF688F" w:rsidRPr="002B5933" w:rsidRDefault="00EF688F" w:rsidP="007551C2">
            <w:pPr>
              <w:ind w:left="-108" w:right="-108"/>
              <w:jc w:val="center"/>
              <w:rPr>
                <w:rFonts w:ascii="Times New Roman" w:hAnsi="Times New Roman"/>
                <w:sz w:val="20"/>
                <w:szCs w:val="20"/>
              </w:rPr>
            </w:pPr>
            <w:r w:rsidRPr="002B5933">
              <w:rPr>
                <w:rFonts w:ascii="Times New Roman" w:hAnsi="Times New Roman"/>
                <w:sz w:val="20"/>
                <w:szCs w:val="20"/>
              </w:rPr>
              <w:t>0</w:t>
            </w:r>
          </w:p>
        </w:tc>
      </w:tr>
    </w:tbl>
    <w:p w:rsidR="0016249E" w:rsidRPr="002B5933" w:rsidRDefault="0016249E" w:rsidP="0016249E">
      <w:pPr>
        <w:spacing w:after="0" w:line="240" w:lineRule="auto"/>
        <w:ind w:firstLine="709"/>
        <w:jc w:val="both"/>
        <w:rPr>
          <w:rFonts w:ascii="Times New Roman" w:hAnsi="Times New Roman"/>
          <w:sz w:val="24"/>
          <w:szCs w:val="24"/>
        </w:rPr>
      </w:pPr>
    </w:p>
    <w:p w:rsidR="00054B97" w:rsidRPr="002B5933" w:rsidRDefault="00054B97" w:rsidP="00054B97">
      <w:pPr>
        <w:pStyle w:val="5"/>
        <w:shd w:val="clear" w:color="auto" w:fill="auto"/>
        <w:spacing w:after="0" w:line="240" w:lineRule="auto"/>
        <w:ind w:firstLine="709"/>
        <w:jc w:val="both"/>
        <w:rPr>
          <w:rFonts w:ascii="Times New Roman" w:hAnsi="Times New Roman" w:cs="Times New Roman"/>
          <w:sz w:val="24"/>
          <w:szCs w:val="24"/>
        </w:rPr>
      </w:pPr>
      <w:r w:rsidRPr="002B5933">
        <w:rPr>
          <w:rFonts w:ascii="Times New Roman" w:hAnsi="Times New Roman" w:cs="Times New Roman"/>
          <w:sz w:val="24"/>
          <w:szCs w:val="24"/>
        </w:rPr>
        <w:t xml:space="preserve">Недостаточно высокий уровень принятых к учету обязательств и кассового исполнения мероприятий муниципальной программы за </w:t>
      </w:r>
      <w:r w:rsidR="003F1B90" w:rsidRPr="002B5933">
        <w:rPr>
          <w:rFonts w:ascii="Times New Roman" w:hAnsi="Times New Roman" w:cs="Times New Roman"/>
          <w:sz w:val="24"/>
          <w:szCs w:val="24"/>
        </w:rPr>
        <w:t>9 месяцев</w:t>
      </w:r>
      <w:r w:rsidR="0086042C" w:rsidRPr="002B5933">
        <w:rPr>
          <w:rFonts w:ascii="Times New Roman" w:hAnsi="Times New Roman" w:cs="Times New Roman"/>
          <w:sz w:val="24"/>
          <w:szCs w:val="24"/>
        </w:rPr>
        <w:t xml:space="preserve"> 2023 года</w:t>
      </w:r>
      <w:r w:rsidRPr="002B5933">
        <w:rPr>
          <w:rFonts w:ascii="Times New Roman" w:hAnsi="Times New Roman" w:cs="Times New Roman"/>
          <w:sz w:val="24"/>
          <w:szCs w:val="24"/>
        </w:rPr>
        <w:t xml:space="preserve"> обусловлен в основном планированием осуществления значительного объёма кассовых выплат, как и в предыдущи</w:t>
      </w:r>
      <w:r w:rsidR="0086042C" w:rsidRPr="002B5933">
        <w:rPr>
          <w:rFonts w:ascii="Times New Roman" w:hAnsi="Times New Roman" w:cs="Times New Roman"/>
          <w:sz w:val="24"/>
          <w:szCs w:val="24"/>
        </w:rPr>
        <w:t xml:space="preserve">е годы, на </w:t>
      </w:r>
      <w:r w:rsidR="003F1B90" w:rsidRPr="002B5933">
        <w:rPr>
          <w:rFonts w:ascii="Times New Roman" w:hAnsi="Times New Roman" w:cs="Times New Roman"/>
          <w:sz w:val="24"/>
          <w:szCs w:val="24"/>
        </w:rPr>
        <w:t>4 квартал</w:t>
      </w:r>
      <w:r w:rsidR="0086042C" w:rsidRPr="002B5933">
        <w:rPr>
          <w:rFonts w:ascii="Times New Roman" w:hAnsi="Times New Roman" w:cs="Times New Roman"/>
          <w:sz w:val="24"/>
          <w:szCs w:val="24"/>
        </w:rPr>
        <w:t xml:space="preserve"> 2023</w:t>
      </w:r>
      <w:r w:rsidRPr="002B5933">
        <w:rPr>
          <w:rFonts w:ascii="Times New Roman" w:hAnsi="Times New Roman" w:cs="Times New Roman"/>
          <w:sz w:val="24"/>
          <w:szCs w:val="24"/>
        </w:rPr>
        <w:t xml:space="preserve"> года, обусловленным сезонным характером выполнения отдельных работ, предоставлением средств на конкурсной основе, заявительным характером выплат.</w:t>
      </w:r>
    </w:p>
    <w:p w:rsidR="0036701C" w:rsidRPr="002B5933" w:rsidRDefault="0036701C" w:rsidP="0036701C">
      <w:pPr>
        <w:spacing w:after="0" w:line="240" w:lineRule="auto"/>
        <w:ind w:firstLine="709"/>
        <w:jc w:val="both"/>
        <w:rPr>
          <w:rFonts w:ascii="Times New Roman" w:hAnsi="Times New Roman"/>
          <w:sz w:val="24"/>
          <w:szCs w:val="24"/>
        </w:rPr>
      </w:pPr>
      <w:r w:rsidRPr="002B5933">
        <w:rPr>
          <w:rFonts w:ascii="Times New Roman" w:hAnsi="Times New Roman"/>
          <w:sz w:val="24"/>
          <w:szCs w:val="24"/>
        </w:rPr>
        <w:t>В 2023 году решением конкурсной комиссии городского округа Лотошино по проведению муниципального конкурсного отбора проектов инициативного бюджетирования городского округа Лотошино от 03.07.2023 года отобраны следующие проекты инициативного бюджетирования:</w:t>
      </w:r>
    </w:p>
    <w:p w:rsidR="0036701C" w:rsidRPr="002B5933" w:rsidRDefault="0036701C" w:rsidP="0036701C">
      <w:pPr>
        <w:spacing w:after="0" w:line="240" w:lineRule="auto"/>
        <w:ind w:firstLine="709"/>
        <w:jc w:val="both"/>
        <w:rPr>
          <w:rFonts w:ascii="Times New Roman" w:hAnsi="Times New Roman"/>
          <w:sz w:val="24"/>
          <w:szCs w:val="24"/>
        </w:rPr>
      </w:pPr>
    </w:p>
    <w:tbl>
      <w:tblPr>
        <w:tblStyle w:val="aa"/>
        <w:tblW w:w="9351" w:type="dxa"/>
        <w:tblLook w:val="04A0" w:firstRow="1" w:lastRow="0" w:firstColumn="1" w:lastColumn="0" w:noHBand="0" w:noVBand="1"/>
      </w:tblPr>
      <w:tblGrid>
        <w:gridCol w:w="2925"/>
        <w:gridCol w:w="1181"/>
        <w:gridCol w:w="1863"/>
        <w:gridCol w:w="2116"/>
        <w:gridCol w:w="1266"/>
      </w:tblGrid>
      <w:tr w:rsidR="002B5933" w:rsidRPr="002B5933" w:rsidTr="008B5625">
        <w:tc>
          <w:tcPr>
            <w:tcW w:w="2925" w:type="dxa"/>
          </w:tcPr>
          <w:p w:rsidR="0036701C" w:rsidRPr="002B5933" w:rsidRDefault="0036701C" w:rsidP="008B5625">
            <w:pPr>
              <w:rPr>
                <w:rFonts w:ascii="Times New Roman" w:hAnsi="Times New Roman"/>
                <w:sz w:val="20"/>
                <w:szCs w:val="20"/>
              </w:rPr>
            </w:pPr>
            <w:r w:rsidRPr="002B5933">
              <w:rPr>
                <w:rFonts w:ascii="Times New Roman" w:hAnsi="Times New Roman"/>
                <w:sz w:val="20"/>
                <w:szCs w:val="20"/>
              </w:rPr>
              <w:t xml:space="preserve">Наименование проекта </w:t>
            </w:r>
          </w:p>
        </w:tc>
        <w:tc>
          <w:tcPr>
            <w:tcW w:w="1181" w:type="dxa"/>
          </w:tcPr>
          <w:p w:rsidR="0036701C" w:rsidRPr="002B5933" w:rsidRDefault="0036701C" w:rsidP="008B5625">
            <w:pPr>
              <w:rPr>
                <w:rFonts w:ascii="Times New Roman" w:hAnsi="Times New Roman"/>
                <w:sz w:val="20"/>
                <w:szCs w:val="20"/>
              </w:rPr>
            </w:pPr>
            <w:r w:rsidRPr="002B5933">
              <w:rPr>
                <w:rFonts w:ascii="Times New Roman" w:hAnsi="Times New Roman"/>
                <w:sz w:val="20"/>
                <w:szCs w:val="20"/>
              </w:rPr>
              <w:t>Плановая сумма проекта</w:t>
            </w:r>
          </w:p>
        </w:tc>
        <w:tc>
          <w:tcPr>
            <w:tcW w:w="1863" w:type="dxa"/>
          </w:tcPr>
          <w:p w:rsidR="0036701C" w:rsidRPr="002B5933" w:rsidRDefault="0036701C" w:rsidP="008B5625">
            <w:pPr>
              <w:rPr>
                <w:rFonts w:ascii="Times New Roman" w:hAnsi="Times New Roman"/>
                <w:sz w:val="20"/>
                <w:szCs w:val="20"/>
              </w:rPr>
            </w:pPr>
            <w:r w:rsidRPr="002B5933">
              <w:rPr>
                <w:rFonts w:ascii="Times New Roman" w:hAnsi="Times New Roman"/>
                <w:sz w:val="20"/>
                <w:szCs w:val="20"/>
              </w:rPr>
              <w:t xml:space="preserve">Получатель </w:t>
            </w:r>
            <w:r w:rsidR="008B5625" w:rsidRPr="002B5933">
              <w:rPr>
                <w:rFonts w:ascii="Times New Roman" w:hAnsi="Times New Roman"/>
                <w:sz w:val="20"/>
                <w:szCs w:val="20"/>
              </w:rPr>
              <w:t>(заказчик)</w:t>
            </w:r>
          </w:p>
        </w:tc>
        <w:tc>
          <w:tcPr>
            <w:tcW w:w="2116" w:type="dxa"/>
          </w:tcPr>
          <w:p w:rsidR="0036701C" w:rsidRPr="002B5933" w:rsidRDefault="0036701C" w:rsidP="008B5625">
            <w:pPr>
              <w:rPr>
                <w:rFonts w:ascii="Times New Roman" w:hAnsi="Times New Roman"/>
                <w:sz w:val="20"/>
                <w:szCs w:val="20"/>
              </w:rPr>
            </w:pPr>
            <w:r w:rsidRPr="002B5933">
              <w:rPr>
                <w:rFonts w:ascii="Times New Roman" w:hAnsi="Times New Roman"/>
                <w:sz w:val="20"/>
                <w:szCs w:val="20"/>
              </w:rPr>
              <w:t>№ и дата контракта</w:t>
            </w:r>
          </w:p>
        </w:tc>
        <w:tc>
          <w:tcPr>
            <w:tcW w:w="1266" w:type="dxa"/>
          </w:tcPr>
          <w:p w:rsidR="0036701C" w:rsidRPr="002B5933" w:rsidRDefault="0036701C" w:rsidP="008B5625">
            <w:pPr>
              <w:rPr>
                <w:rFonts w:ascii="Times New Roman" w:hAnsi="Times New Roman"/>
                <w:sz w:val="20"/>
                <w:szCs w:val="20"/>
              </w:rPr>
            </w:pPr>
            <w:r w:rsidRPr="002B5933">
              <w:rPr>
                <w:rFonts w:ascii="Times New Roman" w:hAnsi="Times New Roman"/>
                <w:sz w:val="20"/>
                <w:szCs w:val="20"/>
              </w:rPr>
              <w:t>Сумма контракта</w:t>
            </w:r>
          </w:p>
        </w:tc>
      </w:tr>
      <w:tr w:rsidR="002B5933" w:rsidRPr="002B5933" w:rsidTr="008B5625">
        <w:tc>
          <w:tcPr>
            <w:tcW w:w="2925"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Проведение внутренних работ по ремонту здания спортзала, мастерских, гаража </w:t>
            </w:r>
          </w:p>
        </w:tc>
        <w:tc>
          <w:tcPr>
            <w:tcW w:w="1181"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5 516 600</w:t>
            </w:r>
          </w:p>
        </w:tc>
        <w:tc>
          <w:tcPr>
            <w:tcW w:w="1863"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МОУ ЛСОШ №1</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0848600074923000148 от 06.10.2023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3 916 282,41</w:t>
            </w:r>
          </w:p>
        </w:tc>
      </w:tr>
      <w:tr w:rsidR="002B5933" w:rsidRPr="002B5933" w:rsidTr="008B5625">
        <w:tc>
          <w:tcPr>
            <w:tcW w:w="2925"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Проведение комплекса работ по устройству детской игровой площадки в д. Чапаево, </w:t>
            </w:r>
            <w:proofErr w:type="spellStart"/>
            <w:r w:rsidRPr="002B5933">
              <w:rPr>
                <w:rFonts w:ascii="Times New Roman" w:hAnsi="Times New Roman"/>
                <w:sz w:val="20"/>
                <w:szCs w:val="20"/>
              </w:rPr>
              <w:t>г.о</w:t>
            </w:r>
            <w:proofErr w:type="spellEnd"/>
            <w:r w:rsidRPr="002B5933">
              <w:rPr>
                <w:rFonts w:ascii="Times New Roman" w:hAnsi="Times New Roman"/>
                <w:sz w:val="20"/>
                <w:szCs w:val="20"/>
              </w:rPr>
              <w:t>. Лотошино</w:t>
            </w:r>
          </w:p>
        </w:tc>
        <w:tc>
          <w:tcPr>
            <w:tcW w:w="1181"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2 500 000 </w:t>
            </w:r>
          </w:p>
        </w:tc>
        <w:tc>
          <w:tcPr>
            <w:tcW w:w="1863"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Администрация городского округа</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shd w:val="clear" w:color="auto" w:fill="FFFFFF"/>
              </w:rPr>
              <w:t xml:space="preserve">173/IX-2023 от 07.11.2023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2 500 000,00</w:t>
            </w:r>
          </w:p>
        </w:tc>
      </w:tr>
      <w:tr w:rsidR="002B5933" w:rsidRPr="002B5933" w:rsidTr="008B5625">
        <w:tc>
          <w:tcPr>
            <w:tcW w:w="2925"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Проведение комплекса работ по устройству хоккейной площадки </w:t>
            </w:r>
          </w:p>
        </w:tc>
        <w:tc>
          <w:tcPr>
            <w:tcW w:w="1181"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5 000 000</w:t>
            </w:r>
          </w:p>
        </w:tc>
        <w:tc>
          <w:tcPr>
            <w:tcW w:w="1863"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МСУ Олимп</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0848600074923000149 от 07.11.2023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4 950 000,00</w:t>
            </w:r>
          </w:p>
        </w:tc>
      </w:tr>
      <w:tr w:rsidR="002B5933" w:rsidRPr="002B5933" w:rsidTr="008B5625">
        <w:tc>
          <w:tcPr>
            <w:tcW w:w="2925"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Приобретение детских аттракционов </w:t>
            </w:r>
          </w:p>
        </w:tc>
        <w:tc>
          <w:tcPr>
            <w:tcW w:w="1181"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3 600 000</w:t>
            </w:r>
          </w:p>
        </w:tc>
        <w:tc>
          <w:tcPr>
            <w:tcW w:w="1863"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МУ </w:t>
            </w:r>
            <w:proofErr w:type="spellStart"/>
            <w:r w:rsidRPr="002B5933">
              <w:rPr>
                <w:rFonts w:ascii="Times New Roman" w:hAnsi="Times New Roman"/>
                <w:sz w:val="20"/>
                <w:szCs w:val="20"/>
              </w:rPr>
              <w:t>ЛПКиО</w:t>
            </w:r>
            <w:proofErr w:type="spellEnd"/>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0848600074923000146 от 02.10.2023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3 600 000,00</w:t>
            </w:r>
          </w:p>
        </w:tc>
      </w:tr>
      <w:tr w:rsidR="002B5933" w:rsidRPr="002B5933" w:rsidTr="008B5625">
        <w:tc>
          <w:tcPr>
            <w:tcW w:w="2925"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lastRenderedPageBreak/>
              <w:t xml:space="preserve">Приобретение интерактивного оборудования для кабинетов сольфеджио и музыкальной литературы </w:t>
            </w:r>
          </w:p>
        </w:tc>
        <w:tc>
          <w:tcPr>
            <w:tcW w:w="1181"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530 000</w:t>
            </w:r>
          </w:p>
        </w:tc>
        <w:tc>
          <w:tcPr>
            <w:tcW w:w="1863"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МУДО "Лотошинская детская школа искусств"</w:t>
            </w:r>
          </w:p>
        </w:tc>
        <w:tc>
          <w:tcPr>
            <w:tcW w:w="211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 xml:space="preserve">60 от 02.10.2023 </w:t>
            </w:r>
          </w:p>
        </w:tc>
        <w:tc>
          <w:tcPr>
            <w:tcW w:w="1266" w:type="dxa"/>
          </w:tcPr>
          <w:p w:rsidR="008B5625" w:rsidRPr="002B5933" w:rsidRDefault="008B5625" w:rsidP="008B5625">
            <w:pPr>
              <w:rPr>
                <w:rFonts w:ascii="Times New Roman" w:hAnsi="Times New Roman"/>
                <w:sz w:val="20"/>
                <w:szCs w:val="20"/>
              </w:rPr>
            </w:pPr>
            <w:r w:rsidRPr="002B5933">
              <w:rPr>
                <w:rFonts w:ascii="Times New Roman" w:hAnsi="Times New Roman"/>
                <w:sz w:val="20"/>
                <w:szCs w:val="20"/>
              </w:rPr>
              <w:t>411 600,00</w:t>
            </w:r>
          </w:p>
        </w:tc>
      </w:tr>
      <w:tr w:rsidR="006C4CB1" w:rsidRPr="002B5933" w:rsidTr="008B5625">
        <w:tc>
          <w:tcPr>
            <w:tcW w:w="2925" w:type="dxa"/>
          </w:tcPr>
          <w:p w:rsidR="0036701C" w:rsidRPr="002B5933" w:rsidRDefault="008B5625" w:rsidP="008B5625">
            <w:pPr>
              <w:rPr>
                <w:rFonts w:ascii="Times New Roman" w:hAnsi="Times New Roman"/>
                <w:sz w:val="20"/>
                <w:szCs w:val="20"/>
              </w:rPr>
            </w:pPr>
            <w:r w:rsidRPr="002B5933">
              <w:rPr>
                <w:rFonts w:ascii="Times New Roman" w:hAnsi="Times New Roman"/>
                <w:sz w:val="20"/>
                <w:szCs w:val="20"/>
              </w:rPr>
              <w:t>Итого</w:t>
            </w:r>
          </w:p>
        </w:tc>
        <w:tc>
          <w:tcPr>
            <w:tcW w:w="1181" w:type="dxa"/>
          </w:tcPr>
          <w:p w:rsidR="0036701C" w:rsidRPr="002B5933" w:rsidRDefault="008B5625" w:rsidP="008B5625">
            <w:pPr>
              <w:rPr>
                <w:rFonts w:ascii="Times New Roman" w:hAnsi="Times New Roman"/>
                <w:sz w:val="20"/>
                <w:szCs w:val="20"/>
              </w:rPr>
            </w:pPr>
            <w:r w:rsidRPr="002B5933">
              <w:rPr>
                <w:rFonts w:ascii="Times New Roman" w:hAnsi="Times New Roman"/>
                <w:sz w:val="20"/>
                <w:szCs w:val="20"/>
              </w:rPr>
              <w:t xml:space="preserve">17 146 </w:t>
            </w:r>
            <w:r w:rsidR="0036701C" w:rsidRPr="002B5933">
              <w:rPr>
                <w:rFonts w:ascii="Times New Roman" w:hAnsi="Times New Roman"/>
                <w:sz w:val="20"/>
                <w:szCs w:val="20"/>
              </w:rPr>
              <w:t>6</w:t>
            </w:r>
            <w:r w:rsidRPr="002B5933">
              <w:rPr>
                <w:rFonts w:ascii="Times New Roman" w:hAnsi="Times New Roman"/>
                <w:sz w:val="20"/>
                <w:szCs w:val="20"/>
              </w:rPr>
              <w:t>00</w:t>
            </w:r>
          </w:p>
        </w:tc>
        <w:tc>
          <w:tcPr>
            <w:tcW w:w="1863" w:type="dxa"/>
          </w:tcPr>
          <w:p w:rsidR="0036701C" w:rsidRPr="002B5933" w:rsidRDefault="0036701C" w:rsidP="008B5625">
            <w:pPr>
              <w:rPr>
                <w:rFonts w:ascii="Times New Roman" w:hAnsi="Times New Roman"/>
                <w:sz w:val="20"/>
                <w:szCs w:val="20"/>
              </w:rPr>
            </w:pPr>
          </w:p>
        </w:tc>
        <w:tc>
          <w:tcPr>
            <w:tcW w:w="2116" w:type="dxa"/>
          </w:tcPr>
          <w:p w:rsidR="0036701C" w:rsidRPr="002B5933" w:rsidRDefault="0036701C" w:rsidP="008B5625">
            <w:pPr>
              <w:rPr>
                <w:rFonts w:ascii="Times New Roman" w:hAnsi="Times New Roman"/>
                <w:sz w:val="20"/>
                <w:szCs w:val="20"/>
              </w:rPr>
            </w:pPr>
          </w:p>
        </w:tc>
        <w:tc>
          <w:tcPr>
            <w:tcW w:w="1266" w:type="dxa"/>
          </w:tcPr>
          <w:p w:rsidR="0036701C" w:rsidRPr="002B5933" w:rsidRDefault="008B5625" w:rsidP="008B5625">
            <w:pPr>
              <w:rPr>
                <w:rFonts w:ascii="Times New Roman" w:hAnsi="Times New Roman"/>
                <w:sz w:val="20"/>
                <w:szCs w:val="20"/>
              </w:rPr>
            </w:pPr>
            <w:r w:rsidRPr="002B5933">
              <w:rPr>
                <w:rFonts w:ascii="Times New Roman" w:hAnsi="Times New Roman"/>
                <w:sz w:val="20"/>
                <w:szCs w:val="20"/>
              </w:rPr>
              <w:t>15 377 882</w:t>
            </w:r>
          </w:p>
        </w:tc>
      </w:tr>
    </w:tbl>
    <w:p w:rsidR="0036701C" w:rsidRPr="002B5933" w:rsidRDefault="0036701C" w:rsidP="0036701C">
      <w:pPr>
        <w:spacing w:after="0" w:line="240" w:lineRule="auto"/>
        <w:jc w:val="both"/>
        <w:rPr>
          <w:rFonts w:ascii="Times New Roman" w:hAnsi="Times New Roman"/>
          <w:sz w:val="24"/>
          <w:szCs w:val="24"/>
        </w:rPr>
      </w:pPr>
    </w:p>
    <w:p w:rsidR="00000169" w:rsidRPr="002B5933" w:rsidRDefault="00000169" w:rsidP="00000169">
      <w:pPr>
        <w:pStyle w:val="5"/>
        <w:spacing w:after="0" w:line="240" w:lineRule="auto"/>
        <w:ind w:firstLine="709"/>
        <w:jc w:val="both"/>
        <w:rPr>
          <w:rFonts w:ascii="Times New Roman" w:hAnsi="Times New Roman" w:cs="Times New Roman"/>
          <w:sz w:val="24"/>
          <w:szCs w:val="24"/>
        </w:rPr>
      </w:pPr>
      <w:r w:rsidRPr="002B5933">
        <w:rPr>
          <w:rFonts w:ascii="Times New Roman" w:hAnsi="Times New Roman" w:cs="Times New Roman"/>
          <w:sz w:val="24"/>
          <w:szCs w:val="24"/>
        </w:rPr>
        <w:t>На реализацию проектов граждан, сформированных в рамках практик инициативного бюджетирования, между Министерством территориальной политики Московской области и администрацией городского округа Лотошино заключено соглашение о предоставлении субсидии из бюджета Московской области бюджету муниципального образования Московской области № 24 от 06 сентября 2022 года.</w:t>
      </w:r>
    </w:p>
    <w:p w:rsidR="00000169" w:rsidRPr="002B5933" w:rsidRDefault="00000169" w:rsidP="00000169">
      <w:pPr>
        <w:pStyle w:val="5"/>
        <w:shd w:val="clear" w:color="auto" w:fill="auto"/>
        <w:spacing w:after="0" w:line="240" w:lineRule="auto"/>
        <w:ind w:firstLine="709"/>
        <w:jc w:val="both"/>
        <w:rPr>
          <w:rFonts w:ascii="Times New Roman" w:hAnsi="Times New Roman" w:cs="Times New Roman"/>
          <w:sz w:val="24"/>
          <w:szCs w:val="24"/>
        </w:rPr>
      </w:pPr>
      <w:r w:rsidRPr="002B5933">
        <w:rPr>
          <w:rFonts w:ascii="Times New Roman" w:hAnsi="Times New Roman" w:cs="Times New Roman"/>
          <w:sz w:val="24"/>
          <w:szCs w:val="24"/>
        </w:rPr>
        <w:t xml:space="preserve">Субсидия предоставляется местному бюджету в рамках подпрограммы «Эффективное местное самоуправление Московской области» Государственной программы. </w:t>
      </w:r>
    </w:p>
    <w:p w:rsidR="00E80127" w:rsidRPr="002B5933" w:rsidRDefault="00000169" w:rsidP="007F3C5E">
      <w:pPr>
        <w:pStyle w:val="5"/>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Объем бюджетных ассигнований на исполнение расходных обязательств муниципального образования, предусмотренный в местном бюджете (с учетом установленного уровня </w:t>
      </w:r>
      <w:proofErr w:type="spellStart"/>
      <w:r w:rsidRPr="002B5933">
        <w:rPr>
          <w:rFonts w:ascii="Times New Roman" w:hAnsi="Times New Roman"/>
          <w:sz w:val="24"/>
          <w:szCs w:val="24"/>
        </w:rPr>
        <w:t>софинансирования</w:t>
      </w:r>
      <w:proofErr w:type="spellEnd"/>
      <w:r w:rsidRPr="002B5933">
        <w:rPr>
          <w:rFonts w:ascii="Times New Roman" w:hAnsi="Times New Roman"/>
          <w:sz w:val="24"/>
          <w:szCs w:val="24"/>
        </w:rPr>
        <w:t xml:space="preserve">), составляет всего 17 146 590,00 рублей, в том числе </w:t>
      </w:r>
      <w:r w:rsidR="007F3C5E" w:rsidRPr="002B5933">
        <w:rPr>
          <w:rFonts w:ascii="Times New Roman" w:hAnsi="Times New Roman"/>
          <w:sz w:val="24"/>
          <w:szCs w:val="24"/>
        </w:rPr>
        <w:t>средства субсидии из бюджета Московской области – 13 966 910,00 рублей, средства бюджета городского округа Лотошино – 3 179 680,00 рублей.</w:t>
      </w:r>
    </w:p>
    <w:p w:rsidR="00E80127" w:rsidRPr="002B5933" w:rsidRDefault="00E80127" w:rsidP="00E80127">
      <w:pPr>
        <w:pStyle w:val="ab"/>
        <w:ind w:firstLine="709"/>
        <w:jc w:val="both"/>
        <w:rPr>
          <w:rFonts w:ascii="Times New Roman" w:hAnsi="Times New Roman"/>
          <w:sz w:val="24"/>
          <w:szCs w:val="24"/>
        </w:rPr>
      </w:pPr>
    </w:p>
    <w:p w:rsidR="008B583A" w:rsidRPr="002B5933" w:rsidRDefault="008B583A" w:rsidP="00AC4700">
      <w:pPr>
        <w:pStyle w:val="ab"/>
        <w:ind w:firstLine="709"/>
        <w:jc w:val="both"/>
        <w:rPr>
          <w:rFonts w:ascii="Times New Roman" w:hAnsi="Times New Roman"/>
          <w:sz w:val="24"/>
          <w:szCs w:val="24"/>
        </w:rPr>
      </w:pPr>
      <w:r w:rsidRPr="002B5933">
        <w:rPr>
          <w:rFonts w:ascii="Times New Roman" w:hAnsi="Times New Roman"/>
          <w:sz w:val="24"/>
          <w:szCs w:val="24"/>
        </w:rPr>
        <w:t>В соответствии со статьей 152 Бюджетного кодекса РФ в</w:t>
      </w:r>
      <w:r w:rsidR="000F65B3" w:rsidRPr="002B5933">
        <w:rPr>
          <w:rFonts w:ascii="Times New Roman" w:hAnsi="Times New Roman"/>
          <w:sz w:val="24"/>
          <w:szCs w:val="24"/>
        </w:rPr>
        <w:t xml:space="preserve"> проверяемом периоде </w:t>
      </w:r>
      <w:r w:rsidRPr="002B5933">
        <w:rPr>
          <w:rFonts w:ascii="Times New Roman" w:hAnsi="Times New Roman"/>
          <w:sz w:val="24"/>
          <w:szCs w:val="24"/>
        </w:rPr>
        <w:t xml:space="preserve">участниками бюджетного процесса являлись главные распорядители бюджетных </w:t>
      </w:r>
      <w:proofErr w:type="gramStart"/>
      <w:r w:rsidRPr="002B5933">
        <w:rPr>
          <w:rFonts w:ascii="Times New Roman" w:hAnsi="Times New Roman"/>
          <w:sz w:val="24"/>
          <w:szCs w:val="24"/>
        </w:rPr>
        <w:t>средств  (</w:t>
      </w:r>
      <w:proofErr w:type="gramEnd"/>
      <w:r w:rsidRPr="002B5933">
        <w:rPr>
          <w:rFonts w:ascii="Times New Roman" w:hAnsi="Times New Roman"/>
          <w:sz w:val="24"/>
          <w:szCs w:val="24"/>
        </w:rPr>
        <w:t>далее – ГРБС, главные распорядители) городского округа Лотошино: администрация городского округа Лотошино, отдел по культуре, делам молодежи, спорту и туризму администрации городского округа Лотошино, отдел по образованию администрации городского округа Лотошино.</w:t>
      </w:r>
    </w:p>
    <w:p w:rsidR="000F65B3" w:rsidRPr="002B5933" w:rsidRDefault="008B583A" w:rsidP="008B583A">
      <w:pPr>
        <w:pStyle w:val="ab"/>
        <w:ind w:firstLine="709"/>
        <w:jc w:val="both"/>
        <w:rPr>
          <w:rFonts w:ascii="Times New Roman" w:hAnsi="Times New Roman"/>
          <w:sz w:val="24"/>
          <w:szCs w:val="24"/>
        </w:rPr>
      </w:pPr>
      <w:r w:rsidRPr="002B5933">
        <w:rPr>
          <w:rFonts w:ascii="Times New Roman" w:hAnsi="Times New Roman"/>
          <w:sz w:val="24"/>
          <w:szCs w:val="24"/>
        </w:rPr>
        <w:t xml:space="preserve">Получателями средств бюджета городского округа Лотошино являлись учреждения, подведомственные главным распорядителям. </w:t>
      </w:r>
      <w:bookmarkStart w:id="1" w:name="sub_724"/>
      <w:r w:rsidR="000F65B3" w:rsidRPr="002B5933">
        <w:rPr>
          <w:rFonts w:ascii="Times New Roman" w:hAnsi="Times New Roman"/>
          <w:sz w:val="24"/>
          <w:szCs w:val="24"/>
        </w:rPr>
        <w:t xml:space="preserve">Взаимодействие </w:t>
      </w:r>
      <w:r w:rsidRPr="002B5933">
        <w:rPr>
          <w:rFonts w:ascii="Times New Roman" w:hAnsi="Times New Roman"/>
          <w:sz w:val="24"/>
          <w:szCs w:val="24"/>
        </w:rPr>
        <w:t>бюджетных полномочий получателей</w:t>
      </w:r>
      <w:r w:rsidR="000F65B3" w:rsidRPr="002B5933">
        <w:rPr>
          <w:rFonts w:ascii="Times New Roman" w:hAnsi="Times New Roman"/>
          <w:sz w:val="24"/>
          <w:szCs w:val="24"/>
        </w:rPr>
        <w:t xml:space="preserve"> бюджетных средств с ГРБС, осуществлялось в соответствии с Бюджетным кодексом Российской Федерации </w:t>
      </w:r>
    </w:p>
    <w:bookmarkEnd w:id="1"/>
    <w:p w:rsidR="00AC4700" w:rsidRPr="002B5933" w:rsidRDefault="008B583A" w:rsidP="00AC4700">
      <w:pPr>
        <w:tabs>
          <w:tab w:val="left" w:pos="567"/>
        </w:tabs>
        <w:spacing w:after="0" w:line="240" w:lineRule="auto"/>
        <w:ind w:firstLine="709"/>
        <w:jc w:val="both"/>
        <w:rPr>
          <w:rFonts w:ascii="Times New Roman" w:hAnsi="Times New Roman"/>
          <w:b/>
          <w:sz w:val="24"/>
          <w:szCs w:val="24"/>
        </w:rPr>
      </w:pPr>
      <w:r w:rsidRPr="002B5933">
        <w:rPr>
          <w:rFonts w:ascii="Times New Roman" w:hAnsi="Times New Roman"/>
          <w:sz w:val="24"/>
          <w:szCs w:val="24"/>
        </w:rPr>
        <w:t>Главными распорядителями</w:t>
      </w:r>
      <w:r w:rsidR="00AC4700" w:rsidRPr="002B5933">
        <w:rPr>
          <w:rFonts w:ascii="Times New Roman" w:hAnsi="Times New Roman"/>
          <w:sz w:val="24"/>
          <w:szCs w:val="24"/>
        </w:rPr>
        <w:t xml:space="preserve"> распределялись лимиты бюджетных обязательств и бюджетных ассигнований на исполнение мероприятий муниципальной программы и доводились </w:t>
      </w:r>
      <w:r w:rsidRPr="002B5933">
        <w:rPr>
          <w:rFonts w:ascii="Times New Roman" w:hAnsi="Times New Roman"/>
          <w:sz w:val="24"/>
          <w:szCs w:val="24"/>
        </w:rPr>
        <w:t xml:space="preserve">до получателей </w:t>
      </w:r>
      <w:r w:rsidR="00AC4700" w:rsidRPr="002B5933">
        <w:rPr>
          <w:rFonts w:ascii="Times New Roman" w:hAnsi="Times New Roman"/>
          <w:sz w:val="24"/>
          <w:szCs w:val="24"/>
        </w:rPr>
        <w:t>уведомлениями о доведении лимитов бюджетных обязательств.</w:t>
      </w:r>
    </w:p>
    <w:p w:rsidR="00AC4700" w:rsidRPr="002B5933" w:rsidRDefault="00AC4700" w:rsidP="00AC4700">
      <w:pPr>
        <w:tabs>
          <w:tab w:val="left" w:pos="-567"/>
        </w:tabs>
        <w:spacing w:after="0" w:line="240" w:lineRule="auto"/>
        <w:ind w:firstLine="709"/>
        <w:jc w:val="both"/>
        <w:outlineLvl w:val="0"/>
        <w:rPr>
          <w:rFonts w:ascii="Times New Roman" w:hAnsi="Times New Roman"/>
          <w:sz w:val="24"/>
          <w:szCs w:val="24"/>
        </w:rPr>
      </w:pPr>
      <w:r w:rsidRPr="002B5933">
        <w:rPr>
          <w:rFonts w:ascii="Times New Roman" w:hAnsi="Times New Roman"/>
          <w:sz w:val="24"/>
          <w:szCs w:val="24"/>
        </w:rPr>
        <w:t>Финансовое обеспечение деятельности Учреждений осуществлялось за счет средств бюджета городского округа Лотошино, на основании бюджетной сметы</w:t>
      </w:r>
      <w:r w:rsidR="008B583A" w:rsidRPr="002B5933">
        <w:rPr>
          <w:rFonts w:ascii="Times New Roman" w:hAnsi="Times New Roman"/>
          <w:sz w:val="24"/>
          <w:szCs w:val="24"/>
        </w:rPr>
        <w:t xml:space="preserve"> (казенным учреждениям)</w:t>
      </w:r>
      <w:r w:rsidR="00295D59" w:rsidRPr="002B5933">
        <w:rPr>
          <w:rFonts w:ascii="Times New Roman" w:hAnsi="Times New Roman"/>
          <w:sz w:val="24"/>
          <w:szCs w:val="24"/>
        </w:rPr>
        <w:t>, плана финансово-хозяйственной деятельности (бюджетным учреждениям)</w:t>
      </w:r>
      <w:r w:rsidRPr="002B5933">
        <w:rPr>
          <w:rFonts w:ascii="Times New Roman" w:hAnsi="Times New Roman"/>
          <w:sz w:val="24"/>
          <w:szCs w:val="24"/>
        </w:rPr>
        <w:t xml:space="preserve">. </w:t>
      </w:r>
      <w:r w:rsidR="00295D59" w:rsidRPr="002B5933">
        <w:rPr>
          <w:rFonts w:ascii="Times New Roman" w:hAnsi="Times New Roman"/>
          <w:sz w:val="24"/>
          <w:szCs w:val="24"/>
        </w:rPr>
        <w:t>Исполнение</w:t>
      </w:r>
      <w:r w:rsidR="000619DE" w:rsidRPr="002B5933">
        <w:rPr>
          <w:rFonts w:ascii="Times New Roman" w:hAnsi="Times New Roman"/>
          <w:sz w:val="24"/>
          <w:szCs w:val="24"/>
        </w:rPr>
        <w:t xml:space="preserve"> смет казенных учреждений,</w:t>
      </w:r>
      <w:r w:rsidR="00295D59" w:rsidRPr="002B5933">
        <w:rPr>
          <w:rFonts w:ascii="Times New Roman" w:hAnsi="Times New Roman"/>
          <w:sz w:val="24"/>
          <w:szCs w:val="24"/>
        </w:rPr>
        <w:t xml:space="preserve"> плана ФХД бюджетных учреждений,</w:t>
      </w:r>
      <w:r w:rsidR="000619DE" w:rsidRPr="002B5933">
        <w:rPr>
          <w:rFonts w:ascii="Times New Roman" w:hAnsi="Times New Roman"/>
          <w:sz w:val="24"/>
          <w:szCs w:val="24"/>
        </w:rPr>
        <w:t xml:space="preserve"> являющихся получателями средств бюджета городского округа Лотошино </w:t>
      </w:r>
      <w:r w:rsidR="00B346AC" w:rsidRPr="002B5933">
        <w:rPr>
          <w:rFonts w:ascii="Times New Roman" w:hAnsi="Times New Roman"/>
          <w:sz w:val="24"/>
          <w:szCs w:val="24"/>
        </w:rPr>
        <w:t xml:space="preserve">на 2022 год </w:t>
      </w:r>
      <w:r w:rsidR="000619DE" w:rsidRPr="002B5933">
        <w:rPr>
          <w:rFonts w:ascii="Times New Roman" w:hAnsi="Times New Roman"/>
          <w:sz w:val="24"/>
          <w:szCs w:val="24"/>
        </w:rPr>
        <w:t>представлены в таблице (в тыс. рублей):</w:t>
      </w:r>
    </w:p>
    <w:p w:rsidR="009D3D37" w:rsidRPr="002B5933" w:rsidRDefault="009D3D37" w:rsidP="00AC4700">
      <w:pPr>
        <w:tabs>
          <w:tab w:val="left" w:pos="-567"/>
        </w:tabs>
        <w:spacing w:after="0" w:line="240" w:lineRule="auto"/>
        <w:ind w:firstLine="709"/>
        <w:jc w:val="both"/>
        <w:outlineLvl w:val="0"/>
        <w:rPr>
          <w:rFonts w:ascii="Times New Roman" w:hAnsi="Times New Roman"/>
          <w:sz w:val="24"/>
          <w:szCs w:val="24"/>
        </w:rPr>
      </w:pPr>
    </w:p>
    <w:tbl>
      <w:tblPr>
        <w:tblStyle w:val="aa"/>
        <w:tblW w:w="9351" w:type="dxa"/>
        <w:tblLayout w:type="fixed"/>
        <w:tblLook w:val="04A0" w:firstRow="1" w:lastRow="0" w:firstColumn="1" w:lastColumn="0" w:noHBand="0" w:noVBand="1"/>
      </w:tblPr>
      <w:tblGrid>
        <w:gridCol w:w="675"/>
        <w:gridCol w:w="5841"/>
        <w:gridCol w:w="1417"/>
        <w:gridCol w:w="1418"/>
      </w:tblGrid>
      <w:tr w:rsidR="002B5933" w:rsidRPr="002B5933" w:rsidTr="007551C2">
        <w:tc>
          <w:tcPr>
            <w:tcW w:w="675" w:type="dxa"/>
            <w:vMerge w:val="restart"/>
          </w:tcPr>
          <w:p w:rsidR="00B346AC" w:rsidRPr="002B5933" w:rsidRDefault="00B346AC" w:rsidP="009F292E">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МП</w:t>
            </w:r>
          </w:p>
        </w:tc>
        <w:tc>
          <w:tcPr>
            <w:tcW w:w="5841" w:type="dxa"/>
            <w:vMerge w:val="restart"/>
            <w:tcBorders>
              <w:right w:val="single" w:sz="4" w:space="0" w:color="auto"/>
            </w:tcBorders>
          </w:tcPr>
          <w:p w:rsidR="00B346AC" w:rsidRPr="002B5933" w:rsidRDefault="00B346AC" w:rsidP="00B346AC">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xml:space="preserve">Наименование муниципальной программы </w:t>
            </w:r>
          </w:p>
        </w:tc>
        <w:tc>
          <w:tcPr>
            <w:tcW w:w="2835" w:type="dxa"/>
            <w:gridSpan w:val="2"/>
            <w:tcBorders>
              <w:top w:val="single" w:sz="4" w:space="0" w:color="auto"/>
              <w:left w:val="single" w:sz="4" w:space="0" w:color="auto"/>
              <w:bottom w:val="single" w:sz="4" w:space="0" w:color="auto"/>
              <w:right w:val="single" w:sz="4" w:space="0" w:color="auto"/>
            </w:tcBorders>
          </w:tcPr>
          <w:p w:rsidR="00B346AC" w:rsidRPr="002B5933" w:rsidRDefault="00B346AC" w:rsidP="009F292E">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Финансовое обеспечение деятельност</w:t>
            </w:r>
            <w:r w:rsidR="005D15CD" w:rsidRPr="002B5933">
              <w:rPr>
                <w:rFonts w:ascii="Times New Roman" w:eastAsiaTheme="minorEastAsia" w:hAnsi="Times New Roman"/>
                <w:sz w:val="20"/>
                <w:szCs w:val="20"/>
                <w:lang w:eastAsia="ru-RU"/>
              </w:rPr>
              <w:t>и Учреждений</w:t>
            </w:r>
          </w:p>
        </w:tc>
      </w:tr>
      <w:tr w:rsidR="002B5933" w:rsidRPr="002B5933" w:rsidTr="00B346AC">
        <w:tc>
          <w:tcPr>
            <w:tcW w:w="675" w:type="dxa"/>
            <w:vMerge/>
          </w:tcPr>
          <w:p w:rsidR="00B346AC" w:rsidRPr="002B5933" w:rsidRDefault="00B346AC" w:rsidP="009F292E">
            <w:pPr>
              <w:jc w:val="both"/>
              <w:rPr>
                <w:rFonts w:ascii="Times New Roman" w:eastAsiaTheme="minorEastAsia" w:hAnsi="Times New Roman"/>
                <w:b/>
                <w:sz w:val="20"/>
                <w:szCs w:val="20"/>
                <w:lang w:eastAsia="ru-RU"/>
              </w:rPr>
            </w:pPr>
          </w:p>
        </w:tc>
        <w:tc>
          <w:tcPr>
            <w:tcW w:w="5841" w:type="dxa"/>
            <w:vMerge/>
          </w:tcPr>
          <w:p w:rsidR="00B346AC" w:rsidRPr="002B5933" w:rsidRDefault="00B346AC" w:rsidP="009F292E">
            <w:pPr>
              <w:jc w:val="both"/>
              <w:rPr>
                <w:rFonts w:ascii="Times New Roman" w:eastAsiaTheme="minorEastAsia" w:hAnsi="Times New Roman"/>
                <w:b/>
                <w:sz w:val="20"/>
                <w:szCs w:val="20"/>
                <w:lang w:eastAsia="ru-RU"/>
              </w:rPr>
            </w:pPr>
          </w:p>
        </w:tc>
        <w:tc>
          <w:tcPr>
            <w:tcW w:w="1417" w:type="dxa"/>
            <w:tcBorders>
              <w:top w:val="single" w:sz="4" w:space="0" w:color="auto"/>
            </w:tcBorders>
          </w:tcPr>
          <w:p w:rsidR="00B346AC" w:rsidRPr="002B5933" w:rsidRDefault="005D15CD" w:rsidP="009F292E">
            <w:pPr>
              <w:jc w:val="center"/>
              <w:rPr>
                <w:rFonts w:ascii="Times New Roman" w:eastAsiaTheme="minorEastAsia" w:hAnsi="Times New Roman"/>
                <w:sz w:val="18"/>
                <w:szCs w:val="18"/>
                <w:lang w:eastAsia="ru-RU"/>
              </w:rPr>
            </w:pPr>
            <w:r w:rsidRPr="002B5933">
              <w:rPr>
                <w:rFonts w:ascii="Times New Roman" w:eastAsiaTheme="minorEastAsia" w:hAnsi="Times New Roman"/>
                <w:sz w:val="18"/>
                <w:szCs w:val="18"/>
                <w:lang w:eastAsia="ru-RU"/>
              </w:rPr>
              <w:t>План</w:t>
            </w:r>
          </w:p>
        </w:tc>
        <w:tc>
          <w:tcPr>
            <w:tcW w:w="1418" w:type="dxa"/>
            <w:tcBorders>
              <w:top w:val="single" w:sz="4" w:space="0" w:color="auto"/>
            </w:tcBorders>
          </w:tcPr>
          <w:p w:rsidR="00B346AC" w:rsidRPr="002B5933" w:rsidRDefault="005D15CD" w:rsidP="009F292E">
            <w:pPr>
              <w:jc w:val="center"/>
              <w:rPr>
                <w:rFonts w:ascii="Times New Roman" w:eastAsiaTheme="minorEastAsia" w:hAnsi="Times New Roman"/>
                <w:sz w:val="18"/>
                <w:szCs w:val="18"/>
                <w:lang w:eastAsia="ru-RU"/>
              </w:rPr>
            </w:pPr>
            <w:r w:rsidRPr="002B5933">
              <w:rPr>
                <w:rFonts w:ascii="Times New Roman" w:eastAsiaTheme="minorEastAsia" w:hAnsi="Times New Roman"/>
                <w:sz w:val="18"/>
                <w:szCs w:val="18"/>
                <w:lang w:eastAsia="ru-RU"/>
              </w:rPr>
              <w:t>Исполнение</w:t>
            </w:r>
          </w:p>
        </w:tc>
      </w:tr>
      <w:tr w:rsidR="002B5933" w:rsidRPr="002B5933" w:rsidTr="00B346AC">
        <w:tc>
          <w:tcPr>
            <w:tcW w:w="675" w:type="dxa"/>
          </w:tcPr>
          <w:p w:rsidR="00B346AC" w:rsidRPr="002B5933" w:rsidRDefault="005D15CD" w:rsidP="009F292E">
            <w:pPr>
              <w:jc w:val="both"/>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13</w:t>
            </w:r>
          </w:p>
        </w:tc>
        <w:tc>
          <w:tcPr>
            <w:tcW w:w="5841" w:type="dxa"/>
          </w:tcPr>
          <w:p w:rsidR="00B346AC" w:rsidRPr="002B5933" w:rsidRDefault="00B346AC" w:rsidP="009F292E">
            <w:pPr>
              <w:jc w:val="both"/>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 xml:space="preserve">МП «Развитие сельского </w:t>
            </w:r>
            <w:proofErr w:type="spellStart"/>
            <w:r w:rsidRPr="002B5933">
              <w:rPr>
                <w:rFonts w:ascii="Times New Roman" w:eastAsiaTheme="minorEastAsia" w:hAnsi="Times New Roman"/>
                <w:b/>
                <w:sz w:val="20"/>
                <w:szCs w:val="20"/>
                <w:lang w:eastAsia="ru-RU"/>
              </w:rPr>
              <w:t>хозяйства»</w:t>
            </w:r>
            <w:r w:rsidR="005D15CD" w:rsidRPr="002B5933">
              <w:rPr>
                <w:rFonts w:ascii="Times New Roman" w:eastAsiaTheme="minorEastAsia" w:hAnsi="Times New Roman"/>
                <w:b/>
                <w:sz w:val="20"/>
                <w:szCs w:val="20"/>
                <w:lang w:eastAsia="ru-RU"/>
              </w:rPr>
              <w:t>"Развитие</w:t>
            </w:r>
            <w:proofErr w:type="spellEnd"/>
            <w:r w:rsidR="005D15CD" w:rsidRPr="002B5933">
              <w:rPr>
                <w:rFonts w:ascii="Times New Roman" w:eastAsiaTheme="minorEastAsia" w:hAnsi="Times New Roman"/>
                <w:b/>
                <w:sz w:val="20"/>
                <w:szCs w:val="20"/>
                <w:lang w:eastAsia="ru-RU"/>
              </w:rPr>
              <w:t xml:space="preserve"> институтов гражданского общества, повышение эффективности местного самоуправления и реализации молодежной политики"</w:t>
            </w:r>
          </w:p>
        </w:tc>
        <w:tc>
          <w:tcPr>
            <w:tcW w:w="1417" w:type="dxa"/>
          </w:tcPr>
          <w:p w:rsidR="00B346AC" w:rsidRPr="002B5933" w:rsidRDefault="005D15CD" w:rsidP="00FC6C4A">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34 035,4</w:t>
            </w:r>
          </w:p>
        </w:tc>
        <w:tc>
          <w:tcPr>
            <w:tcW w:w="1418" w:type="dxa"/>
          </w:tcPr>
          <w:p w:rsidR="00B346AC" w:rsidRPr="002B5933" w:rsidRDefault="005D15CD" w:rsidP="009F292E">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30 937,3</w:t>
            </w:r>
          </w:p>
        </w:tc>
      </w:tr>
      <w:tr w:rsidR="002B5933" w:rsidRPr="002B5933" w:rsidTr="00B346AC">
        <w:tc>
          <w:tcPr>
            <w:tcW w:w="6516" w:type="dxa"/>
            <w:gridSpan w:val="2"/>
          </w:tcPr>
          <w:p w:rsidR="005D15CD" w:rsidRPr="002B5933" w:rsidRDefault="005D15CD" w:rsidP="005D15CD">
            <w:pPr>
              <w:jc w:val="both"/>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B5933">
              <w:rPr>
                <w:rFonts w:ascii="Times New Roman" w:eastAsiaTheme="minorEastAsia" w:hAnsi="Times New Roman"/>
                <w:b/>
                <w:i/>
                <w:sz w:val="20"/>
                <w:szCs w:val="20"/>
                <w:lang w:eastAsia="ru-RU"/>
              </w:rPr>
              <w:t>медиасреды</w:t>
            </w:r>
            <w:proofErr w:type="spellEnd"/>
            <w:r w:rsidRPr="002B5933">
              <w:rPr>
                <w:rFonts w:ascii="Times New Roman" w:eastAsiaTheme="minorEastAsia" w:hAnsi="Times New Roman"/>
                <w:b/>
                <w:i/>
                <w:sz w:val="20"/>
                <w:szCs w:val="20"/>
                <w:lang w:eastAsia="ru-RU"/>
              </w:rPr>
              <w:t>"</w:t>
            </w:r>
          </w:p>
        </w:tc>
        <w:tc>
          <w:tcPr>
            <w:tcW w:w="1417" w:type="dxa"/>
          </w:tcPr>
          <w:p w:rsidR="005D15CD" w:rsidRPr="002B5933" w:rsidRDefault="005D15CD" w:rsidP="005D15CD">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4 494,0</w:t>
            </w:r>
          </w:p>
        </w:tc>
        <w:tc>
          <w:tcPr>
            <w:tcW w:w="1418" w:type="dxa"/>
          </w:tcPr>
          <w:p w:rsidR="005D15CD" w:rsidRPr="002B5933" w:rsidRDefault="005D15CD" w:rsidP="005D15CD">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4 311,4</w:t>
            </w:r>
          </w:p>
        </w:tc>
      </w:tr>
      <w:tr w:rsidR="002B5933" w:rsidRPr="002B5933" w:rsidTr="00B346AC">
        <w:tc>
          <w:tcPr>
            <w:tcW w:w="6516" w:type="dxa"/>
            <w:gridSpan w:val="2"/>
          </w:tcPr>
          <w:p w:rsidR="005D15CD" w:rsidRPr="002B5933" w:rsidRDefault="00EC149B"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xml:space="preserve">ГРБС </w:t>
            </w:r>
            <w:r w:rsidR="00DB7BDC" w:rsidRPr="002B5933">
              <w:rPr>
                <w:rFonts w:ascii="Times New Roman" w:eastAsiaTheme="minorEastAsia" w:hAnsi="Times New Roman"/>
                <w:sz w:val="20"/>
                <w:szCs w:val="20"/>
                <w:lang w:eastAsia="ru-RU"/>
              </w:rPr>
              <w:t xml:space="preserve">–получатель - </w:t>
            </w:r>
            <w:r w:rsidR="005D15CD" w:rsidRPr="002B5933">
              <w:rPr>
                <w:rFonts w:ascii="Times New Roman" w:eastAsiaTheme="minorEastAsia" w:hAnsi="Times New Roman"/>
                <w:sz w:val="20"/>
                <w:szCs w:val="20"/>
                <w:lang w:eastAsia="ru-RU"/>
              </w:rPr>
              <w:t>Администрация городского округа</w:t>
            </w:r>
          </w:p>
        </w:tc>
        <w:tc>
          <w:tcPr>
            <w:tcW w:w="1417"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4 494,0</w:t>
            </w:r>
          </w:p>
        </w:tc>
        <w:tc>
          <w:tcPr>
            <w:tcW w:w="1418"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4 311,4</w:t>
            </w:r>
          </w:p>
        </w:tc>
      </w:tr>
      <w:tr w:rsidR="002B5933" w:rsidRPr="002B5933" w:rsidTr="00B346AC">
        <w:tc>
          <w:tcPr>
            <w:tcW w:w="6516" w:type="dxa"/>
            <w:gridSpan w:val="2"/>
          </w:tcPr>
          <w:p w:rsidR="005D15CD" w:rsidRPr="002B5933" w:rsidRDefault="005D15CD" w:rsidP="005D15CD">
            <w:pPr>
              <w:jc w:val="both"/>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Подпрограмма "Эффективное местное самоуправление</w:t>
            </w:r>
          </w:p>
        </w:tc>
        <w:tc>
          <w:tcPr>
            <w:tcW w:w="1417" w:type="dxa"/>
          </w:tcPr>
          <w:p w:rsidR="005D15CD" w:rsidRPr="002B5933" w:rsidRDefault="00EC149B" w:rsidP="005D15CD">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14 086,0</w:t>
            </w:r>
          </w:p>
        </w:tc>
        <w:tc>
          <w:tcPr>
            <w:tcW w:w="1418" w:type="dxa"/>
          </w:tcPr>
          <w:p w:rsidR="005D15CD" w:rsidRPr="002B5933" w:rsidRDefault="00EC149B" w:rsidP="005D15CD">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11 799,4</w:t>
            </w:r>
          </w:p>
        </w:tc>
      </w:tr>
      <w:tr w:rsidR="002B5933" w:rsidRPr="002B5933" w:rsidTr="00B346AC">
        <w:tc>
          <w:tcPr>
            <w:tcW w:w="6516" w:type="dxa"/>
            <w:gridSpan w:val="2"/>
          </w:tcPr>
          <w:p w:rsidR="005D15CD" w:rsidRPr="002B5933" w:rsidRDefault="00EC149B" w:rsidP="005D15CD">
            <w:pPr>
              <w:jc w:val="both"/>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 xml:space="preserve">ГРБС - </w:t>
            </w:r>
            <w:r w:rsidR="005D15CD" w:rsidRPr="002B5933">
              <w:rPr>
                <w:rFonts w:ascii="Times New Roman" w:eastAsiaTheme="minorEastAsia" w:hAnsi="Times New Roman"/>
                <w:i/>
                <w:sz w:val="20"/>
                <w:szCs w:val="20"/>
                <w:lang w:eastAsia="ru-RU"/>
              </w:rPr>
              <w:t>Отдел по культуре, делам молодежи, спорту и туризму</w:t>
            </w:r>
            <w:r w:rsidRPr="002B5933">
              <w:rPr>
                <w:rFonts w:ascii="Times New Roman" w:eastAsiaTheme="minorEastAsia" w:hAnsi="Times New Roman"/>
                <w:i/>
                <w:sz w:val="20"/>
                <w:szCs w:val="20"/>
                <w:lang w:eastAsia="ru-RU"/>
              </w:rPr>
              <w:t>, в том числе получатели</w:t>
            </w:r>
          </w:p>
        </w:tc>
        <w:tc>
          <w:tcPr>
            <w:tcW w:w="1417" w:type="dxa"/>
          </w:tcPr>
          <w:p w:rsidR="005D15CD" w:rsidRPr="002B5933" w:rsidRDefault="00EC149B" w:rsidP="005D15CD">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5 400,0</w:t>
            </w:r>
          </w:p>
        </w:tc>
        <w:tc>
          <w:tcPr>
            <w:tcW w:w="1418" w:type="dxa"/>
          </w:tcPr>
          <w:p w:rsidR="005D15CD" w:rsidRPr="002B5933" w:rsidRDefault="00EC149B" w:rsidP="005D15CD">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5 269,0</w:t>
            </w:r>
          </w:p>
        </w:tc>
      </w:tr>
      <w:tr w:rsidR="002B5933" w:rsidRPr="002B5933" w:rsidTr="00B346AC">
        <w:tc>
          <w:tcPr>
            <w:tcW w:w="6516" w:type="dxa"/>
            <w:gridSpan w:val="2"/>
          </w:tcPr>
          <w:p w:rsidR="005D15CD" w:rsidRPr="002B5933" w:rsidRDefault="005D15CD"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МУ Лотошинский парк культуры и отдыха</w:t>
            </w:r>
          </w:p>
        </w:tc>
        <w:tc>
          <w:tcPr>
            <w:tcW w:w="1417"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2 500,0</w:t>
            </w:r>
          </w:p>
        </w:tc>
        <w:tc>
          <w:tcPr>
            <w:tcW w:w="1418"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2 500,0</w:t>
            </w:r>
          </w:p>
        </w:tc>
      </w:tr>
      <w:tr w:rsidR="002B5933" w:rsidRPr="002B5933" w:rsidTr="00B346AC">
        <w:tc>
          <w:tcPr>
            <w:tcW w:w="6516" w:type="dxa"/>
            <w:gridSpan w:val="2"/>
          </w:tcPr>
          <w:p w:rsidR="005D15CD" w:rsidRPr="002B5933" w:rsidRDefault="005D15CD"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МУ Культурно-спортивный центр</w:t>
            </w:r>
          </w:p>
        </w:tc>
        <w:tc>
          <w:tcPr>
            <w:tcW w:w="1417"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1600,0</w:t>
            </w:r>
          </w:p>
        </w:tc>
        <w:tc>
          <w:tcPr>
            <w:tcW w:w="1418"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1 600,0</w:t>
            </w:r>
          </w:p>
        </w:tc>
      </w:tr>
      <w:tr w:rsidR="002B5933" w:rsidRPr="002B5933" w:rsidTr="00B346AC">
        <w:tc>
          <w:tcPr>
            <w:tcW w:w="6516" w:type="dxa"/>
            <w:gridSpan w:val="2"/>
          </w:tcPr>
          <w:p w:rsidR="005D15CD" w:rsidRPr="002B5933" w:rsidRDefault="005D15CD"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МУК Лотошинская централизованная библиотечная система</w:t>
            </w:r>
          </w:p>
        </w:tc>
        <w:tc>
          <w:tcPr>
            <w:tcW w:w="1417"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400,0</w:t>
            </w:r>
          </w:p>
        </w:tc>
        <w:tc>
          <w:tcPr>
            <w:tcW w:w="1418"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300,0</w:t>
            </w:r>
          </w:p>
        </w:tc>
      </w:tr>
      <w:tr w:rsidR="002B5933" w:rsidRPr="002B5933" w:rsidTr="00B346AC">
        <w:tc>
          <w:tcPr>
            <w:tcW w:w="6516" w:type="dxa"/>
            <w:gridSpan w:val="2"/>
          </w:tcPr>
          <w:p w:rsidR="005D15CD" w:rsidRPr="002B5933" w:rsidRDefault="005D15CD"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lastRenderedPageBreak/>
              <w:t>- МУ Лотошинский центральный Дом культуры</w:t>
            </w:r>
          </w:p>
        </w:tc>
        <w:tc>
          <w:tcPr>
            <w:tcW w:w="1417"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450,0</w:t>
            </w:r>
          </w:p>
        </w:tc>
        <w:tc>
          <w:tcPr>
            <w:tcW w:w="1418" w:type="dxa"/>
          </w:tcPr>
          <w:p w:rsidR="005D15CD" w:rsidRPr="002B5933" w:rsidRDefault="005D15CD"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419,0</w:t>
            </w:r>
          </w:p>
        </w:tc>
      </w:tr>
      <w:tr w:rsidR="002B5933" w:rsidRPr="002B5933" w:rsidTr="00B346AC">
        <w:tc>
          <w:tcPr>
            <w:tcW w:w="6516" w:type="dxa"/>
            <w:gridSpan w:val="2"/>
          </w:tcPr>
          <w:p w:rsidR="005D15CD" w:rsidRPr="002B5933" w:rsidRDefault="005D15CD"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МБУ «Подростковый молодежный центр «Вместе»</w:t>
            </w:r>
          </w:p>
        </w:tc>
        <w:tc>
          <w:tcPr>
            <w:tcW w:w="1417" w:type="dxa"/>
          </w:tcPr>
          <w:p w:rsidR="005D15CD" w:rsidRPr="002B5933" w:rsidRDefault="00EC149B"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450,0</w:t>
            </w:r>
          </w:p>
        </w:tc>
        <w:tc>
          <w:tcPr>
            <w:tcW w:w="1418" w:type="dxa"/>
          </w:tcPr>
          <w:p w:rsidR="005D15CD" w:rsidRPr="002B5933" w:rsidRDefault="00EC149B"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450,0</w:t>
            </w:r>
          </w:p>
        </w:tc>
      </w:tr>
      <w:tr w:rsidR="002B5933" w:rsidRPr="002B5933" w:rsidTr="00B346AC">
        <w:tc>
          <w:tcPr>
            <w:tcW w:w="6516" w:type="dxa"/>
            <w:gridSpan w:val="2"/>
          </w:tcPr>
          <w:p w:rsidR="005D15CD" w:rsidRPr="002B5933" w:rsidRDefault="00EC149B" w:rsidP="005D15CD">
            <w:pPr>
              <w:jc w:val="both"/>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ГРБС - Отдел по образованию, в том числе получатели</w:t>
            </w:r>
          </w:p>
        </w:tc>
        <w:tc>
          <w:tcPr>
            <w:tcW w:w="1417" w:type="dxa"/>
          </w:tcPr>
          <w:p w:rsidR="005D15CD" w:rsidRPr="002B5933" w:rsidRDefault="00EC149B" w:rsidP="005D15CD">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8 686,0</w:t>
            </w:r>
          </w:p>
        </w:tc>
        <w:tc>
          <w:tcPr>
            <w:tcW w:w="1418" w:type="dxa"/>
          </w:tcPr>
          <w:p w:rsidR="005D15CD" w:rsidRPr="002B5933" w:rsidRDefault="00EC149B" w:rsidP="005D15CD">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6 530,4</w:t>
            </w:r>
          </w:p>
        </w:tc>
      </w:tr>
      <w:tr w:rsidR="002B5933" w:rsidRPr="002B5933" w:rsidTr="00B346AC">
        <w:tc>
          <w:tcPr>
            <w:tcW w:w="6516" w:type="dxa"/>
            <w:gridSpan w:val="2"/>
          </w:tcPr>
          <w:p w:rsidR="00EC149B" w:rsidRPr="002B5933" w:rsidRDefault="00EC149B"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МОУ «ЛСОШ №1»</w:t>
            </w:r>
          </w:p>
        </w:tc>
        <w:tc>
          <w:tcPr>
            <w:tcW w:w="1417" w:type="dxa"/>
          </w:tcPr>
          <w:p w:rsidR="00EC149B" w:rsidRPr="002B5933" w:rsidRDefault="00EC149B"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5 000,0</w:t>
            </w:r>
          </w:p>
        </w:tc>
        <w:tc>
          <w:tcPr>
            <w:tcW w:w="1418" w:type="dxa"/>
          </w:tcPr>
          <w:p w:rsidR="00EC149B" w:rsidRPr="002B5933" w:rsidRDefault="00EC149B"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3 819,3</w:t>
            </w:r>
          </w:p>
        </w:tc>
      </w:tr>
      <w:tr w:rsidR="002B5933" w:rsidRPr="002B5933" w:rsidTr="00B346AC">
        <w:tc>
          <w:tcPr>
            <w:tcW w:w="6516" w:type="dxa"/>
            <w:gridSpan w:val="2"/>
          </w:tcPr>
          <w:p w:rsidR="00EC149B" w:rsidRPr="002B5933" w:rsidRDefault="00EC149B"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МОУ «Введенская средняя общеобразовательная школа»</w:t>
            </w:r>
          </w:p>
        </w:tc>
        <w:tc>
          <w:tcPr>
            <w:tcW w:w="1417" w:type="dxa"/>
          </w:tcPr>
          <w:p w:rsidR="00EC149B" w:rsidRPr="002B5933" w:rsidRDefault="00EC149B"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2 273,0</w:t>
            </w:r>
          </w:p>
        </w:tc>
        <w:tc>
          <w:tcPr>
            <w:tcW w:w="1418" w:type="dxa"/>
          </w:tcPr>
          <w:p w:rsidR="00EC149B" w:rsidRPr="002B5933" w:rsidRDefault="00EC149B"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1 340,9</w:t>
            </w:r>
          </w:p>
        </w:tc>
      </w:tr>
      <w:tr w:rsidR="002B5933" w:rsidRPr="002B5933" w:rsidTr="00B346AC">
        <w:tc>
          <w:tcPr>
            <w:tcW w:w="6516" w:type="dxa"/>
            <w:gridSpan w:val="2"/>
          </w:tcPr>
          <w:p w:rsidR="00EC149B" w:rsidRPr="002B5933" w:rsidRDefault="00EC149B"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МОУ «</w:t>
            </w:r>
            <w:proofErr w:type="spellStart"/>
            <w:r w:rsidRPr="002B5933">
              <w:rPr>
                <w:rFonts w:ascii="Times New Roman" w:eastAsiaTheme="minorEastAsia" w:hAnsi="Times New Roman"/>
                <w:sz w:val="20"/>
                <w:szCs w:val="20"/>
                <w:lang w:eastAsia="ru-RU"/>
              </w:rPr>
              <w:t>Микулинская</w:t>
            </w:r>
            <w:proofErr w:type="spellEnd"/>
            <w:r w:rsidRPr="002B5933">
              <w:rPr>
                <w:rFonts w:ascii="Times New Roman" w:eastAsiaTheme="minorEastAsia" w:hAnsi="Times New Roman"/>
                <w:sz w:val="20"/>
                <w:szCs w:val="20"/>
                <w:lang w:eastAsia="ru-RU"/>
              </w:rPr>
              <w:t xml:space="preserve"> гимназия»</w:t>
            </w:r>
          </w:p>
        </w:tc>
        <w:tc>
          <w:tcPr>
            <w:tcW w:w="1417" w:type="dxa"/>
          </w:tcPr>
          <w:p w:rsidR="00EC149B" w:rsidRPr="002B5933" w:rsidRDefault="00EC149B"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1 413,0</w:t>
            </w:r>
          </w:p>
        </w:tc>
        <w:tc>
          <w:tcPr>
            <w:tcW w:w="1418" w:type="dxa"/>
          </w:tcPr>
          <w:p w:rsidR="00EC149B" w:rsidRPr="002B5933" w:rsidRDefault="00EC149B"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1 370,2</w:t>
            </w:r>
          </w:p>
        </w:tc>
      </w:tr>
      <w:tr w:rsidR="002B5933" w:rsidRPr="002B5933" w:rsidTr="00B346AC">
        <w:tc>
          <w:tcPr>
            <w:tcW w:w="6516" w:type="dxa"/>
            <w:gridSpan w:val="2"/>
          </w:tcPr>
          <w:p w:rsidR="00EC149B" w:rsidRPr="002B5933" w:rsidRDefault="00EC149B" w:rsidP="005D15CD">
            <w:pPr>
              <w:jc w:val="both"/>
              <w:rPr>
                <w:rFonts w:ascii="Times New Roman" w:eastAsiaTheme="minorEastAsia" w:hAnsi="Times New Roman"/>
                <w:sz w:val="20"/>
                <w:szCs w:val="20"/>
                <w:lang w:eastAsia="ru-RU"/>
              </w:rPr>
            </w:pPr>
            <w:r w:rsidRPr="002B5933">
              <w:rPr>
                <w:rFonts w:ascii="Times New Roman" w:eastAsiaTheme="minorEastAsia" w:hAnsi="Times New Roman"/>
                <w:b/>
                <w:i/>
                <w:sz w:val="20"/>
                <w:szCs w:val="20"/>
                <w:lang w:eastAsia="ru-RU"/>
              </w:rPr>
              <w:t>Подпрограмма "Молодежь Подмосковья"</w:t>
            </w:r>
          </w:p>
        </w:tc>
        <w:tc>
          <w:tcPr>
            <w:tcW w:w="1417" w:type="dxa"/>
          </w:tcPr>
          <w:p w:rsidR="00EC149B" w:rsidRPr="002B5933" w:rsidRDefault="00EC149B" w:rsidP="005D15CD">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13 914,4</w:t>
            </w:r>
          </w:p>
        </w:tc>
        <w:tc>
          <w:tcPr>
            <w:tcW w:w="1418" w:type="dxa"/>
          </w:tcPr>
          <w:p w:rsidR="00EC149B" w:rsidRPr="002B5933" w:rsidRDefault="00EC149B" w:rsidP="005D15CD">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13 914,4</w:t>
            </w:r>
          </w:p>
        </w:tc>
      </w:tr>
      <w:tr w:rsidR="002B5933" w:rsidRPr="002B5933" w:rsidTr="00B346AC">
        <w:tc>
          <w:tcPr>
            <w:tcW w:w="6516" w:type="dxa"/>
            <w:gridSpan w:val="2"/>
          </w:tcPr>
          <w:p w:rsidR="00EC149B" w:rsidRPr="002B5933" w:rsidRDefault="00B4040E" w:rsidP="005D15CD">
            <w:pPr>
              <w:jc w:val="both"/>
              <w:rPr>
                <w:rFonts w:ascii="Times New Roman" w:eastAsiaTheme="minorEastAsia" w:hAnsi="Times New Roman"/>
                <w:b/>
                <w:i/>
                <w:sz w:val="20"/>
                <w:szCs w:val="20"/>
                <w:lang w:eastAsia="ru-RU"/>
              </w:rPr>
            </w:pPr>
            <w:r w:rsidRPr="002B5933">
              <w:rPr>
                <w:rFonts w:ascii="Times New Roman" w:eastAsiaTheme="minorEastAsia" w:hAnsi="Times New Roman"/>
                <w:i/>
                <w:sz w:val="20"/>
                <w:szCs w:val="20"/>
                <w:lang w:eastAsia="ru-RU"/>
              </w:rPr>
              <w:t>ГРБС - Отдел по культуре, делам молодежи, спорту и туризму, в том числе получатели</w:t>
            </w:r>
          </w:p>
        </w:tc>
        <w:tc>
          <w:tcPr>
            <w:tcW w:w="1417" w:type="dxa"/>
          </w:tcPr>
          <w:p w:rsidR="00EC149B" w:rsidRPr="002B5933" w:rsidRDefault="00DB7BDC"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13 914,4</w:t>
            </w:r>
          </w:p>
        </w:tc>
        <w:tc>
          <w:tcPr>
            <w:tcW w:w="1418" w:type="dxa"/>
          </w:tcPr>
          <w:p w:rsidR="00EC149B" w:rsidRPr="002B5933" w:rsidRDefault="00DB7BDC"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13 914,4</w:t>
            </w:r>
          </w:p>
        </w:tc>
      </w:tr>
      <w:tr w:rsidR="002B5933" w:rsidRPr="002B5933" w:rsidTr="00B346AC">
        <w:tc>
          <w:tcPr>
            <w:tcW w:w="6516" w:type="dxa"/>
            <w:gridSpan w:val="2"/>
          </w:tcPr>
          <w:p w:rsidR="00DB7BDC" w:rsidRPr="002B5933" w:rsidRDefault="00DB7BDC" w:rsidP="005D15C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Отдел по культуре, делам молодежи, спорту и туризму</w:t>
            </w:r>
          </w:p>
        </w:tc>
        <w:tc>
          <w:tcPr>
            <w:tcW w:w="1417" w:type="dxa"/>
          </w:tcPr>
          <w:p w:rsidR="00DB7BDC" w:rsidRPr="002B5933" w:rsidRDefault="00DB7BDC"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295,5</w:t>
            </w:r>
          </w:p>
        </w:tc>
        <w:tc>
          <w:tcPr>
            <w:tcW w:w="1418" w:type="dxa"/>
          </w:tcPr>
          <w:p w:rsidR="00DB7BDC" w:rsidRPr="002B5933" w:rsidRDefault="00DB7BDC"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295,5</w:t>
            </w:r>
          </w:p>
        </w:tc>
      </w:tr>
      <w:tr w:rsidR="002B5933" w:rsidRPr="002B5933" w:rsidTr="00B346AC">
        <w:tc>
          <w:tcPr>
            <w:tcW w:w="6516" w:type="dxa"/>
            <w:gridSpan w:val="2"/>
          </w:tcPr>
          <w:p w:rsidR="00B4040E" w:rsidRPr="002B5933" w:rsidRDefault="00B4040E" w:rsidP="005D15CD">
            <w:pPr>
              <w:jc w:val="both"/>
              <w:rPr>
                <w:rFonts w:ascii="Times New Roman" w:eastAsiaTheme="minorEastAsia" w:hAnsi="Times New Roman"/>
                <w:b/>
                <w:i/>
                <w:sz w:val="20"/>
                <w:szCs w:val="20"/>
                <w:lang w:eastAsia="ru-RU"/>
              </w:rPr>
            </w:pPr>
            <w:r w:rsidRPr="002B5933">
              <w:rPr>
                <w:rFonts w:ascii="Times New Roman" w:eastAsiaTheme="minorEastAsia" w:hAnsi="Times New Roman"/>
                <w:sz w:val="20"/>
                <w:szCs w:val="20"/>
                <w:lang w:eastAsia="ru-RU"/>
              </w:rPr>
              <w:t>- МБУ «Подростковый молодежный центр «Вместе»</w:t>
            </w:r>
          </w:p>
        </w:tc>
        <w:tc>
          <w:tcPr>
            <w:tcW w:w="1417" w:type="dxa"/>
          </w:tcPr>
          <w:p w:rsidR="00B4040E" w:rsidRPr="002B5933" w:rsidRDefault="00DB7BDC"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13 618,9</w:t>
            </w:r>
          </w:p>
        </w:tc>
        <w:tc>
          <w:tcPr>
            <w:tcW w:w="1418" w:type="dxa"/>
          </w:tcPr>
          <w:p w:rsidR="00B4040E" w:rsidRPr="002B5933" w:rsidRDefault="00DB7BDC" w:rsidP="005D15C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13 618,9</w:t>
            </w:r>
          </w:p>
        </w:tc>
      </w:tr>
      <w:tr w:rsidR="002B5933" w:rsidRPr="002B5933" w:rsidTr="00B346AC">
        <w:tc>
          <w:tcPr>
            <w:tcW w:w="6516" w:type="dxa"/>
            <w:gridSpan w:val="2"/>
          </w:tcPr>
          <w:p w:rsidR="00EC149B" w:rsidRPr="002B5933" w:rsidRDefault="00B4040E" w:rsidP="005D15CD">
            <w:pPr>
              <w:jc w:val="both"/>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Обеспечивающая подпрограмма</w:t>
            </w:r>
          </w:p>
        </w:tc>
        <w:tc>
          <w:tcPr>
            <w:tcW w:w="1417" w:type="dxa"/>
          </w:tcPr>
          <w:p w:rsidR="00EC149B" w:rsidRPr="002B5933" w:rsidRDefault="00B4040E" w:rsidP="005D15CD">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1 541,0</w:t>
            </w:r>
          </w:p>
        </w:tc>
        <w:tc>
          <w:tcPr>
            <w:tcW w:w="1418" w:type="dxa"/>
          </w:tcPr>
          <w:p w:rsidR="00EC149B" w:rsidRPr="002B5933" w:rsidRDefault="00B4040E" w:rsidP="005D15CD">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912,2</w:t>
            </w:r>
          </w:p>
        </w:tc>
      </w:tr>
      <w:tr w:rsidR="00B4040E" w:rsidRPr="002B5933" w:rsidTr="00B346AC">
        <w:tc>
          <w:tcPr>
            <w:tcW w:w="6516" w:type="dxa"/>
            <w:gridSpan w:val="2"/>
          </w:tcPr>
          <w:p w:rsidR="00B4040E" w:rsidRPr="002B5933" w:rsidRDefault="00B4040E" w:rsidP="005D15CD">
            <w:pPr>
              <w:jc w:val="both"/>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 xml:space="preserve">ГРБС – </w:t>
            </w:r>
            <w:r w:rsidR="00DB7BDC" w:rsidRPr="002B5933">
              <w:rPr>
                <w:rFonts w:ascii="Times New Roman" w:eastAsiaTheme="minorEastAsia" w:hAnsi="Times New Roman"/>
                <w:i/>
                <w:sz w:val="20"/>
                <w:szCs w:val="20"/>
                <w:lang w:eastAsia="ru-RU"/>
              </w:rPr>
              <w:t xml:space="preserve">получатель - </w:t>
            </w:r>
            <w:r w:rsidRPr="002B5933">
              <w:rPr>
                <w:rFonts w:ascii="Times New Roman" w:eastAsiaTheme="minorEastAsia" w:hAnsi="Times New Roman"/>
                <w:i/>
                <w:sz w:val="20"/>
                <w:szCs w:val="20"/>
                <w:lang w:eastAsia="ru-RU"/>
              </w:rPr>
              <w:t>Администрация городского округа Лотошино</w:t>
            </w:r>
          </w:p>
        </w:tc>
        <w:tc>
          <w:tcPr>
            <w:tcW w:w="1417" w:type="dxa"/>
          </w:tcPr>
          <w:p w:rsidR="00B4040E" w:rsidRPr="002B5933" w:rsidRDefault="00B4040E" w:rsidP="005D15CD">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1541,0</w:t>
            </w:r>
          </w:p>
        </w:tc>
        <w:tc>
          <w:tcPr>
            <w:tcW w:w="1418" w:type="dxa"/>
          </w:tcPr>
          <w:p w:rsidR="00B4040E" w:rsidRPr="002B5933" w:rsidRDefault="00B4040E" w:rsidP="005D15CD">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912,2</w:t>
            </w:r>
          </w:p>
        </w:tc>
      </w:tr>
    </w:tbl>
    <w:p w:rsidR="009F292E" w:rsidRPr="002B5933" w:rsidRDefault="009F292E" w:rsidP="00AC4700">
      <w:pPr>
        <w:tabs>
          <w:tab w:val="left" w:pos="-567"/>
        </w:tabs>
        <w:spacing w:after="0" w:line="240" w:lineRule="auto"/>
        <w:ind w:firstLine="709"/>
        <w:jc w:val="both"/>
        <w:outlineLvl w:val="0"/>
        <w:rPr>
          <w:rFonts w:ascii="Times New Roman" w:hAnsi="Times New Roman"/>
          <w:sz w:val="24"/>
          <w:szCs w:val="24"/>
          <w:lang w:eastAsia="ar-SA"/>
        </w:rPr>
      </w:pPr>
    </w:p>
    <w:p w:rsidR="0019055E" w:rsidRPr="002B5933" w:rsidRDefault="00F23CDB" w:rsidP="00910658">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На реализацию мероприятий муниципальной программы было предусмотрено в 2022 году 34 035,4 тыс. рублей, освоено 30 937,3 тыс. руб. или 90,96% к запланированному объему. </w:t>
      </w:r>
    </w:p>
    <w:p w:rsidR="004D7960" w:rsidRPr="002B5933" w:rsidRDefault="0019055E" w:rsidP="00910658">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Исполнение смет казенных учреждений, плана ФХД бюджетных учреждений, являющихся получателями средств бюджета городского округа Лотошино на 2023 год представлены в таблице (в тыс. рублей):</w:t>
      </w:r>
    </w:p>
    <w:p w:rsidR="004D7960" w:rsidRPr="002B5933" w:rsidRDefault="004D7960" w:rsidP="00910658">
      <w:pPr>
        <w:autoSpaceDE w:val="0"/>
        <w:autoSpaceDN w:val="0"/>
        <w:spacing w:after="0" w:line="240" w:lineRule="auto"/>
        <w:ind w:firstLine="709"/>
        <w:jc w:val="both"/>
        <w:rPr>
          <w:rFonts w:ascii="Times New Roman" w:hAnsi="Times New Roman"/>
          <w:sz w:val="24"/>
          <w:szCs w:val="24"/>
          <w:lang w:eastAsia="ru-RU"/>
        </w:rPr>
      </w:pPr>
    </w:p>
    <w:tbl>
      <w:tblPr>
        <w:tblStyle w:val="aa"/>
        <w:tblW w:w="9351" w:type="dxa"/>
        <w:tblLayout w:type="fixed"/>
        <w:tblLook w:val="04A0" w:firstRow="1" w:lastRow="0" w:firstColumn="1" w:lastColumn="0" w:noHBand="0" w:noVBand="1"/>
      </w:tblPr>
      <w:tblGrid>
        <w:gridCol w:w="675"/>
        <w:gridCol w:w="5841"/>
        <w:gridCol w:w="1417"/>
        <w:gridCol w:w="1418"/>
      </w:tblGrid>
      <w:tr w:rsidR="002B5933" w:rsidRPr="002B5933" w:rsidTr="00CC3829">
        <w:tc>
          <w:tcPr>
            <w:tcW w:w="675" w:type="dxa"/>
            <w:vMerge w:val="restart"/>
          </w:tcPr>
          <w:p w:rsidR="004D7960" w:rsidRPr="002B5933" w:rsidRDefault="004D7960" w:rsidP="00CC3829">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МП</w:t>
            </w:r>
          </w:p>
        </w:tc>
        <w:tc>
          <w:tcPr>
            <w:tcW w:w="5841" w:type="dxa"/>
            <w:vMerge w:val="restart"/>
            <w:tcBorders>
              <w:right w:val="single" w:sz="4" w:space="0" w:color="auto"/>
            </w:tcBorders>
          </w:tcPr>
          <w:p w:rsidR="004D7960" w:rsidRPr="002B5933" w:rsidRDefault="004D7960" w:rsidP="00CC3829">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xml:space="preserve">Наименование муниципальной программы </w:t>
            </w:r>
          </w:p>
        </w:tc>
        <w:tc>
          <w:tcPr>
            <w:tcW w:w="2835" w:type="dxa"/>
            <w:gridSpan w:val="2"/>
            <w:tcBorders>
              <w:top w:val="single" w:sz="4" w:space="0" w:color="auto"/>
              <w:left w:val="single" w:sz="4" w:space="0" w:color="auto"/>
              <w:bottom w:val="single" w:sz="4" w:space="0" w:color="auto"/>
              <w:right w:val="single" w:sz="4" w:space="0" w:color="auto"/>
            </w:tcBorders>
          </w:tcPr>
          <w:p w:rsidR="004D7960" w:rsidRPr="002B5933" w:rsidRDefault="004D7960"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Финансовое обеспечение деятельности Учреждений</w:t>
            </w:r>
          </w:p>
        </w:tc>
      </w:tr>
      <w:tr w:rsidR="002B5933" w:rsidRPr="002B5933" w:rsidTr="00CC3829">
        <w:tc>
          <w:tcPr>
            <w:tcW w:w="675" w:type="dxa"/>
            <w:vMerge/>
          </w:tcPr>
          <w:p w:rsidR="004D7960" w:rsidRPr="002B5933" w:rsidRDefault="004D7960" w:rsidP="00CC3829">
            <w:pPr>
              <w:jc w:val="both"/>
              <w:rPr>
                <w:rFonts w:ascii="Times New Roman" w:eastAsiaTheme="minorEastAsia" w:hAnsi="Times New Roman"/>
                <w:b/>
                <w:sz w:val="20"/>
                <w:szCs w:val="20"/>
                <w:lang w:eastAsia="ru-RU"/>
              </w:rPr>
            </w:pPr>
          </w:p>
        </w:tc>
        <w:tc>
          <w:tcPr>
            <w:tcW w:w="5841" w:type="dxa"/>
            <w:vMerge/>
          </w:tcPr>
          <w:p w:rsidR="004D7960" w:rsidRPr="002B5933" w:rsidRDefault="004D7960" w:rsidP="00CC3829">
            <w:pPr>
              <w:jc w:val="both"/>
              <w:rPr>
                <w:rFonts w:ascii="Times New Roman" w:eastAsiaTheme="minorEastAsia" w:hAnsi="Times New Roman"/>
                <w:b/>
                <w:sz w:val="20"/>
                <w:szCs w:val="20"/>
                <w:lang w:eastAsia="ru-RU"/>
              </w:rPr>
            </w:pPr>
          </w:p>
        </w:tc>
        <w:tc>
          <w:tcPr>
            <w:tcW w:w="1417" w:type="dxa"/>
            <w:tcBorders>
              <w:top w:val="single" w:sz="4" w:space="0" w:color="auto"/>
            </w:tcBorders>
          </w:tcPr>
          <w:p w:rsidR="004D7960" w:rsidRPr="002B5933" w:rsidRDefault="004D7960" w:rsidP="00CC3829">
            <w:pPr>
              <w:jc w:val="center"/>
              <w:rPr>
                <w:rFonts w:ascii="Times New Roman" w:eastAsiaTheme="minorEastAsia" w:hAnsi="Times New Roman"/>
                <w:sz w:val="18"/>
                <w:szCs w:val="18"/>
                <w:lang w:eastAsia="ru-RU"/>
              </w:rPr>
            </w:pPr>
            <w:r w:rsidRPr="002B5933">
              <w:rPr>
                <w:rFonts w:ascii="Times New Roman" w:eastAsiaTheme="minorEastAsia" w:hAnsi="Times New Roman"/>
                <w:sz w:val="18"/>
                <w:szCs w:val="18"/>
                <w:lang w:eastAsia="ru-RU"/>
              </w:rPr>
              <w:t>План</w:t>
            </w:r>
          </w:p>
        </w:tc>
        <w:tc>
          <w:tcPr>
            <w:tcW w:w="1418" w:type="dxa"/>
            <w:tcBorders>
              <w:top w:val="single" w:sz="4" w:space="0" w:color="auto"/>
            </w:tcBorders>
          </w:tcPr>
          <w:p w:rsidR="004D7960" w:rsidRPr="002B5933" w:rsidRDefault="004D7960" w:rsidP="00CC3829">
            <w:pPr>
              <w:jc w:val="center"/>
              <w:rPr>
                <w:rFonts w:ascii="Times New Roman" w:eastAsiaTheme="minorEastAsia" w:hAnsi="Times New Roman"/>
                <w:sz w:val="18"/>
                <w:szCs w:val="18"/>
                <w:lang w:eastAsia="ru-RU"/>
              </w:rPr>
            </w:pPr>
            <w:r w:rsidRPr="002B5933">
              <w:rPr>
                <w:rFonts w:ascii="Times New Roman" w:eastAsiaTheme="minorEastAsia" w:hAnsi="Times New Roman"/>
                <w:sz w:val="18"/>
                <w:szCs w:val="18"/>
                <w:lang w:eastAsia="ru-RU"/>
              </w:rPr>
              <w:t>Исполнение</w:t>
            </w:r>
          </w:p>
        </w:tc>
      </w:tr>
      <w:tr w:rsidR="002B5933" w:rsidRPr="002B5933" w:rsidTr="00CC3829">
        <w:tc>
          <w:tcPr>
            <w:tcW w:w="675" w:type="dxa"/>
          </w:tcPr>
          <w:p w:rsidR="004D7960" w:rsidRPr="002B5933" w:rsidRDefault="004D7960" w:rsidP="00CC3829">
            <w:pPr>
              <w:jc w:val="both"/>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13</w:t>
            </w:r>
          </w:p>
        </w:tc>
        <w:tc>
          <w:tcPr>
            <w:tcW w:w="5841" w:type="dxa"/>
          </w:tcPr>
          <w:p w:rsidR="004D7960" w:rsidRPr="002B5933" w:rsidRDefault="004D7960" w:rsidP="00CC3829">
            <w:pPr>
              <w:jc w:val="both"/>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 xml:space="preserve">МП «Развитие сельского </w:t>
            </w:r>
            <w:proofErr w:type="spellStart"/>
            <w:r w:rsidRPr="002B5933">
              <w:rPr>
                <w:rFonts w:ascii="Times New Roman" w:eastAsiaTheme="minorEastAsia" w:hAnsi="Times New Roman"/>
                <w:b/>
                <w:sz w:val="20"/>
                <w:szCs w:val="20"/>
                <w:lang w:eastAsia="ru-RU"/>
              </w:rPr>
              <w:t>хозяйства»"Развитие</w:t>
            </w:r>
            <w:proofErr w:type="spellEnd"/>
            <w:r w:rsidRPr="002B5933">
              <w:rPr>
                <w:rFonts w:ascii="Times New Roman" w:eastAsiaTheme="minorEastAsia" w:hAnsi="Times New Roman"/>
                <w:b/>
                <w:sz w:val="20"/>
                <w:szCs w:val="20"/>
                <w:lang w:eastAsia="ru-RU"/>
              </w:rPr>
              <w:t xml:space="preserve"> институтов гражданского общества, повышение эффективности местного самоуправления и реализации молодежной политики"</w:t>
            </w:r>
          </w:p>
        </w:tc>
        <w:tc>
          <w:tcPr>
            <w:tcW w:w="1417" w:type="dxa"/>
          </w:tcPr>
          <w:p w:rsidR="004D7960" w:rsidRPr="002B5933" w:rsidRDefault="004D7960" w:rsidP="00195C39">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28</w:t>
            </w:r>
            <w:r w:rsidR="00195C39" w:rsidRPr="002B5933">
              <w:rPr>
                <w:rFonts w:ascii="Times New Roman" w:eastAsiaTheme="minorEastAsia" w:hAnsi="Times New Roman"/>
                <w:b/>
                <w:sz w:val="20"/>
                <w:szCs w:val="20"/>
                <w:lang w:eastAsia="ru-RU"/>
              </w:rPr>
              <w:t> 11</w:t>
            </w:r>
            <w:r w:rsidR="00E05CC8" w:rsidRPr="002B5933">
              <w:rPr>
                <w:rFonts w:ascii="Times New Roman" w:eastAsiaTheme="minorEastAsia" w:hAnsi="Times New Roman"/>
                <w:b/>
                <w:sz w:val="20"/>
                <w:szCs w:val="20"/>
                <w:lang w:eastAsia="ru-RU"/>
              </w:rPr>
              <w:t>2,3</w:t>
            </w:r>
          </w:p>
        </w:tc>
        <w:tc>
          <w:tcPr>
            <w:tcW w:w="1418" w:type="dxa"/>
          </w:tcPr>
          <w:p w:rsidR="004D7960" w:rsidRPr="002B5933" w:rsidRDefault="00195C39" w:rsidP="00E05CC8">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2</w:t>
            </w:r>
            <w:r w:rsidR="00E05CC8" w:rsidRPr="002B5933">
              <w:rPr>
                <w:rFonts w:ascii="Times New Roman" w:eastAsiaTheme="minorEastAsia" w:hAnsi="Times New Roman"/>
                <w:b/>
                <w:sz w:val="20"/>
                <w:szCs w:val="20"/>
                <w:lang w:eastAsia="ru-RU"/>
              </w:rPr>
              <w:t>5 526,9</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B5933">
              <w:rPr>
                <w:rFonts w:ascii="Times New Roman" w:eastAsiaTheme="minorEastAsia" w:hAnsi="Times New Roman"/>
                <w:b/>
                <w:i/>
                <w:sz w:val="20"/>
                <w:szCs w:val="20"/>
                <w:lang w:eastAsia="ru-RU"/>
              </w:rPr>
              <w:t>медиасреды</w:t>
            </w:r>
            <w:proofErr w:type="spellEnd"/>
            <w:r w:rsidRPr="002B5933">
              <w:rPr>
                <w:rFonts w:ascii="Times New Roman" w:eastAsiaTheme="minorEastAsia" w:hAnsi="Times New Roman"/>
                <w:b/>
                <w:i/>
                <w:sz w:val="20"/>
                <w:szCs w:val="20"/>
                <w:lang w:eastAsia="ru-RU"/>
              </w:rPr>
              <w:t>"</w:t>
            </w:r>
          </w:p>
        </w:tc>
        <w:tc>
          <w:tcPr>
            <w:tcW w:w="1417" w:type="dxa"/>
          </w:tcPr>
          <w:p w:rsidR="004D7960" w:rsidRPr="002B5933" w:rsidRDefault="009C6497" w:rsidP="00CC3829">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1 255,2</w:t>
            </w:r>
          </w:p>
        </w:tc>
        <w:tc>
          <w:tcPr>
            <w:tcW w:w="1418" w:type="dxa"/>
          </w:tcPr>
          <w:p w:rsidR="004D7960" w:rsidRPr="002B5933" w:rsidRDefault="009C6497" w:rsidP="00CC3829">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1 003,2</w:t>
            </w:r>
          </w:p>
        </w:tc>
      </w:tr>
      <w:tr w:rsidR="002B5933" w:rsidRPr="002B5933" w:rsidTr="00CC3829">
        <w:tc>
          <w:tcPr>
            <w:tcW w:w="6516" w:type="dxa"/>
            <w:gridSpan w:val="2"/>
          </w:tcPr>
          <w:p w:rsidR="009C6497" w:rsidRPr="002B5933" w:rsidRDefault="009C6497" w:rsidP="009C6497">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ГРБС – получатель - Администрация городского округа</w:t>
            </w:r>
          </w:p>
        </w:tc>
        <w:tc>
          <w:tcPr>
            <w:tcW w:w="1417" w:type="dxa"/>
          </w:tcPr>
          <w:p w:rsidR="009C6497" w:rsidRPr="002B5933" w:rsidRDefault="009C6497" w:rsidP="009C6497">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1 255,2</w:t>
            </w:r>
          </w:p>
        </w:tc>
        <w:tc>
          <w:tcPr>
            <w:tcW w:w="1418" w:type="dxa"/>
          </w:tcPr>
          <w:p w:rsidR="009C6497" w:rsidRPr="002B5933" w:rsidRDefault="009C6497" w:rsidP="009C6497">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1 003,2</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Подпрограмма "Эффективное местное самоуправление</w:t>
            </w:r>
          </w:p>
        </w:tc>
        <w:tc>
          <w:tcPr>
            <w:tcW w:w="1417" w:type="dxa"/>
          </w:tcPr>
          <w:p w:rsidR="004D7960" w:rsidRPr="002B5933" w:rsidRDefault="00195C39" w:rsidP="00CC3829">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17 146,0</w:t>
            </w:r>
          </w:p>
        </w:tc>
        <w:tc>
          <w:tcPr>
            <w:tcW w:w="1418" w:type="dxa"/>
          </w:tcPr>
          <w:p w:rsidR="004D7960" w:rsidRPr="002B5933" w:rsidRDefault="00195C39" w:rsidP="00CC3829">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16 411,0</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ГРБС - Отдел по культуре, делам молодежи, спорту и туризму, в том числе получатели</w:t>
            </w:r>
          </w:p>
        </w:tc>
        <w:tc>
          <w:tcPr>
            <w:tcW w:w="1417" w:type="dxa"/>
          </w:tcPr>
          <w:p w:rsidR="004D7960" w:rsidRPr="002B5933" w:rsidRDefault="004D7960" w:rsidP="00CC382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9130,0</w:t>
            </w:r>
          </w:p>
        </w:tc>
        <w:tc>
          <w:tcPr>
            <w:tcW w:w="1418" w:type="dxa"/>
          </w:tcPr>
          <w:p w:rsidR="004D7960" w:rsidRPr="002B5933" w:rsidRDefault="009C6497" w:rsidP="00CC382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8 961,0</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МУ Лотошинский парк культуры и отдыха</w:t>
            </w:r>
          </w:p>
        </w:tc>
        <w:tc>
          <w:tcPr>
            <w:tcW w:w="1417" w:type="dxa"/>
          </w:tcPr>
          <w:p w:rsidR="004D7960" w:rsidRPr="002B5933" w:rsidRDefault="004D7960"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3 600,0</w:t>
            </w:r>
          </w:p>
        </w:tc>
        <w:tc>
          <w:tcPr>
            <w:tcW w:w="1418" w:type="dxa"/>
          </w:tcPr>
          <w:p w:rsidR="004D7960" w:rsidRPr="002B5933" w:rsidRDefault="00C0290D"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3 600,0</w:t>
            </w:r>
          </w:p>
        </w:tc>
      </w:tr>
      <w:tr w:rsidR="002B5933" w:rsidRPr="002B5933" w:rsidTr="00CC3829">
        <w:tc>
          <w:tcPr>
            <w:tcW w:w="6516" w:type="dxa"/>
            <w:gridSpan w:val="2"/>
          </w:tcPr>
          <w:p w:rsidR="004D7960" w:rsidRPr="002B5933" w:rsidRDefault="004D7960" w:rsidP="004D7960">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МУДО Лотошинская детская школа искусств</w:t>
            </w:r>
          </w:p>
        </w:tc>
        <w:tc>
          <w:tcPr>
            <w:tcW w:w="1417" w:type="dxa"/>
          </w:tcPr>
          <w:p w:rsidR="004D7960" w:rsidRPr="002B5933" w:rsidRDefault="004D7960"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530,</w:t>
            </w:r>
          </w:p>
        </w:tc>
        <w:tc>
          <w:tcPr>
            <w:tcW w:w="1418" w:type="dxa"/>
          </w:tcPr>
          <w:p w:rsidR="004D7960" w:rsidRPr="002B5933" w:rsidRDefault="00C0290D"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411,0</w:t>
            </w:r>
          </w:p>
        </w:tc>
      </w:tr>
      <w:tr w:rsidR="002B5933" w:rsidRPr="002B5933" w:rsidTr="00CC3829">
        <w:tc>
          <w:tcPr>
            <w:tcW w:w="6516" w:type="dxa"/>
            <w:gridSpan w:val="2"/>
          </w:tcPr>
          <w:p w:rsidR="004D7960" w:rsidRPr="002B5933" w:rsidRDefault="004D7960" w:rsidP="004D7960">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МСУ Олимп</w:t>
            </w:r>
          </w:p>
        </w:tc>
        <w:tc>
          <w:tcPr>
            <w:tcW w:w="1417" w:type="dxa"/>
          </w:tcPr>
          <w:p w:rsidR="004D7960" w:rsidRPr="002B5933" w:rsidRDefault="004D7960"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5 000,0</w:t>
            </w:r>
          </w:p>
        </w:tc>
        <w:tc>
          <w:tcPr>
            <w:tcW w:w="1418" w:type="dxa"/>
          </w:tcPr>
          <w:p w:rsidR="004D7960" w:rsidRPr="002B5933" w:rsidRDefault="00C0290D"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4 950,0</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ГРБС - Отдел по образованию, в том числе получатели</w:t>
            </w:r>
          </w:p>
        </w:tc>
        <w:tc>
          <w:tcPr>
            <w:tcW w:w="1417" w:type="dxa"/>
          </w:tcPr>
          <w:p w:rsidR="004D7960" w:rsidRPr="002B5933" w:rsidRDefault="004D7960" w:rsidP="00CC382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5 516,0</w:t>
            </w:r>
          </w:p>
        </w:tc>
        <w:tc>
          <w:tcPr>
            <w:tcW w:w="1418" w:type="dxa"/>
          </w:tcPr>
          <w:p w:rsidR="004D7960" w:rsidRPr="002B5933" w:rsidRDefault="00C0290D" w:rsidP="00CC382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3 916,3</w:t>
            </w:r>
          </w:p>
        </w:tc>
      </w:tr>
      <w:tr w:rsidR="002B5933" w:rsidRPr="002B5933" w:rsidTr="00CC3829">
        <w:tc>
          <w:tcPr>
            <w:tcW w:w="6516" w:type="dxa"/>
            <w:gridSpan w:val="2"/>
          </w:tcPr>
          <w:p w:rsidR="00C0290D" w:rsidRPr="002B5933" w:rsidRDefault="00C0290D" w:rsidP="00C0290D">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МОУ «ЛСОШ №1»</w:t>
            </w:r>
          </w:p>
        </w:tc>
        <w:tc>
          <w:tcPr>
            <w:tcW w:w="1417" w:type="dxa"/>
          </w:tcPr>
          <w:p w:rsidR="00C0290D" w:rsidRPr="002B5933" w:rsidRDefault="00C0290D" w:rsidP="00C0290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5 516,0</w:t>
            </w:r>
          </w:p>
        </w:tc>
        <w:tc>
          <w:tcPr>
            <w:tcW w:w="1418" w:type="dxa"/>
          </w:tcPr>
          <w:p w:rsidR="00C0290D" w:rsidRPr="002B5933" w:rsidRDefault="00C0290D" w:rsidP="00C0290D">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3 916,3</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ГРБС – Администрация городского округа Лотошино</w:t>
            </w:r>
          </w:p>
        </w:tc>
        <w:tc>
          <w:tcPr>
            <w:tcW w:w="1417" w:type="dxa"/>
          </w:tcPr>
          <w:p w:rsidR="004D7960" w:rsidRPr="002B5933" w:rsidRDefault="004D7960" w:rsidP="00CC382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2 500,0</w:t>
            </w:r>
          </w:p>
        </w:tc>
        <w:tc>
          <w:tcPr>
            <w:tcW w:w="1418" w:type="dxa"/>
          </w:tcPr>
          <w:p w:rsidR="004D7960" w:rsidRPr="002B5933" w:rsidRDefault="009C6497" w:rsidP="00CC382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2 500,0</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xml:space="preserve">- Администрация городского округа </w:t>
            </w:r>
          </w:p>
        </w:tc>
        <w:tc>
          <w:tcPr>
            <w:tcW w:w="1417" w:type="dxa"/>
          </w:tcPr>
          <w:p w:rsidR="004D7960" w:rsidRPr="002B5933" w:rsidRDefault="004D7960"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2 500,0</w:t>
            </w:r>
          </w:p>
        </w:tc>
        <w:tc>
          <w:tcPr>
            <w:tcW w:w="1418" w:type="dxa"/>
          </w:tcPr>
          <w:p w:rsidR="004D7960" w:rsidRPr="002B5933" w:rsidRDefault="009C6497"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2 500,0</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sz w:val="20"/>
                <w:szCs w:val="20"/>
                <w:lang w:eastAsia="ru-RU"/>
              </w:rPr>
            </w:pPr>
            <w:r w:rsidRPr="002B5933">
              <w:rPr>
                <w:rFonts w:ascii="Times New Roman" w:eastAsiaTheme="minorEastAsia" w:hAnsi="Times New Roman"/>
                <w:b/>
                <w:i/>
                <w:sz w:val="20"/>
                <w:szCs w:val="20"/>
                <w:lang w:eastAsia="ru-RU"/>
              </w:rPr>
              <w:t>Подпрограмма "Молодежь Подмосковья"</w:t>
            </w:r>
          </w:p>
        </w:tc>
        <w:tc>
          <w:tcPr>
            <w:tcW w:w="1417" w:type="dxa"/>
          </w:tcPr>
          <w:p w:rsidR="004D7960" w:rsidRPr="002B5933" w:rsidRDefault="009C6497" w:rsidP="00CC3829">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384,8</w:t>
            </w:r>
          </w:p>
        </w:tc>
        <w:tc>
          <w:tcPr>
            <w:tcW w:w="1418" w:type="dxa"/>
          </w:tcPr>
          <w:p w:rsidR="004D7960" w:rsidRPr="002B5933" w:rsidRDefault="004D7960" w:rsidP="00CC3829">
            <w:pPr>
              <w:jc w:val="center"/>
              <w:rPr>
                <w:rFonts w:ascii="Times New Roman" w:eastAsiaTheme="minorEastAsia" w:hAnsi="Times New Roman"/>
                <w:b/>
                <w:sz w:val="20"/>
                <w:szCs w:val="20"/>
                <w:lang w:eastAsia="ru-RU"/>
              </w:rPr>
            </w:pPr>
            <w:r w:rsidRPr="002B5933">
              <w:rPr>
                <w:rFonts w:ascii="Times New Roman" w:eastAsiaTheme="minorEastAsia" w:hAnsi="Times New Roman"/>
                <w:b/>
                <w:sz w:val="20"/>
                <w:szCs w:val="20"/>
                <w:lang w:eastAsia="ru-RU"/>
              </w:rPr>
              <w:t>384,8</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b/>
                <w:i/>
                <w:sz w:val="20"/>
                <w:szCs w:val="20"/>
                <w:lang w:eastAsia="ru-RU"/>
              </w:rPr>
            </w:pPr>
            <w:r w:rsidRPr="002B5933">
              <w:rPr>
                <w:rFonts w:ascii="Times New Roman" w:eastAsiaTheme="minorEastAsia" w:hAnsi="Times New Roman"/>
                <w:i/>
                <w:sz w:val="20"/>
                <w:szCs w:val="20"/>
                <w:lang w:eastAsia="ru-RU"/>
              </w:rPr>
              <w:t>ГРБС - Отдел по культуре, делам молодежи, спорту и туризму, в том числе получатели</w:t>
            </w:r>
          </w:p>
        </w:tc>
        <w:tc>
          <w:tcPr>
            <w:tcW w:w="1417" w:type="dxa"/>
          </w:tcPr>
          <w:p w:rsidR="004D7960" w:rsidRPr="002B5933" w:rsidRDefault="009C6497"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384,8</w:t>
            </w:r>
          </w:p>
        </w:tc>
        <w:tc>
          <w:tcPr>
            <w:tcW w:w="1418" w:type="dxa"/>
          </w:tcPr>
          <w:p w:rsidR="004D7960" w:rsidRPr="002B5933" w:rsidRDefault="009C6497"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384,8</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Отдел по культуре, делам молодежи, спорту и туризму</w:t>
            </w:r>
          </w:p>
        </w:tc>
        <w:tc>
          <w:tcPr>
            <w:tcW w:w="1417" w:type="dxa"/>
          </w:tcPr>
          <w:p w:rsidR="004D7960" w:rsidRPr="002B5933" w:rsidRDefault="009C6497"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84,8</w:t>
            </w:r>
          </w:p>
        </w:tc>
        <w:tc>
          <w:tcPr>
            <w:tcW w:w="1418" w:type="dxa"/>
          </w:tcPr>
          <w:p w:rsidR="004D7960" w:rsidRPr="002B5933" w:rsidRDefault="0019055E"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84,8</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b/>
                <w:i/>
                <w:sz w:val="20"/>
                <w:szCs w:val="20"/>
                <w:lang w:eastAsia="ru-RU"/>
              </w:rPr>
            </w:pPr>
            <w:r w:rsidRPr="002B5933">
              <w:rPr>
                <w:rFonts w:ascii="Times New Roman" w:eastAsiaTheme="minorEastAsia" w:hAnsi="Times New Roman"/>
                <w:sz w:val="20"/>
                <w:szCs w:val="20"/>
                <w:lang w:eastAsia="ru-RU"/>
              </w:rPr>
              <w:t>- МБУ «Подростковый молодежный центр «Вместе»</w:t>
            </w:r>
          </w:p>
        </w:tc>
        <w:tc>
          <w:tcPr>
            <w:tcW w:w="1417" w:type="dxa"/>
          </w:tcPr>
          <w:p w:rsidR="004D7960" w:rsidRPr="002B5933" w:rsidRDefault="0019055E"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300,0</w:t>
            </w:r>
          </w:p>
        </w:tc>
        <w:tc>
          <w:tcPr>
            <w:tcW w:w="1418" w:type="dxa"/>
          </w:tcPr>
          <w:p w:rsidR="004D7960" w:rsidRPr="002B5933" w:rsidRDefault="0019055E" w:rsidP="00CC382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300,0</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Обеспечивающая подпрограмма</w:t>
            </w:r>
          </w:p>
        </w:tc>
        <w:tc>
          <w:tcPr>
            <w:tcW w:w="1417" w:type="dxa"/>
          </w:tcPr>
          <w:p w:rsidR="004D7960" w:rsidRPr="002B5933" w:rsidRDefault="004D7960" w:rsidP="00195C39">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9</w:t>
            </w:r>
            <w:r w:rsidR="00195C39" w:rsidRPr="002B5933">
              <w:rPr>
                <w:rFonts w:ascii="Times New Roman" w:eastAsiaTheme="minorEastAsia" w:hAnsi="Times New Roman"/>
                <w:b/>
                <w:i/>
                <w:sz w:val="20"/>
                <w:szCs w:val="20"/>
                <w:lang w:eastAsia="ru-RU"/>
              </w:rPr>
              <w:t> 325,7</w:t>
            </w:r>
          </w:p>
        </w:tc>
        <w:tc>
          <w:tcPr>
            <w:tcW w:w="1418" w:type="dxa"/>
          </w:tcPr>
          <w:p w:rsidR="004D7960" w:rsidRPr="002B5933" w:rsidRDefault="00195C39" w:rsidP="00CC3829">
            <w:pPr>
              <w:jc w:val="center"/>
              <w:rPr>
                <w:rFonts w:ascii="Times New Roman" w:eastAsiaTheme="minorEastAsia" w:hAnsi="Times New Roman"/>
                <w:b/>
                <w:i/>
                <w:sz w:val="20"/>
                <w:szCs w:val="20"/>
                <w:lang w:eastAsia="ru-RU"/>
              </w:rPr>
            </w:pPr>
            <w:r w:rsidRPr="002B5933">
              <w:rPr>
                <w:rFonts w:ascii="Times New Roman" w:eastAsiaTheme="minorEastAsia" w:hAnsi="Times New Roman"/>
                <w:b/>
                <w:i/>
                <w:sz w:val="20"/>
                <w:szCs w:val="20"/>
                <w:lang w:eastAsia="ru-RU"/>
              </w:rPr>
              <w:t>8 761,1</w:t>
            </w:r>
          </w:p>
        </w:tc>
      </w:tr>
      <w:tr w:rsidR="002B5933" w:rsidRPr="002B5933" w:rsidTr="00CC3829">
        <w:tc>
          <w:tcPr>
            <w:tcW w:w="6516" w:type="dxa"/>
            <w:gridSpan w:val="2"/>
          </w:tcPr>
          <w:p w:rsidR="004D7960" w:rsidRPr="002B5933" w:rsidRDefault="004D7960" w:rsidP="00CC3829">
            <w:pPr>
              <w:jc w:val="both"/>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ГРБС – получатель - Администрация городского округа Лотошино</w:t>
            </w:r>
          </w:p>
        </w:tc>
        <w:tc>
          <w:tcPr>
            <w:tcW w:w="1417" w:type="dxa"/>
          </w:tcPr>
          <w:p w:rsidR="004D7960" w:rsidRPr="002B5933" w:rsidRDefault="0019055E" w:rsidP="00195C3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1 479,</w:t>
            </w:r>
            <w:r w:rsidR="00195C39" w:rsidRPr="002B5933">
              <w:rPr>
                <w:rFonts w:ascii="Times New Roman" w:eastAsiaTheme="minorEastAsia" w:hAnsi="Times New Roman"/>
                <w:i/>
                <w:sz w:val="20"/>
                <w:szCs w:val="20"/>
                <w:lang w:eastAsia="ru-RU"/>
              </w:rPr>
              <w:t>0</w:t>
            </w:r>
          </w:p>
        </w:tc>
        <w:tc>
          <w:tcPr>
            <w:tcW w:w="1418" w:type="dxa"/>
          </w:tcPr>
          <w:p w:rsidR="004D7960" w:rsidRPr="002B5933" w:rsidRDefault="00195C39" w:rsidP="00CC382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914,4</w:t>
            </w:r>
          </w:p>
        </w:tc>
      </w:tr>
      <w:tr w:rsidR="002B5933" w:rsidRPr="002B5933" w:rsidTr="00CC3829">
        <w:tc>
          <w:tcPr>
            <w:tcW w:w="6516" w:type="dxa"/>
            <w:gridSpan w:val="2"/>
          </w:tcPr>
          <w:p w:rsidR="00195C39" w:rsidRPr="002B5933" w:rsidRDefault="00195C39" w:rsidP="00195C39">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Администрация городского округа</w:t>
            </w:r>
          </w:p>
        </w:tc>
        <w:tc>
          <w:tcPr>
            <w:tcW w:w="1417" w:type="dxa"/>
          </w:tcPr>
          <w:p w:rsidR="00195C39" w:rsidRPr="002B5933" w:rsidRDefault="00195C39" w:rsidP="00195C3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1 479,0</w:t>
            </w:r>
          </w:p>
        </w:tc>
        <w:tc>
          <w:tcPr>
            <w:tcW w:w="1418" w:type="dxa"/>
          </w:tcPr>
          <w:p w:rsidR="00195C39" w:rsidRPr="002B5933" w:rsidRDefault="00195C39" w:rsidP="00195C3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914,4</w:t>
            </w:r>
          </w:p>
        </w:tc>
      </w:tr>
      <w:tr w:rsidR="002B5933" w:rsidRPr="002B5933" w:rsidTr="00CC3829">
        <w:tc>
          <w:tcPr>
            <w:tcW w:w="6516" w:type="dxa"/>
            <w:gridSpan w:val="2"/>
          </w:tcPr>
          <w:p w:rsidR="0019055E" w:rsidRPr="002B5933" w:rsidRDefault="0019055E" w:rsidP="00CC3829">
            <w:pPr>
              <w:jc w:val="both"/>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ГРБС - Отдел по культуре, делам молодежи, спорту и туризму, в том числе получатели</w:t>
            </w:r>
          </w:p>
        </w:tc>
        <w:tc>
          <w:tcPr>
            <w:tcW w:w="1417" w:type="dxa"/>
          </w:tcPr>
          <w:p w:rsidR="0019055E" w:rsidRPr="002B5933" w:rsidRDefault="00C0290D" w:rsidP="00CC382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7846,7</w:t>
            </w:r>
          </w:p>
        </w:tc>
        <w:tc>
          <w:tcPr>
            <w:tcW w:w="1418" w:type="dxa"/>
          </w:tcPr>
          <w:p w:rsidR="0019055E" w:rsidRPr="002B5933" w:rsidRDefault="009C6497" w:rsidP="00CC3829">
            <w:pPr>
              <w:jc w:val="center"/>
              <w:rPr>
                <w:rFonts w:ascii="Times New Roman" w:eastAsiaTheme="minorEastAsia" w:hAnsi="Times New Roman"/>
                <w:i/>
                <w:sz w:val="20"/>
                <w:szCs w:val="20"/>
                <w:lang w:eastAsia="ru-RU"/>
              </w:rPr>
            </w:pPr>
            <w:r w:rsidRPr="002B5933">
              <w:rPr>
                <w:rFonts w:ascii="Times New Roman" w:eastAsiaTheme="minorEastAsia" w:hAnsi="Times New Roman"/>
                <w:i/>
                <w:sz w:val="20"/>
                <w:szCs w:val="20"/>
                <w:lang w:eastAsia="ru-RU"/>
              </w:rPr>
              <w:t>7 846,7</w:t>
            </w:r>
          </w:p>
        </w:tc>
      </w:tr>
      <w:tr w:rsidR="00195C39" w:rsidRPr="002B5933" w:rsidTr="00CC3829">
        <w:tc>
          <w:tcPr>
            <w:tcW w:w="6516" w:type="dxa"/>
            <w:gridSpan w:val="2"/>
          </w:tcPr>
          <w:p w:rsidR="00195C39" w:rsidRPr="002B5933" w:rsidRDefault="00195C39" w:rsidP="00195C39">
            <w:pPr>
              <w:jc w:val="both"/>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 МБУ «Подростковый молодежный центр «Вместе»</w:t>
            </w:r>
          </w:p>
        </w:tc>
        <w:tc>
          <w:tcPr>
            <w:tcW w:w="1417" w:type="dxa"/>
          </w:tcPr>
          <w:p w:rsidR="00195C39" w:rsidRPr="002B5933" w:rsidRDefault="00195C39" w:rsidP="00195C3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7 846,7</w:t>
            </w:r>
          </w:p>
        </w:tc>
        <w:tc>
          <w:tcPr>
            <w:tcW w:w="1418" w:type="dxa"/>
          </w:tcPr>
          <w:p w:rsidR="00195C39" w:rsidRPr="002B5933" w:rsidRDefault="00195C39" w:rsidP="00195C39">
            <w:pPr>
              <w:jc w:val="center"/>
              <w:rPr>
                <w:rFonts w:ascii="Times New Roman" w:eastAsiaTheme="minorEastAsia" w:hAnsi="Times New Roman"/>
                <w:sz w:val="20"/>
                <w:szCs w:val="20"/>
                <w:lang w:eastAsia="ru-RU"/>
              </w:rPr>
            </w:pPr>
            <w:r w:rsidRPr="002B5933">
              <w:rPr>
                <w:rFonts w:ascii="Times New Roman" w:eastAsiaTheme="minorEastAsia" w:hAnsi="Times New Roman"/>
                <w:sz w:val="20"/>
                <w:szCs w:val="20"/>
                <w:lang w:eastAsia="ru-RU"/>
              </w:rPr>
              <w:t>7 846,7</w:t>
            </w:r>
          </w:p>
        </w:tc>
      </w:tr>
    </w:tbl>
    <w:p w:rsidR="004D7960" w:rsidRPr="002B5933" w:rsidRDefault="004D7960" w:rsidP="00910658">
      <w:pPr>
        <w:autoSpaceDE w:val="0"/>
        <w:autoSpaceDN w:val="0"/>
        <w:spacing w:after="0" w:line="240" w:lineRule="auto"/>
        <w:ind w:firstLine="709"/>
        <w:jc w:val="both"/>
        <w:rPr>
          <w:rFonts w:ascii="Times New Roman" w:hAnsi="Times New Roman"/>
          <w:sz w:val="24"/>
          <w:szCs w:val="24"/>
          <w:lang w:eastAsia="ru-RU"/>
        </w:rPr>
      </w:pPr>
    </w:p>
    <w:p w:rsidR="004D7960" w:rsidRPr="002B5933" w:rsidRDefault="00F23CDB" w:rsidP="00F23CDB">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На реализацию мероприятий муниципальной программы в 2023 году предусмотрено </w:t>
      </w:r>
      <w:r w:rsidR="00195C39" w:rsidRPr="002B5933">
        <w:rPr>
          <w:rFonts w:ascii="Times New Roman" w:hAnsi="Times New Roman"/>
          <w:sz w:val="24"/>
          <w:szCs w:val="24"/>
          <w:lang w:eastAsia="ru-RU"/>
        </w:rPr>
        <w:t>28 111,7</w:t>
      </w:r>
      <w:r w:rsidRPr="002B5933">
        <w:rPr>
          <w:rFonts w:ascii="Times New Roman" w:hAnsi="Times New Roman"/>
          <w:sz w:val="24"/>
          <w:szCs w:val="24"/>
          <w:lang w:eastAsia="ru-RU"/>
        </w:rPr>
        <w:t xml:space="preserve"> тыс. рублей. </w:t>
      </w:r>
      <w:r w:rsidR="00195C39" w:rsidRPr="002B5933">
        <w:rPr>
          <w:rFonts w:ascii="Times New Roman" w:hAnsi="Times New Roman"/>
          <w:sz w:val="24"/>
          <w:szCs w:val="24"/>
          <w:lang w:eastAsia="ru-RU"/>
        </w:rPr>
        <w:t>По состоянию на 01.01.2024 года</w:t>
      </w:r>
      <w:r w:rsidRPr="002B5933">
        <w:rPr>
          <w:rFonts w:ascii="Times New Roman" w:hAnsi="Times New Roman"/>
          <w:sz w:val="24"/>
          <w:szCs w:val="24"/>
          <w:lang w:eastAsia="ru-RU"/>
        </w:rPr>
        <w:t xml:space="preserve"> освоено </w:t>
      </w:r>
      <w:r w:rsidR="00195C39" w:rsidRPr="002B5933">
        <w:rPr>
          <w:rFonts w:ascii="Times New Roman" w:hAnsi="Times New Roman"/>
          <w:sz w:val="24"/>
          <w:szCs w:val="24"/>
          <w:lang w:eastAsia="ru-RU"/>
        </w:rPr>
        <w:t>26 560,</w:t>
      </w:r>
      <w:proofErr w:type="gramStart"/>
      <w:r w:rsidR="00195C39" w:rsidRPr="002B5933">
        <w:rPr>
          <w:rFonts w:ascii="Times New Roman" w:hAnsi="Times New Roman"/>
          <w:sz w:val="24"/>
          <w:szCs w:val="24"/>
          <w:lang w:eastAsia="ru-RU"/>
        </w:rPr>
        <w:t>1  тыс.</w:t>
      </w:r>
      <w:proofErr w:type="gramEnd"/>
      <w:r w:rsidR="00195C39" w:rsidRPr="002B5933">
        <w:rPr>
          <w:rFonts w:ascii="Times New Roman" w:hAnsi="Times New Roman"/>
          <w:sz w:val="24"/>
          <w:szCs w:val="24"/>
          <w:lang w:eastAsia="ru-RU"/>
        </w:rPr>
        <w:t xml:space="preserve"> рублей</w:t>
      </w:r>
      <w:r w:rsidRPr="002B5933">
        <w:rPr>
          <w:rFonts w:ascii="Times New Roman" w:hAnsi="Times New Roman"/>
          <w:sz w:val="24"/>
          <w:szCs w:val="24"/>
          <w:lang w:eastAsia="ru-RU"/>
        </w:rPr>
        <w:t xml:space="preserve"> или </w:t>
      </w:r>
      <w:r w:rsidR="00195C39" w:rsidRPr="002B5933">
        <w:rPr>
          <w:rFonts w:ascii="Times New Roman" w:hAnsi="Times New Roman"/>
          <w:sz w:val="24"/>
          <w:szCs w:val="24"/>
          <w:lang w:eastAsia="ru-RU"/>
        </w:rPr>
        <w:t>94,5</w:t>
      </w:r>
      <w:r w:rsidRPr="002B5933">
        <w:rPr>
          <w:rFonts w:ascii="Times New Roman" w:hAnsi="Times New Roman"/>
          <w:sz w:val="24"/>
          <w:szCs w:val="24"/>
          <w:lang w:eastAsia="ru-RU"/>
        </w:rPr>
        <w:t>% к запланированному объему.</w:t>
      </w:r>
    </w:p>
    <w:p w:rsidR="00195C39" w:rsidRPr="002B5933" w:rsidRDefault="00195C39" w:rsidP="00F23CDB">
      <w:pPr>
        <w:autoSpaceDE w:val="0"/>
        <w:autoSpaceDN w:val="0"/>
        <w:spacing w:after="0" w:line="240" w:lineRule="auto"/>
        <w:ind w:firstLine="709"/>
        <w:jc w:val="both"/>
        <w:rPr>
          <w:rFonts w:ascii="Times New Roman" w:hAnsi="Times New Roman"/>
          <w:sz w:val="24"/>
          <w:szCs w:val="24"/>
          <w:lang w:eastAsia="ru-RU"/>
        </w:rPr>
      </w:pPr>
    </w:p>
    <w:p w:rsidR="00195C39" w:rsidRPr="002B5933" w:rsidRDefault="00195C39" w:rsidP="00195C39">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В рамках исполнения мероприятий муниципальной программы "Развитие институтов гражданского общества, повышение эффективности местного самоуправления </w:t>
      </w:r>
      <w:r w:rsidRPr="002B5933">
        <w:rPr>
          <w:rFonts w:ascii="Times New Roman" w:hAnsi="Times New Roman"/>
          <w:sz w:val="24"/>
          <w:szCs w:val="24"/>
          <w:lang w:eastAsia="ru-RU"/>
        </w:rPr>
        <w:lastRenderedPageBreak/>
        <w:t xml:space="preserve">и реализации молодежной политики" </w:t>
      </w:r>
      <w:r w:rsidRPr="002B5933">
        <w:rPr>
          <w:rFonts w:ascii="Times New Roman" w:hAnsi="Times New Roman"/>
          <w:b/>
          <w:sz w:val="24"/>
          <w:szCs w:val="24"/>
          <w:lang w:eastAsia="ru-RU"/>
        </w:rPr>
        <w:t>администрацией городского округа Лотошино</w:t>
      </w:r>
      <w:r w:rsidRPr="002B5933">
        <w:rPr>
          <w:rFonts w:ascii="Times New Roman" w:hAnsi="Times New Roman"/>
          <w:sz w:val="24"/>
          <w:szCs w:val="24"/>
          <w:lang w:eastAsia="ru-RU"/>
        </w:rPr>
        <w:t xml:space="preserve"> осуществлялись расходы:</w:t>
      </w:r>
    </w:p>
    <w:p w:rsidR="002D7EB6" w:rsidRPr="002B5933" w:rsidRDefault="00195C39" w:rsidP="00195C39">
      <w:pPr>
        <w:autoSpaceDE w:val="0"/>
        <w:autoSpaceDN w:val="0"/>
        <w:spacing w:after="0" w:line="240" w:lineRule="auto"/>
        <w:ind w:firstLine="709"/>
        <w:jc w:val="both"/>
        <w:rPr>
          <w:rFonts w:ascii="Times New Roman" w:eastAsiaTheme="minorEastAsia" w:hAnsi="Times New Roman"/>
          <w:sz w:val="24"/>
          <w:szCs w:val="24"/>
          <w:lang w:eastAsia="ru-RU"/>
        </w:rPr>
      </w:pPr>
      <w:r w:rsidRPr="002B5933">
        <w:rPr>
          <w:rFonts w:ascii="Times New Roman" w:hAnsi="Times New Roman"/>
          <w:sz w:val="24"/>
          <w:szCs w:val="24"/>
          <w:lang w:eastAsia="ru-RU"/>
        </w:rPr>
        <w:t xml:space="preserve">1.  в рамках </w:t>
      </w:r>
      <w:r w:rsidRPr="002B5933">
        <w:rPr>
          <w:rFonts w:ascii="Times New Roman" w:eastAsiaTheme="minorEastAsia" w:hAnsi="Times New Roman"/>
          <w:sz w:val="24"/>
          <w:szCs w:val="24"/>
          <w:lang w:eastAsia="ru-RU"/>
        </w:rPr>
        <w:t xml:space="preserve">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B5933">
        <w:rPr>
          <w:rFonts w:ascii="Times New Roman" w:eastAsiaTheme="minorEastAsia" w:hAnsi="Times New Roman"/>
          <w:sz w:val="24"/>
          <w:szCs w:val="24"/>
          <w:lang w:eastAsia="ru-RU"/>
        </w:rPr>
        <w:t>медиасреды</w:t>
      </w:r>
      <w:proofErr w:type="spellEnd"/>
      <w:r w:rsidRPr="002B5933">
        <w:rPr>
          <w:rFonts w:ascii="Times New Roman" w:eastAsiaTheme="minorEastAsia" w:hAnsi="Times New Roman"/>
          <w:sz w:val="24"/>
          <w:szCs w:val="24"/>
          <w:lang w:eastAsia="ru-RU"/>
        </w:rPr>
        <w:t>"</w:t>
      </w:r>
      <w:r w:rsidR="002D7EB6" w:rsidRPr="002B5933">
        <w:rPr>
          <w:rFonts w:ascii="Times New Roman" w:eastAsiaTheme="minorEastAsia" w:hAnsi="Times New Roman"/>
          <w:sz w:val="24"/>
          <w:szCs w:val="24"/>
          <w:lang w:eastAsia="ru-RU"/>
        </w:rPr>
        <w:t>:</w:t>
      </w:r>
    </w:p>
    <w:p w:rsidR="00195C39" w:rsidRPr="002B5933" w:rsidRDefault="002D7EB6" w:rsidP="00195C39">
      <w:pPr>
        <w:autoSpaceDE w:val="0"/>
        <w:autoSpaceDN w:val="0"/>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 </w:t>
      </w:r>
      <w:r w:rsidR="00195C39" w:rsidRPr="002B5933">
        <w:rPr>
          <w:rFonts w:ascii="Times New Roman" w:eastAsiaTheme="minorEastAsia" w:hAnsi="Times New Roman"/>
          <w:sz w:val="24"/>
          <w:szCs w:val="24"/>
          <w:lang w:eastAsia="ru-RU"/>
        </w:rPr>
        <w:t>на оказание информационных услуг по изготовлению и распространению (вещанию) информационных материалов в эфире ЭСМИ «Телеканал 360Новости»</w:t>
      </w:r>
      <w:r w:rsidRPr="002B5933">
        <w:rPr>
          <w:rFonts w:ascii="Times New Roman" w:eastAsiaTheme="minorEastAsia" w:hAnsi="Times New Roman"/>
          <w:sz w:val="24"/>
          <w:szCs w:val="24"/>
          <w:lang w:eastAsia="ru-RU"/>
        </w:rPr>
        <w:t xml:space="preserve"> (муниципальный контракт №20/</w:t>
      </w:r>
      <w:r w:rsidRPr="002B5933">
        <w:rPr>
          <w:rFonts w:ascii="Times New Roman" w:eastAsiaTheme="minorEastAsia" w:hAnsi="Times New Roman"/>
          <w:sz w:val="24"/>
          <w:szCs w:val="24"/>
          <w:lang w:val="en-US" w:eastAsia="ru-RU"/>
        </w:rPr>
        <w:t>II</w:t>
      </w:r>
      <w:r w:rsidRPr="002B5933">
        <w:rPr>
          <w:rFonts w:ascii="Times New Roman" w:eastAsiaTheme="minorEastAsia" w:hAnsi="Times New Roman"/>
          <w:sz w:val="24"/>
          <w:szCs w:val="24"/>
          <w:lang w:eastAsia="ru-RU"/>
        </w:rPr>
        <w:t>-2023 от 06.02.2023 года) в сумме 67,2 тыс. рублей;</w:t>
      </w:r>
    </w:p>
    <w:p w:rsidR="002D7EB6" w:rsidRPr="002B5933" w:rsidRDefault="002D7EB6" w:rsidP="00195C39">
      <w:pPr>
        <w:autoSpaceDE w:val="0"/>
        <w:autoSpaceDN w:val="0"/>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на оказание информационных услуг по освещению деятельности и опубликованию официальных документов органов местного самоуправлению (муниципальные контракты №1/</w:t>
      </w:r>
      <w:r w:rsidRPr="002B5933">
        <w:rPr>
          <w:rFonts w:ascii="Times New Roman" w:eastAsiaTheme="minorEastAsia" w:hAnsi="Times New Roman"/>
          <w:sz w:val="24"/>
          <w:szCs w:val="24"/>
          <w:lang w:val="en-US" w:eastAsia="ru-RU"/>
        </w:rPr>
        <w:t>II</w:t>
      </w:r>
      <w:r w:rsidRPr="002B5933">
        <w:rPr>
          <w:rFonts w:ascii="Times New Roman" w:eastAsiaTheme="minorEastAsia" w:hAnsi="Times New Roman"/>
          <w:sz w:val="24"/>
          <w:szCs w:val="24"/>
          <w:lang w:eastAsia="ru-RU"/>
        </w:rPr>
        <w:t>-2023 от 17.01.2023 года, №113/</w:t>
      </w:r>
      <w:r w:rsidRPr="002B5933">
        <w:rPr>
          <w:rFonts w:ascii="Times New Roman" w:eastAsiaTheme="minorEastAsia" w:hAnsi="Times New Roman"/>
          <w:sz w:val="24"/>
          <w:szCs w:val="24"/>
          <w:lang w:val="en-US" w:eastAsia="ru-RU"/>
        </w:rPr>
        <w:t>VI</w:t>
      </w:r>
      <w:r w:rsidRPr="002B5933">
        <w:rPr>
          <w:rFonts w:ascii="Times New Roman" w:eastAsiaTheme="minorEastAsia" w:hAnsi="Times New Roman"/>
          <w:sz w:val="24"/>
          <w:szCs w:val="24"/>
          <w:lang w:eastAsia="ru-RU"/>
        </w:rPr>
        <w:t>-2023 от 29.06.2023 года) в сумме 1 003,2 тыс. рублей.</w:t>
      </w:r>
    </w:p>
    <w:p w:rsidR="002D7EB6" w:rsidRPr="002B5933" w:rsidRDefault="002D7EB6" w:rsidP="00195C39">
      <w:pPr>
        <w:autoSpaceDE w:val="0"/>
        <w:autoSpaceDN w:val="0"/>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2.</w:t>
      </w:r>
      <w:r w:rsidRPr="002B5933">
        <w:rPr>
          <w:rFonts w:ascii="Times New Roman" w:hAnsi="Times New Roman"/>
          <w:sz w:val="24"/>
          <w:szCs w:val="24"/>
        </w:rPr>
        <w:t xml:space="preserve">  в рамках п</w:t>
      </w:r>
      <w:r w:rsidRPr="002B5933">
        <w:rPr>
          <w:rFonts w:ascii="Times New Roman" w:eastAsiaTheme="minorEastAsia" w:hAnsi="Times New Roman"/>
          <w:sz w:val="24"/>
          <w:szCs w:val="24"/>
          <w:lang w:eastAsia="ru-RU"/>
        </w:rPr>
        <w:t>одпрограммы "Эффективное местное самоуправление» осуществлены расходы</w:t>
      </w:r>
      <w:r w:rsidR="00C91AB0" w:rsidRPr="002B5933">
        <w:rPr>
          <w:rFonts w:ascii="Times New Roman" w:eastAsiaTheme="minorEastAsia" w:hAnsi="Times New Roman"/>
          <w:sz w:val="24"/>
          <w:szCs w:val="24"/>
          <w:lang w:eastAsia="ru-RU"/>
        </w:rPr>
        <w:t xml:space="preserve"> </w:t>
      </w:r>
      <w:r w:rsidRPr="002B5933">
        <w:rPr>
          <w:rFonts w:ascii="Times New Roman" w:hAnsi="Times New Roman"/>
          <w:sz w:val="24"/>
          <w:szCs w:val="24"/>
        </w:rPr>
        <w:t>в рамках</w:t>
      </w:r>
      <w:r w:rsidR="00C91AB0" w:rsidRPr="002B5933">
        <w:rPr>
          <w:rFonts w:ascii="Times New Roman" w:hAnsi="Times New Roman"/>
          <w:sz w:val="24"/>
          <w:szCs w:val="24"/>
        </w:rPr>
        <w:t xml:space="preserve"> </w:t>
      </w:r>
      <w:r w:rsidRPr="002B5933">
        <w:rPr>
          <w:rFonts w:ascii="Times New Roman" w:eastAsiaTheme="minorEastAsia" w:hAnsi="Times New Roman"/>
          <w:sz w:val="24"/>
          <w:szCs w:val="24"/>
          <w:lang w:eastAsia="ru-RU"/>
        </w:rPr>
        <w:t xml:space="preserve">проектов инициативного бюджетирования на проведение комплекса работ по устройству детской игровой площадки в </w:t>
      </w:r>
      <w:proofErr w:type="spellStart"/>
      <w:r w:rsidRPr="002B5933">
        <w:rPr>
          <w:rFonts w:ascii="Times New Roman" w:eastAsiaTheme="minorEastAsia" w:hAnsi="Times New Roman"/>
          <w:sz w:val="24"/>
          <w:szCs w:val="24"/>
          <w:lang w:eastAsia="ru-RU"/>
        </w:rPr>
        <w:t>д.Чапаево</w:t>
      </w:r>
      <w:proofErr w:type="spellEnd"/>
      <w:r w:rsidRPr="002B5933">
        <w:rPr>
          <w:rFonts w:ascii="Times New Roman" w:eastAsiaTheme="minorEastAsia" w:hAnsi="Times New Roman"/>
          <w:sz w:val="24"/>
          <w:szCs w:val="24"/>
          <w:lang w:eastAsia="ru-RU"/>
        </w:rPr>
        <w:t xml:space="preserve"> городского округа Лотошино в сумме 2 142,5 тыс. рублей.</w:t>
      </w:r>
    </w:p>
    <w:p w:rsidR="002D7EB6" w:rsidRPr="002B5933" w:rsidRDefault="002D7EB6" w:rsidP="00195C39">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eastAsiaTheme="minorEastAsia" w:hAnsi="Times New Roman"/>
          <w:sz w:val="24"/>
          <w:szCs w:val="24"/>
          <w:lang w:eastAsia="ru-RU"/>
        </w:rPr>
        <w:t xml:space="preserve">3. </w:t>
      </w:r>
      <w:r w:rsidR="00800F76" w:rsidRPr="002B5933">
        <w:rPr>
          <w:rFonts w:ascii="Times New Roman" w:eastAsiaTheme="minorEastAsia" w:hAnsi="Times New Roman"/>
          <w:sz w:val="24"/>
          <w:szCs w:val="24"/>
          <w:lang w:eastAsia="ru-RU"/>
        </w:rPr>
        <w:t xml:space="preserve">в рамках «Обеспечивающей подпрограммы» </w:t>
      </w:r>
      <w:r w:rsidR="00ED02EF" w:rsidRPr="002B5933">
        <w:rPr>
          <w:rFonts w:ascii="Times New Roman" w:eastAsiaTheme="minorEastAsia" w:hAnsi="Times New Roman"/>
          <w:sz w:val="24"/>
          <w:szCs w:val="24"/>
          <w:lang w:eastAsia="ru-RU"/>
        </w:rPr>
        <w:t>осуществлялось обеспечение деятельности Военно-учетного стола (ВУС) администрации городского округа Лотошино всего в сумме 914,4 тыс. рублей. Из них на выплату заработной платы с учетом отчислений произведено расходов 880,6 тыс. рублей. Расходы на приобретение канцелярских товаров, заправку картриджей и изготовление печатной продукции составили 33,8 тыс. рублей.</w:t>
      </w:r>
    </w:p>
    <w:p w:rsidR="004D7960" w:rsidRPr="002B5933" w:rsidRDefault="004D7960" w:rsidP="00910658">
      <w:pPr>
        <w:autoSpaceDE w:val="0"/>
        <w:autoSpaceDN w:val="0"/>
        <w:spacing w:after="0" w:line="240" w:lineRule="auto"/>
        <w:ind w:firstLine="709"/>
        <w:jc w:val="both"/>
        <w:rPr>
          <w:rFonts w:ascii="Times New Roman" w:hAnsi="Times New Roman"/>
          <w:sz w:val="24"/>
          <w:szCs w:val="24"/>
          <w:lang w:eastAsia="ru-RU"/>
        </w:rPr>
      </w:pPr>
    </w:p>
    <w:p w:rsidR="00994EA0" w:rsidRPr="002B5933" w:rsidRDefault="00994EA0" w:rsidP="00994EA0">
      <w:pPr>
        <w:tabs>
          <w:tab w:val="num" w:pos="1410"/>
        </w:tabs>
        <w:spacing w:after="0" w:line="240" w:lineRule="auto"/>
        <w:ind w:firstLine="709"/>
        <w:jc w:val="both"/>
        <w:rPr>
          <w:rFonts w:ascii="Times New Roman" w:eastAsiaTheme="minorEastAsia" w:hAnsi="Times New Roman"/>
          <w:b/>
          <w:sz w:val="24"/>
          <w:szCs w:val="24"/>
        </w:rPr>
      </w:pPr>
      <w:r w:rsidRPr="002B5933">
        <w:rPr>
          <w:rFonts w:ascii="Times New Roman" w:eastAsiaTheme="minorEastAsia" w:hAnsi="Times New Roman"/>
          <w:sz w:val="24"/>
          <w:szCs w:val="24"/>
          <w:lang w:eastAsia="ru-RU"/>
        </w:rPr>
        <w:t>В рамках исполнения «Обеспечивающей подпрограммы»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проверяемом периоде</w:t>
      </w:r>
      <w:r w:rsidR="00B71426" w:rsidRPr="002B5933">
        <w:rPr>
          <w:rFonts w:ascii="Times New Roman" w:eastAsiaTheme="minorEastAsia" w:hAnsi="Times New Roman"/>
          <w:sz w:val="24"/>
          <w:szCs w:val="24"/>
          <w:lang w:eastAsia="ru-RU"/>
        </w:rPr>
        <w:t xml:space="preserve"> </w:t>
      </w:r>
      <w:r w:rsidRPr="002B5933">
        <w:rPr>
          <w:rFonts w:ascii="Times New Roman" w:eastAsiaTheme="minorEastAsia" w:hAnsi="Times New Roman"/>
          <w:b/>
          <w:sz w:val="24"/>
          <w:szCs w:val="24"/>
        </w:rPr>
        <w:t>осуществлялось финансирование деятельности МБУ «ПМЦ «Вместе».</w:t>
      </w:r>
    </w:p>
    <w:p w:rsidR="00B71426" w:rsidRPr="002B5933" w:rsidRDefault="00B71426" w:rsidP="00994EA0">
      <w:pPr>
        <w:tabs>
          <w:tab w:val="num" w:pos="1410"/>
        </w:tabs>
        <w:spacing w:after="0" w:line="240" w:lineRule="auto"/>
        <w:ind w:firstLine="709"/>
        <w:jc w:val="both"/>
        <w:rPr>
          <w:rFonts w:ascii="Times New Roman" w:eastAsiaTheme="minorEastAsia" w:hAnsi="Times New Roman"/>
          <w:sz w:val="24"/>
          <w:szCs w:val="24"/>
        </w:rPr>
      </w:pPr>
      <w:r w:rsidRPr="002B5933">
        <w:rPr>
          <w:rFonts w:ascii="Times New Roman" w:eastAsiaTheme="minorEastAsia" w:hAnsi="Times New Roman"/>
          <w:sz w:val="24"/>
          <w:szCs w:val="24"/>
        </w:rPr>
        <w:t>Предметом деятельности Учреждения является организация и осущес</w:t>
      </w:r>
      <w:r w:rsidR="006C4CB1" w:rsidRPr="002B5933">
        <w:rPr>
          <w:rFonts w:ascii="Times New Roman" w:eastAsiaTheme="minorEastAsia" w:hAnsi="Times New Roman"/>
          <w:sz w:val="24"/>
          <w:szCs w:val="24"/>
        </w:rPr>
        <w:t>т</w:t>
      </w:r>
      <w:r w:rsidRPr="002B5933">
        <w:rPr>
          <w:rFonts w:ascii="Times New Roman" w:eastAsiaTheme="minorEastAsia" w:hAnsi="Times New Roman"/>
          <w:sz w:val="24"/>
          <w:szCs w:val="24"/>
        </w:rPr>
        <w:t>вление мероприятий по работе</w:t>
      </w:r>
      <w:r w:rsidR="006C4CB1" w:rsidRPr="002B5933">
        <w:rPr>
          <w:rFonts w:ascii="Times New Roman" w:eastAsiaTheme="minorEastAsia" w:hAnsi="Times New Roman"/>
          <w:sz w:val="24"/>
          <w:szCs w:val="24"/>
        </w:rPr>
        <w:t xml:space="preserve"> с детьми и молодежью городского округа Лотошино. Учредителем бюджетного учреждения является администрация городского округа Лотошино.</w:t>
      </w:r>
    </w:p>
    <w:p w:rsidR="003C402E" w:rsidRPr="002B5933" w:rsidRDefault="003C402E" w:rsidP="003C402E">
      <w:pPr>
        <w:tabs>
          <w:tab w:val="num" w:pos="1410"/>
        </w:tabs>
        <w:spacing w:after="0" w:line="240" w:lineRule="auto"/>
        <w:ind w:firstLine="709"/>
        <w:jc w:val="both"/>
        <w:rPr>
          <w:rFonts w:ascii="Times New Roman" w:eastAsiaTheme="minorEastAsia" w:hAnsi="Times New Roman"/>
          <w:sz w:val="24"/>
          <w:szCs w:val="24"/>
        </w:rPr>
      </w:pPr>
      <w:r w:rsidRPr="002B5933">
        <w:rPr>
          <w:rFonts w:ascii="Times New Roman" w:eastAsiaTheme="minorEastAsia" w:hAnsi="Times New Roman"/>
          <w:sz w:val="24"/>
          <w:szCs w:val="24"/>
        </w:rPr>
        <w:t>Расходы на обеспечение деятельности Учреждения финансировались в рамках исполнения расходов по основному мероприятию "Создание условий для реализации полномочий органов местного самоуправления".</w:t>
      </w:r>
      <w:r w:rsidRPr="002B5933">
        <w:rPr>
          <w:rFonts w:ascii="Times New Roman" w:eastAsiaTheme="minorEastAsia" w:hAnsi="Times New Roman"/>
          <w:sz w:val="24"/>
          <w:szCs w:val="24"/>
        </w:rPr>
        <w:tab/>
      </w:r>
      <w:r w:rsidRPr="002B5933">
        <w:rPr>
          <w:rFonts w:ascii="Times New Roman" w:eastAsiaTheme="minorEastAsia" w:hAnsi="Times New Roman"/>
          <w:sz w:val="24"/>
          <w:szCs w:val="24"/>
        </w:rPr>
        <w:tab/>
      </w:r>
      <w:r w:rsidRPr="002B5933">
        <w:rPr>
          <w:rFonts w:ascii="Times New Roman" w:eastAsiaTheme="minorEastAsia" w:hAnsi="Times New Roman"/>
          <w:sz w:val="24"/>
          <w:szCs w:val="24"/>
        </w:rPr>
        <w:tab/>
      </w:r>
      <w:r w:rsidRPr="002B5933">
        <w:rPr>
          <w:rFonts w:ascii="Times New Roman" w:eastAsiaTheme="minorEastAsia" w:hAnsi="Times New Roman"/>
          <w:sz w:val="24"/>
          <w:szCs w:val="24"/>
        </w:rPr>
        <w:tab/>
      </w:r>
      <w:r w:rsidRPr="002B5933">
        <w:rPr>
          <w:rFonts w:ascii="Times New Roman" w:eastAsiaTheme="minorEastAsia" w:hAnsi="Times New Roman"/>
          <w:sz w:val="24"/>
          <w:szCs w:val="24"/>
        </w:rPr>
        <w:tab/>
      </w:r>
      <w:r w:rsidRPr="002B5933">
        <w:rPr>
          <w:rFonts w:ascii="Times New Roman" w:eastAsiaTheme="minorEastAsia" w:hAnsi="Times New Roman"/>
          <w:sz w:val="24"/>
          <w:szCs w:val="24"/>
        </w:rPr>
        <w:tab/>
      </w:r>
    </w:p>
    <w:p w:rsidR="00BF1F4C" w:rsidRPr="002B5933" w:rsidRDefault="003C402E" w:rsidP="003C402E">
      <w:pPr>
        <w:tabs>
          <w:tab w:val="num" w:pos="1410"/>
        </w:tabs>
        <w:spacing w:after="0" w:line="240" w:lineRule="auto"/>
        <w:ind w:firstLine="709"/>
        <w:jc w:val="both"/>
        <w:rPr>
          <w:rFonts w:ascii="Times New Roman" w:eastAsiaTheme="minorEastAsia" w:hAnsi="Times New Roman"/>
          <w:sz w:val="24"/>
          <w:szCs w:val="24"/>
        </w:rPr>
      </w:pPr>
      <w:r w:rsidRPr="002B5933">
        <w:rPr>
          <w:rFonts w:ascii="Times New Roman" w:eastAsiaTheme="minorEastAsia" w:hAnsi="Times New Roman"/>
          <w:sz w:val="24"/>
          <w:szCs w:val="24"/>
        </w:rPr>
        <w:t>Реализация основных н</w:t>
      </w:r>
      <w:r w:rsidR="00BF1F4C" w:rsidRPr="002B5933">
        <w:rPr>
          <w:rFonts w:ascii="Times New Roman" w:eastAsiaTheme="minorEastAsia" w:hAnsi="Times New Roman"/>
          <w:sz w:val="24"/>
          <w:szCs w:val="24"/>
        </w:rPr>
        <w:t xml:space="preserve">аправлений молодежной политики </w:t>
      </w:r>
      <w:r w:rsidRPr="002B5933">
        <w:rPr>
          <w:rFonts w:ascii="Times New Roman" w:eastAsiaTheme="minorEastAsia" w:hAnsi="Times New Roman"/>
          <w:sz w:val="24"/>
          <w:szCs w:val="24"/>
        </w:rPr>
        <w:t xml:space="preserve">осуществляется в соответствии с законодательством Российской Федерации, законодательством Московской области и муниципальными правовыми актами с учетом социальных потребностей молодежи, национальных традиций, региональных, местных и этнокультурных особенностей Московской области, в том числе в рамках государственных программ Российской Федерации, государственных программ Московской области, муниципальных программ, предусматривающих мероприятия по поддержке молодежи, молодых семей и молодежных общественных объединений, с использованием инфраструктуры молодежной политики </w:t>
      </w:r>
      <w:r w:rsidR="00BF1F4C" w:rsidRPr="002B5933">
        <w:rPr>
          <w:rFonts w:ascii="Times New Roman" w:eastAsiaTheme="minorEastAsia" w:hAnsi="Times New Roman"/>
          <w:sz w:val="24"/>
          <w:szCs w:val="24"/>
        </w:rPr>
        <w:t>(</w:t>
      </w:r>
      <w:r w:rsidRPr="002B5933">
        <w:rPr>
          <w:rFonts w:ascii="Times New Roman" w:eastAsiaTheme="minorEastAsia" w:hAnsi="Times New Roman"/>
          <w:sz w:val="24"/>
          <w:szCs w:val="24"/>
        </w:rPr>
        <w:t>Закон Московской области «О молодежной политике в Московской области №142/2021-ОЗ от 06.07.2021 года)</w:t>
      </w:r>
      <w:r w:rsidR="00BF1F4C" w:rsidRPr="002B5933">
        <w:rPr>
          <w:rFonts w:ascii="Times New Roman" w:eastAsiaTheme="minorEastAsia" w:hAnsi="Times New Roman"/>
          <w:sz w:val="24"/>
          <w:szCs w:val="24"/>
        </w:rPr>
        <w:t>.</w:t>
      </w:r>
    </w:p>
    <w:p w:rsidR="0065213D" w:rsidRPr="002B5933" w:rsidRDefault="0065213D" w:rsidP="0065213D">
      <w:pPr>
        <w:tabs>
          <w:tab w:val="num" w:pos="1410"/>
        </w:tabs>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Правовое регулирование финансового обеспечения </w:t>
      </w:r>
      <w:r w:rsidR="00C108F3" w:rsidRPr="002B5933">
        <w:rPr>
          <w:rFonts w:ascii="Times New Roman" w:eastAsiaTheme="minorEastAsia" w:hAnsi="Times New Roman"/>
          <w:sz w:val="24"/>
          <w:szCs w:val="24"/>
          <w:lang w:eastAsia="ru-RU"/>
        </w:rPr>
        <w:t>деятельности МБУ «ПМЦ «Вместе» обеспечивается в соответствии с требованиями Бюджетного кодекса РФ.</w:t>
      </w:r>
    </w:p>
    <w:p w:rsidR="0065213D" w:rsidRPr="002B5933" w:rsidRDefault="0065213D" w:rsidP="0065213D">
      <w:pPr>
        <w:tabs>
          <w:tab w:val="num" w:pos="1410"/>
        </w:tabs>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Согласно </w:t>
      </w:r>
      <w:hyperlink r:id="rId10" w:history="1">
        <w:r w:rsidRPr="002B5933">
          <w:rPr>
            <w:rFonts w:ascii="Times New Roman" w:eastAsiaTheme="minorEastAsia" w:hAnsi="Times New Roman"/>
            <w:sz w:val="24"/>
            <w:szCs w:val="24"/>
            <w:lang w:eastAsia="ru-RU"/>
          </w:rPr>
          <w:t>пункту 3 статьи 69.2</w:t>
        </w:r>
      </w:hyperlink>
      <w:r w:rsidRPr="002B5933">
        <w:rPr>
          <w:rFonts w:ascii="Times New Roman" w:eastAsiaTheme="minorEastAsia" w:hAnsi="Times New Roman"/>
          <w:sz w:val="24"/>
          <w:szCs w:val="24"/>
          <w:lang w:eastAsia="ru-RU"/>
        </w:rPr>
        <w:t xml:space="preserve"> Бюджетного Кодекса РФ, </w:t>
      </w:r>
      <w:hyperlink r:id="rId11" w:history="1">
        <w:r w:rsidRPr="002B5933">
          <w:rPr>
            <w:rFonts w:ascii="Times New Roman" w:eastAsiaTheme="minorEastAsia" w:hAnsi="Times New Roman"/>
            <w:sz w:val="24"/>
            <w:szCs w:val="24"/>
            <w:lang w:eastAsia="ru-RU"/>
          </w:rPr>
          <w:t>пункта 7 статьи 9.2</w:t>
        </w:r>
      </w:hyperlink>
      <w:r w:rsidRPr="002B5933">
        <w:rPr>
          <w:rFonts w:ascii="Times New Roman" w:eastAsiaTheme="minorEastAsia" w:hAnsi="Times New Roman"/>
          <w:sz w:val="24"/>
          <w:szCs w:val="24"/>
          <w:lang w:eastAsia="ru-RU"/>
        </w:rPr>
        <w:t xml:space="preserve"> Федерального закона от 12.01.1996  года № 7-ФЗ «О некоммерческих организациях»    Порядок формирования муниципального задания утверждается соответственно местной администрацией муниципального образования, на срок до трех лет в случае утверждения бюджета на очередной финансовый год и плановый период.</w:t>
      </w:r>
    </w:p>
    <w:p w:rsidR="0065213D" w:rsidRPr="002B5933" w:rsidRDefault="0065213D" w:rsidP="0065213D">
      <w:pPr>
        <w:spacing w:after="0" w:line="240" w:lineRule="auto"/>
        <w:ind w:firstLine="709"/>
        <w:jc w:val="both"/>
        <w:rPr>
          <w:rFonts w:ascii="Times New Roman" w:eastAsiaTheme="minorEastAsia" w:hAnsi="Times New Roman"/>
          <w:b/>
          <w:bCs/>
          <w:sz w:val="24"/>
          <w:szCs w:val="24"/>
          <w:lang w:eastAsia="ru-RU"/>
        </w:rPr>
      </w:pPr>
      <w:r w:rsidRPr="002B5933">
        <w:rPr>
          <w:rFonts w:ascii="Times New Roman" w:eastAsiaTheme="minorEastAsia" w:hAnsi="Times New Roman"/>
          <w:bCs/>
          <w:sz w:val="24"/>
          <w:szCs w:val="24"/>
          <w:lang w:eastAsia="ru-RU"/>
        </w:rPr>
        <w:t xml:space="preserve">Положение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утверждено </w:t>
      </w:r>
      <w:r w:rsidRPr="002B5933">
        <w:rPr>
          <w:rFonts w:ascii="Times New Roman" w:eastAsiaTheme="minorEastAsia" w:hAnsi="Times New Roman"/>
          <w:bCs/>
          <w:sz w:val="24"/>
          <w:szCs w:val="24"/>
          <w:lang w:eastAsia="ru-RU"/>
        </w:rPr>
        <w:lastRenderedPageBreak/>
        <w:t xml:space="preserve">постановлением Главы городского округа Лотошино Московской области от 30.11.2020 года № </w:t>
      </w:r>
      <w:proofErr w:type="gramStart"/>
      <w:r w:rsidRPr="002B5933">
        <w:rPr>
          <w:rFonts w:ascii="Times New Roman" w:eastAsiaTheme="minorEastAsia" w:hAnsi="Times New Roman"/>
          <w:bCs/>
          <w:sz w:val="24"/>
          <w:szCs w:val="24"/>
          <w:lang w:eastAsia="ru-RU"/>
        </w:rPr>
        <w:t>1070  (</w:t>
      </w:r>
      <w:proofErr w:type="gramEnd"/>
      <w:r w:rsidRPr="002B5933">
        <w:rPr>
          <w:rFonts w:ascii="Times New Roman" w:eastAsiaTheme="minorEastAsia" w:hAnsi="Times New Roman"/>
          <w:bCs/>
          <w:sz w:val="24"/>
          <w:szCs w:val="24"/>
          <w:lang w:eastAsia="ru-RU"/>
        </w:rPr>
        <w:t xml:space="preserve">далее – Положение №  1070). </w:t>
      </w:r>
    </w:p>
    <w:p w:rsidR="0065213D" w:rsidRPr="002B5933" w:rsidRDefault="0065213D" w:rsidP="0065213D">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соответствии с ч. 1 ст. 78.1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государственного муниципального имущества. Порядок предоставления данных субсидий из местных бюджетов устанавливается муниципальными правовыми актами местной администрации.</w:t>
      </w:r>
    </w:p>
    <w:p w:rsidR="0065213D" w:rsidRPr="002B5933" w:rsidRDefault="0065213D" w:rsidP="0065213D">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проверяемом периоде порядок предоставления субсидий муниципальным бюджетным учреждениям частично урегулирован Положением №1070.</w:t>
      </w:r>
    </w:p>
    <w:p w:rsidR="0065213D" w:rsidRPr="002B5933" w:rsidRDefault="0065213D" w:rsidP="0065213D">
      <w:pPr>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Субсидии на финансовое обеспечение деятельности по выполнению государственного задания рассчитываются с учетом нормативных затрат на оказание учреждениями государственных услуг физическим и (или) юридическим лицам и нормативных затрат на содержание государственного имущества (</w:t>
      </w:r>
      <w:hyperlink r:id="rId12" w:history="1">
        <w:r w:rsidRPr="002B5933">
          <w:rPr>
            <w:rFonts w:ascii="Times New Roman" w:hAnsi="Times New Roman"/>
            <w:sz w:val="24"/>
            <w:szCs w:val="24"/>
            <w:u w:val="single"/>
            <w:lang w:eastAsia="ru-RU"/>
          </w:rPr>
          <w:t>п. 4 ст. 69.2</w:t>
        </w:r>
      </w:hyperlink>
      <w:r w:rsidRPr="002B5933">
        <w:rPr>
          <w:rFonts w:ascii="Times New Roman" w:hAnsi="Times New Roman"/>
          <w:sz w:val="24"/>
          <w:szCs w:val="24"/>
          <w:lang w:eastAsia="ru-RU"/>
        </w:rPr>
        <w:t xml:space="preserve">, </w:t>
      </w:r>
      <w:hyperlink r:id="rId13" w:history="1">
        <w:r w:rsidRPr="002B5933">
          <w:rPr>
            <w:rFonts w:ascii="Times New Roman" w:hAnsi="Times New Roman"/>
            <w:sz w:val="24"/>
            <w:szCs w:val="24"/>
            <w:u w:val="single"/>
            <w:lang w:eastAsia="ru-RU"/>
          </w:rPr>
          <w:t>п. 1 ст. 78.1</w:t>
        </w:r>
      </w:hyperlink>
      <w:r w:rsidRPr="002B5933">
        <w:rPr>
          <w:rFonts w:ascii="Times New Roman" w:hAnsi="Times New Roman"/>
          <w:sz w:val="24"/>
          <w:szCs w:val="24"/>
          <w:lang w:eastAsia="ru-RU"/>
        </w:rPr>
        <w:t xml:space="preserve"> БК РФ, </w:t>
      </w:r>
      <w:hyperlink r:id="rId14" w:history="1">
        <w:r w:rsidRPr="002B5933">
          <w:rPr>
            <w:rFonts w:ascii="Times New Roman" w:hAnsi="Times New Roman"/>
            <w:sz w:val="24"/>
            <w:szCs w:val="24"/>
            <w:u w:val="single"/>
            <w:lang w:eastAsia="ru-RU"/>
          </w:rPr>
          <w:t>п. 6 ст. 9.2</w:t>
        </w:r>
      </w:hyperlink>
      <w:r w:rsidRPr="002B5933">
        <w:rPr>
          <w:rFonts w:ascii="Times New Roman" w:hAnsi="Times New Roman"/>
          <w:sz w:val="24"/>
          <w:szCs w:val="24"/>
          <w:lang w:eastAsia="ru-RU"/>
        </w:rPr>
        <w:t xml:space="preserve"> Закона о некоммерческих организациях).</w:t>
      </w:r>
    </w:p>
    <w:p w:rsidR="0065213D" w:rsidRPr="002B5933" w:rsidRDefault="0065213D" w:rsidP="0065213D">
      <w:pPr>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Порядок предоставления субсидии из бюджетов субъектов РФ устанавливается высшим исполнительным органом субъекта РФ (</w:t>
      </w:r>
      <w:hyperlink r:id="rId15" w:history="1">
        <w:r w:rsidRPr="002B5933">
          <w:rPr>
            <w:rFonts w:ascii="Times New Roman" w:hAnsi="Times New Roman"/>
            <w:sz w:val="24"/>
            <w:szCs w:val="24"/>
            <w:u w:val="single"/>
            <w:lang w:eastAsia="ru-RU"/>
          </w:rPr>
          <w:t>п. 1 ст. 78.1</w:t>
        </w:r>
      </w:hyperlink>
      <w:r w:rsidRPr="002B5933">
        <w:rPr>
          <w:rFonts w:ascii="Times New Roman" w:hAnsi="Times New Roman"/>
          <w:sz w:val="24"/>
          <w:szCs w:val="24"/>
          <w:lang w:eastAsia="ru-RU"/>
        </w:rPr>
        <w:t xml:space="preserve"> БК РФ, </w:t>
      </w:r>
      <w:hyperlink r:id="rId16" w:history="1">
        <w:r w:rsidRPr="002B5933">
          <w:rPr>
            <w:rFonts w:ascii="Times New Roman" w:hAnsi="Times New Roman"/>
            <w:sz w:val="24"/>
            <w:szCs w:val="24"/>
            <w:u w:val="single"/>
            <w:lang w:eastAsia="ru-RU"/>
          </w:rPr>
          <w:t>п. 7 ст. 9.2</w:t>
        </w:r>
      </w:hyperlink>
      <w:r w:rsidRPr="002B5933">
        <w:rPr>
          <w:rFonts w:ascii="Times New Roman" w:hAnsi="Times New Roman"/>
          <w:sz w:val="24"/>
          <w:szCs w:val="24"/>
          <w:lang w:eastAsia="ru-RU"/>
        </w:rPr>
        <w:t xml:space="preserve"> Закона о некоммерческих организациях).</w:t>
      </w:r>
    </w:p>
    <w:p w:rsidR="0065213D" w:rsidRPr="002B5933" w:rsidRDefault="0065213D" w:rsidP="0065213D">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Положение №1070 содержит Порядок определения объема и условия предоставления субсидии из бюджета муниципального образования бюджетным и автономным учреждениям.</w:t>
      </w:r>
    </w:p>
    <w:p w:rsidR="0065213D" w:rsidRPr="002B5933" w:rsidRDefault="0065213D" w:rsidP="0065213D">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Финансовое обеспечение выполнения муниципального задания осуществляется в пределах бюджетных ассигнований, предусмотренных в местном бюджете на указанные цели. Финансовое обеспечение осуществляется путем предоставления субсидии. (пункт 34).</w:t>
      </w:r>
    </w:p>
    <w:p w:rsidR="0065213D" w:rsidRPr="002B5933" w:rsidRDefault="0065213D" w:rsidP="005D7DBE">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Условием предоставления субсидии является заключение между учреждением и учредителем соглашения о предоставления субсидии, которое определяет права, обязанности и ответственность сторон (п. 1 ст.78.1 БК РФ, пункт 38).</w:t>
      </w:r>
    </w:p>
    <w:p w:rsidR="0065213D" w:rsidRPr="002B5933" w:rsidRDefault="0065213D" w:rsidP="005D7DBE">
      <w:pPr>
        <w:spacing w:after="0" w:line="240" w:lineRule="auto"/>
        <w:ind w:firstLine="709"/>
        <w:jc w:val="both"/>
        <w:rPr>
          <w:rFonts w:ascii="Times New Roman" w:hAnsi="Times New Roman"/>
          <w:sz w:val="24"/>
          <w:szCs w:val="24"/>
          <w:lang w:eastAsia="ru-RU"/>
        </w:rPr>
      </w:pPr>
    </w:p>
    <w:p w:rsidR="00EC42CC" w:rsidRPr="002B5933" w:rsidRDefault="00EC42CC" w:rsidP="005D7DBE">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соответствии с пунктом 15 Положения №1070 значения нормативных затрат на оказание муниципальной услуги, выполнение работы утверждаются в отношении муниципальных бюджетных или автономных учреждений нормативными правовыми актами органов, осуществляющих функции и полномочия учредителя, то есть администрацией городского округа Лотошино</w:t>
      </w:r>
      <w:r w:rsidR="005D7DBE" w:rsidRPr="002B5933">
        <w:rPr>
          <w:rFonts w:ascii="Times New Roman" w:hAnsi="Times New Roman"/>
          <w:sz w:val="24"/>
          <w:szCs w:val="24"/>
          <w:lang w:eastAsia="ru-RU"/>
        </w:rPr>
        <w:t xml:space="preserve"> согласно устава </w:t>
      </w:r>
      <w:proofErr w:type="gramStart"/>
      <w:r w:rsidR="005D7DBE" w:rsidRPr="002B5933">
        <w:rPr>
          <w:rFonts w:ascii="Times New Roman" w:hAnsi="Times New Roman"/>
          <w:sz w:val="24"/>
          <w:szCs w:val="24"/>
          <w:lang w:eastAsia="ru-RU"/>
        </w:rPr>
        <w:t>Учреждения.</w:t>
      </w:r>
      <w:r w:rsidRPr="002B5933">
        <w:rPr>
          <w:rFonts w:ascii="Times New Roman" w:hAnsi="Times New Roman"/>
          <w:sz w:val="24"/>
          <w:szCs w:val="24"/>
          <w:lang w:eastAsia="ru-RU"/>
        </w:rPr>
        <w:t>.</w:t>
      </w:r>
      <w:proofErr w:type="gramEnd"/>
    </w:p>
    <w:p w:rsidR="00EC42CC" w:rsidRPr="002B5933" w:rsidRDefault="00EC42CC" w:rsidP="005D7DBE">
      <w:pPr>
        <w:widowControl w:val="0"/>
        <w:spacing w:after="0" w:line="240" w:lineRule="auto"/>
        <w:ind w:right="20"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Согласно п. 14 Положения №1070 </w:t>
      </w:r>
      <w:r w:rsidRPr="002B5933">
        <w:rPr>
          <w:rFonts w:ascii="Times New Roman" w:hAnsi="Times New Roman"/>
          <w:sz w:val="24"/>
          <w:szCs w:val="24"/>
          <w:shd w:val="clear" w:color="auto" w:fill="FFFFFF"/>
          <w:lang w:eastAsia="ru-RU"/>
        </w:rPr>
        <w:t>нормативные затраты на оказание муниципальной услуги рассчитываются на единицу</w:t>
      </w:r>
      <w:r w:rsidR="006C4CB1" w:rsidRPr="002B5933">
        <w:rPr>
          <w:rFonts w:ascii="Times New Roman" w:hAnsi="Times New Roman"/>
          <w:sz w:val="24"/>
          <w:szCs w:val="24"/>
          <w:shd w:val="clear" w:color="auto" w:fill="FFFFFF"/>
          <w:lang w:eastAsia="ru-RU"/>
        </w:rPr>
        <w:t xml:space="preserve"> </w:t>
      </w:r>
      <w:r w:rsidRPr="002B5933">
        <w:rPr>
          <w:rFonts w:ascii="Times New Roman" w:hAnsi="Times New Roman"/>
          <w:sz w:val="24"/>
          <w:szCs w:val="24"/>
          <w:shd w:val="clear" w:color="auto" w:fill="FFFFFF"/>
          <w:lang w:eastAsia="ru-RU"/>
        </w:rPr>
        <w:t>показателя объема оказания услуги, установленного в муниципальном задании,</w:t>
      </w:r>
      <w:r w:rsidRPr="002B5933">
        <w:rPr>
          <w:rFonts w:ascii="Times New Roman" w:hAnsi="Times New Roman"/>
          <w:sz w:val="24"/>
          <w:szCs w:val="24"/>
          <w:lang w:eastAsia="ru-RU"/>
        </w:rPr>
        <w:t xml:space="preserve"> на основе определяемых в соответствии с настоящим положением базового норматива затрат и корректирующих коэффициентов к базовым нормативам, с соблюдением Приказа Министерства культуры России от 28.03.2019 года №357 «Об утверждении Общих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Общие требования, Приказ №357).</w:t>
      </w:r>
    </w:p>
    <w:p w:rsidR="00EC42CC" w:rsidRPr="002B5933" w:rsidRDefault="00EC42CC" w:rsidP="005D7DBE">
      <w:pPr>
        <w:widowControl w:val="0"/>
        <w:spacing w:after="0" w:line="240" w:lineRule="auto"/>
        <w:ind w:right="-1" w:firstLine="709"/>
        <w:jc w:val="both"/>
        <w:rPr>
          <w:rFonts w:ascii="Times New Roman" w:hAnsi="Times New Roman"/>
          <w:sz w:val="24"/>
          <w:szCs w:val="24"/>
          <w:lang w:eastAsia="ru-RU"/>
        </w:rPr>
      </w:pPr>
      <w:r w:rsidRPr="002B5933">
        <w:rPr>
          <w:rFonts w:ascii="Times New Roman" w:hAnsi="Times New Roman"/>
          <w:sz w:val="24"/>
          <w:szCs w:val="24"/>
          <w:lang w:eastAsia="ru-RU"/>
        </w:rPr>
        <w:t>Бюджетным учреждениям значения нормативных затрат на оказание муниципальной услуги утверждаются органом, осуществляющим функции и полномочия учредителя бюджетного учреждения (п. 15 Положения №1070).</w:t>
      </w:r>
    </w:p>
    <w:p w:rsidR="005D7DBE" w:rsidRPr="002B5933" w:rsidRDefault="005D7DBE" w:rsidP="005D7DBE">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Нормативные затраты на оказание муниципальных услуг (выполнение работ), предоставляемых МБУ «ПМЦ «Вместе»</w:t>
      </w:r>
      <w:r w:rsidRPr="002B5933">
        <w:rPr>
          <w:rFonts w:ascii="Times New Roman" w:hAnsi="Times New Roman"/>
          <w:bCs/>
          <w:iCs/>
          <w:sz w:val="24"/>
          <w:szCs w:val="24"/>
          <w:lang w:eastAsia="ru-RU"/>
        </w:rPr>
        <w:t xml:space="preserve"> на 2022 год и плановый период 2023-2024 годов </w:t>
      </w:r>
      <w:proofErr w:type="gramStart"/>
      <w:r w:rsidRPr="002B5933">
        <w:rPr>
          <w:rFonts w:ascii="Times New Roman" w:hAnsi="Times New Roman"/>
          <w:bCs/>
          <w:iCs/>
          <w:sz w:val="24"/>
          <w:szCs w:val="24"/>
          <w:lang w:eastAsia="ru-RU"/>
        </w:rPr>
        <w:t>утверждены  Постановлением</w:t>
      </w:r>
      <w:proofErr w:type="gramEnd"/>
      <w:r w:rsidRPr="002B5933">
        <w:rPr>
          <w:rFonts w:ascii="Times New Roman" w:hAnsi="Times New Roman"/>
          <w:bCs/>
          <w:iCs/>
          <w:sz w:val="24"/>
          <w:szCs w:val="24"/>
          <w:lang w:eastAsia="ru-RU"/>
        </w:rPr>
        <w:t xml:space="preserve"> Главы городского округа Лотошино №1515 от 30.12.2021 </w:t>
      </w:r>
      <w:r w:rsidRPr="002B5933">
        <w:rPr>
          <w:rFonts w:ascii="Times New Roman" w:hAnsi="Times New Roman"/>
          <w:bCs/>
          <w:iCs/>
          <w:sz w:val="24"/>
          <w:szCs w:val="24"/>
          <w:lang w:eastAsia="ru-RU"/>
        </w:rPr>
        <w:lastRenderedPageBreak/>
        <w:t>года.</w:t>
      </w:r>
      <w:r w:rsidRPr="002B5933">
        <w:rPr>
          <w:rFonts w:ascii="Times New Roman" w:hAnsi="Times New Roman"/>
          <w:sz w:val="24"/>
          <w:szCs w:val="24"/>
          <w:lang w:eastAsia="ru-RU"/>
        </w:rPr>
        <w:t xml:space="preserve"> Расчет нормативных </w:t>
      </w:r>
      <w:proofErr w:type="gramStart"/>
      <w:r w:rsidRPr="002B5933">
        <w:rPr>
          <w:rFonts w:ascii="Times New Roman" w:hAnsi="Times New Roman"/>
          <w:sz w:val="24"/>
          <w:szCs w:val="24"/>
          <w:lang w:eastAsia="ru-RU"/>
        </w:rPr>
        <w:t>затрат  произведен</w:t>
      </w:r>
      <w:proofErr w:type="gramEnd"/>
      <w:r w:rsidRPr="002B5933">
        <w:rPr>
          <w:rFonts w:ascii="Times New Roman" w:hAnsi="Times New Roman"/>
          <w:sz w:val="24"/>
          <w:szCs w:val="24"/>
          <w:lang w:eastAsia="ru-RU"/>
        </w:rPr>
        <w:t xml:space="preserve"> в целом на выполнение муниципальной работы нормативным методом (методом прямого счета).</w:t>
      </w:r>
    </w:p>
    <w:p w:rsidR="005D7DBE" w:rsidRPr="002B5933" w:rsidRDefault="005D7DBE" w:rsidP="005D7DBE">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Согласно </w:t>
      </w:r>
      <w:proofErr w:type="gramStart"/>
      <w:r w:rsidRPr="002B5933">
        <w:rPr>
          <w:rFonts w:ascii="Times New Roman" w:hAnsi="Times New Roman"/>
          <w:sz w:val="24"/>
          <w:szCs w:val="24"/>
          <w:lang w:eastAsia="ru-RU"/>
        </w:rPr>
        <w:t>приложению</w:t>
      </w:r>
      <w:proofErr w:type="gramEnd"/>
      <w:r w:rsidRPr="002B5933">
        <w:rPr>
          <w:rFonts w:ascii="Times New Roman" w:hAnsi="Times New Roman"/>
          <w:sz w:val="24"/>
          <w:szCs w:val="24"/>
          <w:lang w:eastAsia="ru-RU"/>
        </w:rPr>
        <w:t xml:space="preserve"> к Постановлению главы городского округа Лотошино №1515 от 30.12.2021 года значение нормативных затрат на оказание муниципальной услуги (выполнения работы) и нормативные затраты на содержание имущества муниципального учреждения МБУ «ПМЦ «Вместе»</w:t>
      </w:r>
      <w:r w:rsidR="00C91AB0" w:rsidRPr="002B5933">
        <w:rPr>
          <w:rFonts w:ascii="Times New Roman" w:hAnsi="Times New Roman"/>
          <w:sz w:val="24"/>
          <w:szCs w:val="24"/>
          <w:lang w:eastAsia="ru-RU"/>
        </w:rPr>
        <w:t xml:space="preserve"> </w:t>
      </w:r>
      <w:r w:rsidRPr="002B5933">
        <w:rPr>
          <w:rFonts w:ascii="Times New Roman" w:hAnsi="Times New Roman"/>
          <w:sz w:val="24"/>
          <w:szCs w:val="24"/>
          <w:lang w:eastAsia="ru-RU"/>
        </w:rPr>
        <w:t>на 2022 год установлены как:</w:t>
      </w:r>
    </w:p>
    <w:p w:rsidR="005D7DBE" w:rsidRPr="002B5933" w:rsidRDefault="005D7DBE" w:rsidP="005D7DBE">
      <w:pPr>
        <w:autoSpaceDE w:val="0"/>
        <w:autoSpaceDN w:val="0"/>
        <w:adjustRightInd w:val="0"/>
        <w:spacing w:after="0" w:line="240" w:lineRule="auto"/>
        <w:ind w:firstLine="709"/>
        <w:jc w:val="both"/>
        <w:rPr>
          <w:rFonts w:ascii="Times New Roman" w:hAnsi="Times New Roman"/>
          <w:sz w:val="24"/>
          <w:szCs w:val="24"/>
          <w:u w:val="single"/>
          <w:lang w:eastAsia="ru-RU"/>
        </w:rPr>
      </w:pPr>
    </w:p>
    <w:tbl>
      <w:tblPr>
        <w:tblStyle w:val="aa"/>
        <w:tblW w:w="0" w:type="auto"/>
        <w:tblLook w:val="04A0" w:firstRow="1" w:lastRow="0" w:firstColumn="1" w:lastColumn="0" w:noHBand="0" w:noVBand="1"/>
      </w:tblPr>
      <w:tblGrid>
        <w:gridCol w:w="5382"/>
        <w:gridCol w:w="2126"/>
        <w:gridCol w:w="1836"/>
      </w:tblGrid>
      <w:tr w:rsidR="002B5933" w:rsidRPr="002B5933" w:rsidTr="005D7DBE">
        <w:trPr>
          <w:trHeight w:val="833"/>
        </w:trPr>
        <w:tc>
          <w:tcPr>
            <w:tcW w:w="5382" w:type="dxa"/>
          </w:tcPr>
          <w:p w:rsidR="005D7DBE" w:rsidRPr="002B5933" w:rsidRDefault="005D7DBE" w:rsidP="005D7DBE">
            <w:pPr>
              <w:autoSpaceDE w:val="0"/>
              <w:autoSpaceDN w:val="0"/>
              <w:adjustRightInd w:val="0"/>
              <w:rPr>
                <w:rFonts w:ascii="Times New Roman" w:hAnsi="Times New Roman"/>
                <w:sz w:val="20"/>
                <w:szCs w:val="23"/>
                <w:lang w:eastAsia="ru-RU"/>
              </w:rPr>
            </w:pPr>
            <w:r w:rsidRPr="002B5933">
              <w:rPr>
                <w:rFonts w:ascii="Times New Roman" w:hAnsi="Times New Roman"/>
                <w:sz w:val="20"/>
                <w:szCs w:val="23"/>
                <w:lang w:eastAsia="ru-RU"/>
              </w:rPr>
              <w:t>Наименование муниципальной работы</w:t>
            </w:r>
          </w:p>
        </w:tc>
        <w:tc>
          <w:tcPr>
            <w:tcW w:w="2126" w:type="dxa"/>
          </w:tcPr>
          <w:p w:rsidR="005D7DBE" w:rsidRPr="002B5933" w:rsidRDefault="005D7DBE" w:rsidP="005D7DBE">
            <w:pPr>
              <w:autoSpaceDE w:val="0"/>
              <w:autoSpaceDN w:val="0"/>
              <w:adjustRightInd w:val="0"/>
              <w:rPr>
                <w:rFonts w:ascii="Times New Roman" w:hAnsi="Times New Roman"/>
                <w:sz w:val="20"/>
                <w:szCs w:val="23"/>
                <w:lang w:eastAsia="ru-RU"/>
              </w:rPr>
            </w:pPr>
            <w:proofErr w:type="gramStart"/>
            <w:r w:rsidRPr="002B5933">
              <w:rPr>
                <w:rFonts w:ascii="Times New Roman" w:hAnsi="Times New Roman"/>
                <w:sz w:val="20"/>
                <w:szCs w:val="23"/>
                <w:lang w:eastAsia="ru-RU"/>
              </w:rPr>
              <w:t>Нормативные затраты</w:t>
            </w:r>
            <w:proofErr w:type="gramEnd"/>
            <w:r w:rsidR="00C91AB0" w:rsidRPr="002B5933">
              <w:rPr>
                <w:rFonts w:ascii="Times New Roman" w:hAnsi="Times New Roman"/>
                <w:sz w:val="20"/>
                <w:szCs w:val="23"/>
                <w:lang w:eastAsia="ru-RU"/>
              </w:rPr>
              <w:t xml:space="preserve"> </w:t>
            </w:r>
            <w:r w:rsidRPr="002B5933">
              <w:rPr>
                <w:rFonts w:ascii="Times New Roman" w:hAnsi="Times New Roman"/>
                <w:sz w:val="20"/>
                <w:szCs w:val="23"/>
                <w:lang w:eastAsia="ru-RU"/>
              </w:rPr>
              <w:t>непосредственно связанные с оказанием муниципальной услуги (выполнением работ)</w:t>
            </w:r>
          </w:p>
          <w:p w:rsidR="005D7DBE" w:rsidRPr="002B5933" w:rsidRDefault="005D7DBE" w:rsidP="005D7DBE">
            <w:pPr>
              <w:autoSpaceDE w:val="0"/>
              <w:autoSpaceDN w:val="0"/>
              <w:adjustRightInd w:val="0"/>
              <w:rPr>
                <w:rFonts w:ascii="Times New Roman" w:hAnsi="Times New Roman"/>
                <w:sz w:val="20"/>
                <w:szCs w:val="23"/>
                <w:lang w:eastAsia="ru-RU"/>
              </w:rPr>
            </w:pPr>
            <w:r w:rsidRPr="002B5933">
              <w:rPr>
                <w:rFonts w:ascii="Times New Roman" w:hAnsi="Times New Roman"/>
                <w:sz w:val="20"/>
                <w:szCs w:val="23"/>
                <w:lang w:eastAsia="ru-RU"/>
              </w:rPr>
              <w:t xml:space="preserve"> (на единицу в руб.)</w:t>
            </w:r>
          </w:p>
        </w:tc>
        <w:tc>
          <w:tcPr>
            <w:tcW w:w="1836" w:type="dxa"/>
          </w:tcPr>
          <w:p w:rsidR="005D7DBE" w:rsidRPr="002B5933" w:rsidRDefault="005D7DBE" w:rsidP="005D7DBE">
            <w:pPr>
              <w:autoSpaceDE w:val="0"/>
              <w:autoSpaceDN w:val="0"/>
              <w:adjustRightInd w:val="0"/>
              <w:rPr>
                <w:rFonts w:ascii="Times New Roman" w:hAnsi="Times New Roman"/>
                <w:sz w:val="20"/>
                <w:szCs w:val="23"/>
                <w:lang w:eastAsia="ru-RU"/>
              </w:rPr>
            </w:pPr>
            <w:r w:rsidRPr="002B5933">
              <w:rPr>
                <w:rFonts w:ascii="Times New Roman" w:hAnsi="Times New Roman"/>
                <w:sz w:val="20"/>
                <w:szCs w:val="23"/>
                <w:lang w:eastAsia="ru-RU"/>
              </w:rPr>
              <w:t>Нормативные затраты на уплату налогов, в качестве объекта налогообложения по которым признается имущество учреждения (руб.)</w:t>
            </w:r>
          </w:p>
        </w:tc>
      </w:tr>
      <w:tr w:rsidR="005D7DBE" w:rsidRPr="002B5933" w:rsidTr="005D7DBE">
        <w:tc>
          <w:tcPr>
            <w:tcW w:w="5382" w:type="dxa"/>
          </w:tcPr>
          <w:p w:rsidR="005D7DBE" w:rsidRPr="002B5933" w:rsidRDefault="005D7DBE" w:rsidP="005D7DBE">
            <w:pPr>
              <w:autoSpaceDE w:val="0"/>
              <w:autoSpaceDN w:val="0"/>
              <w:adjustRightInd w:val="0"/>
              <w:rPr>
                <w:rFonts w:ascii="Times New Roman" w:hAnsi="Times New Roman"/>
                <w:sz w:val="20"/>
                <w:szCs w:val="23"/>
                <w:lang w:eastAsia="ru-RU"/>
              </w:rPr>
            </w:pPr>
            <w:r w:rsidRPr="002B5933">
              <w:rPr>
                <w:rFonts w:ascii="Times New Roman" w:hAnsi="Times New Roman"/>
                <w:sz w:val="20"/>
                <w:szCs w:val="23"/>
                <w:lang w:eastAsia="ru-RU"/>
              </w:rPr>
              <w:t>Работа 1.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2126" w:type="dxa"/>
          </w:tcPr>
          <w:p w:rsidR="005D7DBE" w:rsidRPr="002B5933" w:rsidRDefault="005D7DBE" w:rsidP="005D7DBE">
            <w:pPr>
              <w:autoSpaceDE w:val="0"/>
              <w:autoSpaceDN w:val="0"/>
              <w:adjustRightInd w:val="0"/>
              <w:jc w:val="center"/>
              <w:rPr>
                <w:rFonts w:ascii="Times New Roman" w:hAnsi="Times New Roman"/>
                <w:sz w:val="20"/>
                <w:szCs w:val="23"/>
                <w:lang w:eastAsia="ru-RU"/>
              </w:rPr>
            </w:pPr>
            <w:r w:rsidRPr="002B5933">
              <w:rPr>
                <w:rFonts w:ascii="Times New Roman" w:hAnsi="Times New Roman"/>
                <w:sz w:val="20"/>
                <w:szCs w:val="23"/>
                <w:lang w:eastAsia="ru-RU"/>
              </w:rPr>
              <w:t>151 758,08334</w:t>
            </w:r>
          </w:p>
        </w:tc>
        <w:tc>
          <w:tcPr>
            <w:tcW w:w="1836" w:type="dxa"/>
          </w:tcPr>
          <w:p w:rsidR="005D7DBE" w:rsidRPr="002B5933" w:rsidRDefault="005D7DBE" w:rsidP="005D7DBE">
            <w:pPr>
              <w:autoSpaceDE w:val="0"/>
              <w:autoSpaceDN w:val="0"/>
              <w:adjustRightInd w:val="0"/>
              <w:jc w:val="center"/>
              <w:rPr>
                <w:rFonts w:ascii="Times New Roman" w:hAnsi="Times New Roman"/>
                <w:sz w:val="20"/>
                <w:szCs w:val="23"/>
                <w:lang w:eastAsia="ru-RU"/>
              </w:rPr>
            </w:pPr>
            <w:r w:rsidRPr="002B5933">
              <w:rPr>
                <w:rFonts w:ascii="Times New Roman" w:hAnsi="Times New Roman"/>
                <w:sz w:val="20"/>
                <w:szCs w:val="23"/>
                <w:lang w:eastAsia="ru-RU"/>
              </w:rPr>
              <w:t>0,0</w:t>
            </w:r>
          </w:p>
        </w:tc>
      </w:tr>
    </w:tbl>
    <w:p w:rsidR="005D7DBE" w:rsidRPr="002B5933" w:rsidRDefault="005D7DBE" w:rsidP="005D7DBE">
      <w:pPr>
        <w:autoSpaceDE w:val="0"/>
        <w:autoSpaceDN w:val="0"/>
        <w:adjustRightInd w:val="0"/>
        <w:spacing w:after="0" w:line="240" w:lineRule="auto"/>
        <w:ind w:firstLine="709"/>
        <w:jc w:val="both"/>
        <w:rPr>
          <w:rFonts w:ascii="Times New Roman" w:hAnsi="Times New Roman"/>
          <w:sz w:val="24"/>
          <w:szCs w:val="24"/>
          <w:u w:val="single"/>
          <w:lang w:eastAsia="ru-RU"/>
        </w:rPr>
      </w:pPr>
    </w:p>
    <w:p w:rsidR="005D7DBE" w:rsidRPr="002B5933" w:rsidRDefault="005D7DBE" w:rsidP="005D7DBE">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Нормативные затраты на 2023</w:t>
      </w:r>
      <w:r w:rsidR="00B71426" w:rsidRPr="002B5933">
        <w:rPr>
          <w:rFonts w:ascii="Times New Roman" w:hAnsi="Times New Roman"/>
          <w:sz w:val="24"/>
          <w:szCs w:val="24"/>
          <w:lang w:eastAsia="ru-RU"/>
        </w:rPr>
        <w:t xml:space="preserve"> </w:t>
      </w:r>
      <w:proofErr w:type="gramStart"/>
      <w:r w:rsidRPr="002B5933">
        <w:rPr>
          <w:rFonts w:ascii="Times New Roman" w:hAnsi="Times New Roman"/>
          <w:sz w:val="24"/>
          <w:szCs w:val="24"/>
          <w:lang w:eastAsia="ru-RU"/>
        </w:rPr>
        <w:t>год  и</w:t>
      </w:r>
      <w:proofErr w:type="gramEnd"/>
      <w:r w:rsidRPr="002B5933">
        <w:rPr>
          <w:rFonts w:ascii="Times New Roman" w:hAnsi="Times New Roman"/>
          <w:sz w:val="24"/>
          <w:szCs w:val="24"/>
          <w:lang w:eastAsia="ru-RU"/>
        </w:rPr>
        <w:t xml:space="preserve"> плановый период 2024 и 2025 годов утверждены постановлением администрации  городского округа Лотошино от 30.12.2022 года №1718. Расчет нормативных затрат произведен в целом на выполнение муниципальных работ нормативным методом (методом прямого счета).</w:t>
      </w:r>
    </w:p>
    <w:p w:rsidR="005D7DBE" w:rsidRPr="002B5933" w:rsidRDefault="005D7DBE" w:rsidP="005D7DBE">
      <w:pPr>
        <w:autoSpaceDE w:val="0"/>
        <w:autoSpaceDN w:val="0"/>
        <w:adjustRightInd w:val="0"/>
        <w:spacing w:after="0" w:line="240" w:lineRule="auto"/>
        <w:ind w:firstLine="708"/>
        <w:jc w:val="both"/>
        <w:rPr>
          <w:rFonts w:ascii="Times New Roman" w:hAnsi="Times New Roman"/>
          <w:sz w:val="24"/>
          <w:szCs w:val="24"/>
          <w:lang w:eastAsia="ru-RU"/>
        </w:rPr>
      </w:pPr>
      <w:r w:rsidRPr="002B5933">
        <w:rPr>
          <w:rFonts w:ascii="Times New Roman" w:hAnsi="Times New Roman"/>
          <w:sz w:val="24"/>
          <w:szCs w:val="24"/>
          <w:lang w:eastAsia="ru-RU"/>
        </w:rPr>
        <w:t xml:space="preserve">Согласно </w:t>
      </w:r>
      <w:proofErr w:type="gramStart"/>
      <w:r w:rsidRPr="002B5933">
        <w:rPr>
          <w:rFonts w:ascii="Times New Roman" w:hAnsi="Times New Roman"/>
          <w:sz w:val="24"/>
          <w:szCs w:val="24"/>
          <w:lang w:eastAsia="ru-RU"/>
        </w:rPr>
        <w:t>приложению</w:t>
      </w:r>
      <w:proofErr w:type="gramEnd"/>
      <w:r w:rsidRPr="002B5933">
        <w:rPr>
          <w:rFonts w:ascii="Times New Roman" w:hAnsi="Times New Roman"/>
          <w:sz w:val="24"/>
          <w:szCs w:val="24"/>
          <w:lang w:eastAsia="ru-RU"/>
        </w:rPr>
        <w:t xml:space="preserve"> к Постановлению №</w:t>
      </w:r>
      <w:r w:rsidR="00783E62" w:rsidRPr="002B5933">
        <w:rPr>
          <w:rFonts w:ascii="Times New Roman" w:hAnsi="Times New Roman"/>
          <w:sz w:val="24"/>
          <w:szCs w:val="24"/>
          <w:lang w:eastAsia="ru-RU"/>
        </w:rPr>
        <w:t>1718</w:t>
      </w:r>
      <w:r w:rsidRPr="002B5933">
        <w:rPr>
          <w:rFonts w:ascii="Times New Roman" w:hAnsi="Times New Roman"/>
          <w:sz w:val="24"/>
          <w:szCs w:val="24"/>
          <w:lang w:eastAsia="ru-RU"/>
        </w:rPr>
        <w:t xml:space="preserve"> значение нормативных затрат на оказание муниципальной услуги (выполнения работы) и нормативные затраты на содержание имущества </w:t>
      </w:r>
      <w:r w:rsidR="00783E62" w:rsidRPr="002B5933">
        <w:rPr>
          <w:rFonts w:ascii="Times New Roman" w:hAnsi="Times New Roman"/>
          <w:sz w:val="24"/>
          <w:szCs w:val="24"/>
          <w:lang w:eastAsia="ru-RU"/>
        </w:rPr>
        <w:t>МБУ «ПМЦ «Вместе»</w:t>
      </w:r>
      <w:r w:rsidR="00C91AB0" w:rsidRPr="002B5933">
        <w:rPr>
          <w:rFonts w:ascii="Times New Roman" w:hAnsi="Times New Roman"/>
          <w:sz w:val="24"/>
          <w:szCs w:val="24"/>
          <w:lang w:eastAsia="ru-RU"/>
        </w:rPr>
        <w:t xml:space="preserve"> </w:t>
      </w:r>
      <w:r w:rsidR="00783E62" w:rsidRPr="002B5933">
        <w:rPr>
          <w:rFonts w:ascii="Times New Roman" w:hAnsi="Times New Roman"/>
          <w:sz w:val="24"/>
          <w:szCs w:val="24"/>
          <w:lang w:eastAsia="ru-RU"/>
        </w:rPr>
        <w:t>на 2023</w:t>
      </w:r>
      <w:r w:rsidRPr="002B5933">
        <w:rPr>
          <w:rFonts w:ascii="Times New Roman" w:hAnsi="Times New Roman"/>
          <w:sz w:val="24"/>
          <w:szCs w:val="24"/>
          <w:lang w:eastAsia="ru-RU"/>
        </w:rPr>
        <w:t xml:space="preserve"> год установлены как:</w:t>
      </w:r>
    </w:p>
    <w:p w:rsidR="005D7DBE" w:rsidRPr="002B5933" w:rsidRDefault="005D7DBE" w:rsidP="005D7DBE">
      <w:pPr>
        <w:autoSpaceDE w:val="0"/>
        <w:autoSpaceDN w:val="0"/>
        <w:adjustRightInd w:val="0"/>
        <w:spacing w:after="0" w:line="240" w:lineRule="auto"/>
        <w:ind w:firstLine="709"/>
        <w:jc w:val="both"/>
        <w:rPr>
          <w:rFonts w:ascii="Times New Roman" w:hAnsi="Times New Roman"/>
          <w:sz w:val="24"/>
          <w:szCs w:val="24"/>
          <w:u w:val="single"/>
          <w:lang w:eastAsia="ru-RU"/>
        </w:rPr>
      </w:pPr>
    </w:p>
    <w:tbl>
      <w:tblPr>
        <w:tblStyle w:val="aa"/>
        <w:tblW w:w="0" w:type="auto"/>
        <w:tblLook w:val="04A0" w:firstRow="1" w:lastRow="0" w:firstColumn="1" w:lastColumn="0" w:noHBand="0" w:noVBand="1"/>
      </w:tblPr>
      <w:tblGrid>
        <w:gridCol w:w="5382"/>
        <w:gridCol w:w="2126"/>
        <w:gridCol w:w="1836"/>
      </w:tblGrid>
      <w:tr w:rsidR="002B5933" w:rsidRPr="002B5933" w:rsidTr="008C14EF">
        <w:trPr>
          <w:trHeight w:val="833"/>
        </w:trPr>
        <w:tc>
          <w:tcPr>
            <w:tcW w:w="5382" w:type="dxa"/>
          </w:tcPr>
          <w:p w:rsidR="005D7DBE" w:rsidRPr="002B5933" w:rsidRDefault="005D7DBE" w:rsidP="008C14EF">
            <w:pPr>
              <w:autoSpaceDE w:val="0"/>
              <w:autoSpaceDN w:val="0"/>
              <w:adjustRightInd w:val="0"/>
              <w:rPr>
                <w:rFonts w:ascii="Times New Roman" w:hAnsi="Times New Roman"/>
                <w:sz w:val="20"/>
                <w:szCs w:val="23"/>
                <w:lang w:eastAsia="ru-RU"/>
              </w:rPr>
            </w:pPr>
            <w:r w:rsidRPr="002B5933">
              <w:rPr>
                <w:rFonts w:ascii="Times New Roman" w:hAnsi="Times New Roman"/>
                <w:sz w:val="20"/>
                <w:szCs w:val="23"/>
                <w:lang w:eastAsia="ru-RU"/>
              </w:rPr>
              <w:t>Наименование муниципальной работы</w:t>
            </w:r>
          </w:p>
        </w:tc>
        <w:tc>
          <w:tcPr>
            <w:tcW w:w="2126" w:type="dxa"/>
          </w:tcPr>
          <w:p w:rsidR="005D7DBE" w:rsidRPr="002B5933" w:rsidRDefault="005D7DBE" w:rsidP="008C14EF">
            <w:pPr>
              <w:autoSpaceDE w:val="0"/>
              <w:autoSpaceDN w:val="0"/>
              <w:adjustRightInd w:val="0"/>
              <w:rPr>
                <w:rFonts w:ascii="Times New Roman" w:hAnsi="Times New Roman"/>
                <w:sz w:val="20"/>
                <w:szCs w:val="23"/>
                <w:lang w:eastAsia="ru-RU"/>
              </w:rPr>
            </w:pPr>
            <w:proofErr w:type="gramStart"/>
            <w:r w:rsidRPr="002B5933">
              <w:rPr>
                <w:rFonts w:ascii="Times New Roman" w:hAnsi="Times New Roman"/>
                <w:sz w:val="20"/>
                <w:szCs w:val="23"/>
                <w:lang w:eastAsia="ru-RU"/>
              </w:rPr>
              <w:t>Нормативные затраты</w:t>
            </w:r>
            <w:proofErr w:type="gramEnd"/>
            <w:r w:rsidR="00D21172" w:rsidRPr="002B5933">
              <w:rPr>
                <w:rFonts w:ascii="Times New Roman" w:hAnsi="Times New Roman"/>
                <w:sz w:val="20"/>
                <w:szCs w:val="23"/>
                <w:lang w:eastAsia="ru-RU"/>
              </w:rPr>
              <w:t xml:space="preserve"> </w:t>
            </w:r>
            <w:r w:rsidRPr="002B5933">
              <w:rPr>
                <w:rFonts w:ascii="Times New Roman" w:hAnsi="Times New Roman"/>
                <w:sz w:val="20"/>
                <w:szCs w:val="23"/>
                <w:lang w:eastAsia="ru-RU"/>
              </w:rPr>
              <w:t>непосредственно связанные с оказанием муниципальной услуги (выполнением работ)</w:t>
            </w:r>
          </w:p>
          <w:p w:rsidR="005D7DBE" w:rsidRPr="002B5933" w:rsidRDefault="005D7DBE" w:rsidP="008C14EF">
            <w:pPr>
              <w:autoSpaceDE w:val="0"/>
              <w:autoSpaceDN w:val="0"/>
              <w:adjustRightInd w:val="0"/>
              <w:rPr>
                <w:rFonts w:ascii="Times New Roman" w:hAnsi="Times New Roman"/>
                <w:sz w:val="20"/>
                <w:szCs w:val="23"/>
                <w:lang w:eastAsia="ru-RU"/>
              </w:rPr>
            </w:pPr>
            <w:r w:rsidRPr="002B5933">
              <w:rPr>
                <w:rFonts w:ascii="Times New Roman" w:hAnsi="Times New Roman"/>
                <w:sz w:val="20"/>
                <w:szCs w:val="23"/>
                <w:lang w:eastAsia="ru-RU"/>
              </w:rPr>
              <w:t xml:space="preserve"> (на единицу в руб.)</w:t>
            </w:r>
          </w:p>
        </w:tc>
        <w:tc>
          <w:tcPr>
            <w:tcW w:w="1836" w:type="dxa"/>
          </w:tcPr>
          <w:p w:rsidR="005D7DBE" w:rsidRPr="002B5933" w:rsidRDefault="005D7DBE" w:rsidP="008C14EF">
            <w:pPr>
              <w:autoSpaceDE w:val="0"/>
              <w:autoSpaceDN w:val="0"/>
              <w:adjustRightInd w:val="0"/>
              <w:rPr>
                <w:rFonts w:ascii="Times New Roman" w:hAnsi="Times New Roman"/>
                <w:sz w:val="20"/>
                <w:szCs w:val="23"/>
                <w:lang w:eastAsia="ru-RU"/>
              </w:rPr>
            </w:pPr>
            <w:r w:rsidRPr="002B5933">
              <w:rPr>
                <w:rFonts w:ascii="Times New Roman" w:hAnsi="Times New Roman"/>
                <w:sz w:val="20"/>
                <w:szCs w:val="23"/>
                <w:lang w:eastAsia="ru-RU"/>
              </w:rPr>
              <w:t>Нормативные затраты на уплату налогов, в качестве объекта налогообложения по которым признается имущество учреждения (руб.)</w:t>
            </w:r>
          </w:p>
        </w:tc>
      </w:tr>
      <w:tr w:rsidR="005D7DBE" w:rsidRPr="002B5933" w:rsidTr="008C14EF">
        <w:tc>
          <w:tcPr>
            <w:tcW w:w="5382" w:type="dxa"/>
          </w:tcPr>
          <w:p w:rsidR="005D7DBE" w:rsidRPr="002B5933" w:rsidRDefault="005D7DBE" w:rsidP="008C14EF">
            <w:pPr>
              <w:autoSpaceDE w:val="0"/>
              <w:autoSpaceDN w:val="0"/>
              <w:adjustRightInd w:val="0"/>
              <w:rPr>
                <w:rFonts w:ascii="Times New Roman" w:hAnsi="Times New Roman"/>
                <w:sz w:val="20"/>
                <w:szCs w:val="23"/>
                <w:lang w:eastAsia="ru-RU"/>
              </w:rPr>
            </w:pPr>
            <w:r w:rsidRPr="002B5933">
              <w:rPr>
                <w:rFonts w:ascii="Times New Roman" w:hAnsi="Times New Roman"/>
                <w:sz w:val="20"/>
                <w:szCs w:val="23"/>
                <w:lang w:eastAsia="ru-RU"/>
              </w:rPr>
              <w:t>Работа 1.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2126" w:type="dxa"/>
          </w:tcPr>
          <w:p w:rsidR="005D7DBE" w:rsidRPr="002B5933" w:rsidRDefault="00783E62" w:rsidP="008C14EF">
            <w:pPr>
              <w:autoSpaceDE w:val="0"/>
              <w:autoSpaceDN w:val="0"/>
              <w:adjustRightInd w:val="0"/>
              <w:jc w:val="center"/>
              <w:rPr>
                <w:rFonts w:ascii="Times New Roman" w:hAnsi="Times New Roman"/>
                <w:sz w:val="20"/>
                <w:szCs w:val="23"/>
                <w:lang w:eastAsia="ru-RU"/>
              </w:rPr>
            </w:pPr>
            <w:r w:rsidRPr="002B5933">
              <w:rPr>
                <w:rFonts w:ascii="Times New Roman" w:hAnsi="Times New Roman"/>
                <w:sz w:val="20"/>
                <w:szCs w:val="23"/>
                <w:lang w:eastAsia="ru-RU"/>
              </w:rPr>
              <w:t>22 882,857143</w:t>
            </w:r>
          </w:p>
        </w:tc>
        <w:tc>
          <w:tcPr>
            <w:tcW w:w="1836" w:type="dxa"/>
          </w:tcPr>
          <w:p w:rsidR="005D7DBE" w:rsidRPr="002B5933" w:rsidRDefault="005D7DBE" w:rsidP="008C14EF">
            <w:pPr>
              <w:autoSpaceDE w:val="0"/>
              <w:autoSpaceDN w:val="0"/>
              <w:adjustRightInd w:val="0"/>
              <w:jc w:val="center"/>
              <w:rPr>
                <w:rFonts w:ascii="Times New Roman" w:hAnsi="Times New Roman"/>
                <w:sz w:val="20"/>
                <w:szCs w:val="23"/>
                <w:lang w:eastAsia="ru-RU"/>
              </w:rPr>
            </w:pPr>
            <w:r w:rsidRPr="002B5933">
              <w:rPr>
                <w:rFonts w:ascii="Times New Roman" w:hAnsi="Times New Roman"/>
                <w:sz w:val="20"/>
                <w:szCs w:val="23"/>
                <w:lang w:eastAsia="ru-RU"/>
              </w:rPr>
              <w:t>0,0</w:t>
            </w:r>
          </w:p>
        </w:tc>
      </w:tr>
    </w:tbl>
    <w:p w:rsidR="005D7DBE" w:rsidRPr="002B5933" w:rsidRDefault="005D7DBE" w:rsidP="005D7DBE">
      <w:pPr>
        <w:autoSpaceDE w:val="0"/>
        <w:autoSpaceDN w:val="0"/>
        <w:adjustRightInd w:val="0"/>
        <w:spacing w:after="0" w:line="240" w:lineRule="auto"/>
        <w:ind w:firstLine="709"/>
        <w:jc w:val="both"/>
        <w:rPr>
          <w:rFonts w:ascii="Times New Roman" w:hAnsi="Times New Roman"/>
          <w:sz w:val="24"/>
          <w:szCs w:val="24"/>
          <w:u w:val="single"/>
          <w:lang w:eastAsia="ru-RU"/>
        </w:rPr>
      </w:pPr>
    </w:p>
    <w:p w:rsidR="005A14A6" w:rsidRPr="002B5933" w:rsidRDefault="005A14A6" w:rsidP="005A14A6">
      <w:pPr>
        <w:tabs>
          <w:tab w:val="left" w:pos="1260"/>
        </w:tabs>
        <w:spacing w:after="0" w:line="240" w:lineRule="auto"/>
        <w:ind w:firstLine="720"/>
        <w:jc w:val="both"/>
        <w:rPr>
          <w:rFonts w:ascii="Times New Roman" w:eastAsiaTheme="minorEastAsia" w:hAnsi="Times New Roman" w:cstheme="minorBidi"/>
          <w:bCs/>
          <w:i/>
          <w:sz w:val="24"/>
          <w:szCs w:val="24"/>
          <w:lang w:eastAsia="ru-RU"/>
        </w:rPr>
      </w:pPr>
      <w:r w:rsidRPr="002B5933">
        <w:rPr>
          <w:rFonts w:ascii="Times New Roman" w:eastAsiaTheme="minorEastAsia" w:hAnsi="Times New Roman" w:cstheme="minorBidi"/>
          <w:bCs/>
          <w:i/>
          <w:sz w:val="24"/>
          <w:szCs w:val="24"/>
          <w:lang w:eastAsia="ru-RU"/>
        </w:rPr>
        <w:t xml:space="preserve">2. В нарушение </w:t>
      </w:r>
      <w:proofErr w:type="gramStart"/>
      <w:r w:rsidRPr="002B5933">
        <w:rPr>
          <w:rFonts w:ascii="Times New Roman" w:eastAsiaTheme="minorEastAsia" w:hAnsi="Times New Roman" w:cstheme="minorBidi"/>
          <w:bCs/>
          <w:i/>
          <w:sz w:val="24"/>
          <w:szCs w:val="24"/>
          <w:lang w:eastAsia="ru-RU"/>
        </w:rPr>
        <w:t>пункта  21</w:t>
      </w:r>
      <w:proofErr w:type="gramEnd"/>
      <w:r w:rsidRPr="002B5933">
        <w:rPr>
          <w:rFonts w:ascii="Times New Roman" w:eastAsiaTheme="minorEastAsia" w:hAnsi="Times New Roman" w:cstheme="minorBidi"/>
          <w:bCs/>
          <w:i/>
          <w:sz w:val="24"/>
          <w:szCs w:val="24"/>
          <w:lang w:eastAsia="ru-RU"/>
        </w:rPr>
        <w:t xml:space="preserve"> Положения №1070 не утверждены базовые нормативы затрат на оказание муниципальных услуг (выполнение работ) c выделением:</w:t>
      </w:r>
    </w:p>
    <w:p w:rsidR="005A14A6" w:rsidRPr="002B5933" w:rsidRDefault="005A14A6" w:rsidP="005A14A6">
      <w:pPr>
        <w:tabs>
          <w:tab w:val="left" w:pos="1260"/>
        </w:tabs>
        <w:spacing w:after="0" w:line="240" w:lineRule="auto"/>
        <w:ind w:firstLine="720"/>
        <w:jc w:val="both"/>
        <w:rPr>
          <w:rFonts w:ascii="Times New Roman" w:eastAsiaTheme="minorEastAsia" w:hAnsi="Times New Roman" w:cstheme="minorBidi"/>
          <w:bCs/>
          <w:i/>
          <w:sz w:val="24"/>
          <w:szCs w:val="24"/>
          <w:lang w:eastAsia="ru-RU"/>
        </w:rPr>
      </w:pPr>
      <w:r w:rsidRPr="002B5933">
        <w:rPr>
          <w:rFonts w:ascii="Times New Roman" w:eastAsiaTheme="minorEastAsia" w:hAnsi="Times New Roman" w:cstheme="minorBidi"/>
          <w:bCs/>
          <w:i/>
          <w:sz w:val="24"/>
          <w:szCs w:val="24"/>
          <w:lang w:eastAsia="ru-RU"/>
        </w:rPr>
        <w:t>-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w:t>
      </w:r>
    </w:p>
    <w:p w:rsidR="005A14A6" w:rsidRPr="002B5933" w:rsidRDefault="005A14A6" w:rsidP="005A14A6">
      <w:pPr>
        <w:tabs>
          <w:tab w:val="left" w:pos="1260"/>
        </w:tabs>
        <w:spacing w:after="0" w:line="240" w:lineRule="auto"/>
        <w:ind w:firstLine="720"/>
        <w:jc w:val="both"/>
        <w:rPr>
          <w:rFonts w:ascii="Times New Roman" w:eastAsiaTheme="minorEastAsia" w:hAnsi="Times New Roman" w:cstheme="minorBidi"/>
          <w:bCs/>
          <w:i/>
          <w:sz w:val="24"/>
          <w:szCs w:val="24"/>
          <w:lang w:eastAsia="ru-RU"/>
        </w:rPr>
      </w:pPr>
      <w:r w:rsidRPr="002B5933">
        <w:rPr>
          <w:rFonts w:ascii="Times New Roman" w:eastAsiaTheme="minorEastAsia" w:hAnsi="Times New Roman" w:cstheme="minorBidi"/>
          <w:bCs/>
          <w:i/>
          <w:sz w:val="24"/>
          <w:szCs w:val="24"/>
          <w:lang w:eastAsia="ru-RU"/>
        </w:rPr>
        <w:t>-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EC3813" w:rsidRPr="002B5933" w:rsidRDefault="00EC3813" w:rsidP="008C14EF">
      <w:pPr>
        <w:tabs>
          <w:tab w:val="left" w:pos="1260"/>
        </w:tabs>
        <w:spacing w:after="0" w:line="240" w:lineRule="auto"/>
        <w:ind w:firstLine="720"/>
        <w:jc w:val="both"/>
        <w:rPr>
          <w:rFonts w:ascii="Times New Roman" w:eastAsiaTheme="minorEastAsia" w:hAnsi="Times New Roman" w:cstheme="minorBidi"/>
          <w:bCs/>
          <w:sz w:val="24"/>
          <w:szCs w:val="24"/>
          <w:lang w:eastAsia="ru-RU"/>
        </w:rPr>
      </w:pPr>
    </w:p>
    <w:p w:rsidR="008C14EF" w:rsidRPr="002B5933" w:rsidRDefault="008C14EF" w:rsidP="008C14EF">
      <w:pPr>
        <w:tabs>
          <w:tab w:val="left" w:pos="1260"/>
        </w:tabs>
        <w:spacing w:after="0" w:line="240" w:lineRule="auto"/>
        <w:ind w:firstLine="720"/>
        <w:jc w:val="both"/>
        <w:rPr>
          <w:rFonts w:ascii="Times New Roman" w:eastAsiaTheme="minorEastAsia" w:hAnsi="Times New Roman" w:cstheme="minorBidi"/>
          <w:bCs/>
          <w:sz w:val="24"/>
          <w:szCs w:val="24"/>
          <w:lang w:eastAsia="ru-RU"/>
        </w:rPr>
      </w:pPr>
      <w:proofErr w:type="gramStart"/>
      <w:r w:rsidRPr="002B5933">
        <w:rPr>
          <w:rFonts w:ascii="Times New Roman" w:eastAsiaTheme="minorEastAsia" w:hAnsi="Times New Roman" w:cstheme="minorBidi"/>
          <w:bCs/>
          <w:sz w:val="24"/>
          <w:szCs w:val="24"/>
          <w:lang w:eastAsia="ru-RU"/>
        </w:rPr>
        <w:t>Согласно  Положения</w:t>
      </w:r>
      <w:proofErr w:type="gramEnd"/>
      <w:r w:rsidRPr="002B5933">
        <w:rPr>
          <w:rFonts w:ascii="Times New Roman" w:eastAsiaTheme="minorEastAsia" w:hAnsi="Times New Roman" w:cstheme="minorBidi"/>
          <w:bCs/>
          <w:sz w:val="24"/>
          <w:szCs w:val="24"/>
          <w:lang w:eastAsia="ru-RU"/>
        </w:rPr>
        <w:t xml:space="preserve"> о формировании муниципального задания № 1070  муниципальные задания  утверждаются  не позднее 15 рабочих дней со дня утверждения </w:t>
      </w:r>
      <w:r w:rsidRPr="002B5933">
        <w:rPr>
          <w:rFonts w:ascii="Times New Roman" w:eastAsiaTheme="minorEastAsia" w:hAnsi="Times New Roman" w:cstheme="minorBidi"/>
          <w:bCs/>
          <w:sz w:val="24"/>
          <w:szCs w:val="24"/>
          <w:lang w:eastAsia="ru-RU"/>
        </w:rPr>
        <w:lastRenderedPageBreak/>
        <w:t>главным распорядителем  средств муниципального бюджета лимитов бюджетных обязательств на финансовое обеспечение выполнения муниципального задания в отношении муниципальных бюджетных или автономных учреждений – органами, осуществляющими функции и полномочия учредителя.</w:t>
      </w:r>
    </w:p>
    <w:p w:rsidR="008C14EF" w:rsidRPr="002B5933" w:rsidRDefault="008C14EF" w:rsidP="008C14EF">
      <w:pPr>
        <w:tabs>
          <w:tab w:val="left" w:pos="1260"/>
        </w:tabs>
        <w:spacing w:after="0" w:line="240" w:lineRule="auto"/>
        <w:ind w:firstLine="720"/>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 xml:space="preserve">Бюджет городского округа </w:t>
      </w:r>
      <w:proofErr w:type="gramStart"/>
      <w:r w:rsidRPr="002B5933">
        <w:rPr>
          <w:rFonts w:ascii="Times New Roman" w:eastAsiaTheme="minorEastAsia" w:hAnsi="Times New Roman" w:cstheme="minorBidi"/>
          <w:bCs/>
          <w:sz w:val="24"/>
          <w:szCs w:val="24"/>
          <w:lang w:eastAsia="ru-RU"/>
        </w:rPr>
        <w:t>Лотошино  Московской</w:t>
      </w:r>
      <w:proofErr w:type="gramEnd"/>
      <w:r w:rsidRPr="002B5933">
        <w:rPr>
          <w:rFonts w:ascii="Times New Roman" w:eastAsiaTheme="minorEastAsia" w:hAnsi="Times New Roman" w:cstheme="minorBidi"/>
          <w:bCs/>
          <w:sz w:val="24"/>
          <w:szCs w:val="24"/>
          <w:lang w:eastAsia="ru-RU"/>
        </w:rPr>
        <w:t xml:space="preserve"> области на 2022 год и плановый период 2023 и 2027 годов утвержден решением Совета депутатов городского округа Лотошино  от 23.12.2021 года №296/34.</w:t>
      </w:r>
    </w:p>
    <w:p w:rsidR="005D7DBE" w:rsidRPr="002B5933" w:rsidRDefault="008C14EF" w:rsidP="008C14EF">
      <w:pPr>
        <w:tabs>
          <w:tab w:val="left" w:pos="1260"/>
        </w:tabs>
        <w:spacing w:after="0" w:line="240" w:lineRule="auto"/>
        <w:ind w:firstLine="720"/>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 xml:space="preserve">Бюджет городского округа </w:t>
      </w:r>
      <w:proofErr w:type="gramStart"/>
      <w:r w:rsidRPr="002B5933">
        <w:rPr>
          <w:rFonts w:ascii="Times New Roman" w:eastAsiaTheme="minorEastAsia" w:hAnsi="Times New Roman" w:cstheme="minorBidi"/>
          <w:bCs/>
          <w:sz w:val="24"/>
          <w:szCs w:val="24"/>
          <w:lang w:eastAsia="ru-RU"/>
        </w:rPr>
        <w:t>Лотошино  Московской</w:t>
      </w:r>
      <w:proofErr w:type="gramEnd"/>
      <w:r w:rsidRPr="002B5933">
        <w:rPr>
          <w:rFonts w:ascii="Times New Roman" w:eastAsiaTheme="minorEastAsia" w:hAnsi="Times New Roman" w:cstheme="minorBidi"/>
          <w:bCs/>
          <w:sz w:val="24"/>
          <w:szCs w:val="24"/>
          <w:lang w:eastAsia="ru-RU"/>
        </w:rPr>
        <w:t xml:space="preserve"> области на 2023 год и плановый период 2024 и 2025 годов утвержден решением Совета депутатов городского округа Лотошино  от 22.12.2022 года №386/48.</w:t>
      </w:r>
    </w:p>
    <w:p w:rsidR="008C14EF" w:rsidRPr="002B5933" w:rsidRDefault="008C14EF" w:rsidP="008C14E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Муниципальное задание на 2022 года и плановый период 2023 и 2024 </w:t>
      </w:r>
      <w:proofErr w:type="gramStart"/>
      <w:r w:rsidRPr="002B5933">
        <w:rPr>
          <w:rFonts w:ascii="Times New Roman" w:hAnsi="Times New Roman"/>
          <w:sz w:val="24"/>
          <w:szCs w:val="24"/>
          <w:lang w:eastAsia="ru-RU"/>
        </w:rPr>
        <w:t>годов  для</w:t>
      </w:r>
      <w:proofErr w:type="gramEnd"/>
      <w:r w:rsidRPr="002B5933">
        <w:rPr>
          <w:rFonts w:ascii="Times New Roman" w:hAnsi="Times New Roman"/>
          <w:sz w:val="24"/>
          <w:szCs w:val="24"/>
          <w:lang w:eastAsia="ru-RU"/>
        </w:rPr>
        <w:t xml:space="preserve"> МБУ «ПМЦ «Вместе» утверждено постановлением Главы городского округа Лотошино от 30.12.2021 года  №1484 с соблюдением сроков.</w:t>
      </w:r>
    </w:p>
    <w:p w:rsidR="008C14EF" w:rsidRPr="002B5933" w:rsidRDefault="008C14EF" w:rsidP="008C14E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Муниципальное задание на 2023 года и плановый период 2024 и 2025 </w:t>
      </w:r>
      <w:proofErr w:type="gramStart"/>
      <w:r w:rsidRPr="002B5933">
        <w:rPr>
          <w:rFonts w:ascii="Times New Roman" w:hAnsi="Times New Roman"/>
          <w:sz w:val="24"/>
          <w:szCs w:val="24"/>
          <w:lang w:eastAsia="ru-RU"/>
        </w:rPr>
        <w:t>годов  для</w:t>
      </w:r>
      <w:proofErr w:type="gramEnd"/>
      <w:r w:rsidRPr="002B5933">
        <w:rPr>
          <w:rFonts w:ascii="Times New Roman" w:hAnsi="Times New Roman"/>
          <w:sz w:val="24"/>
          <w:szCs w:val="24"/>
          <w:lang w:eastAsia="ru-RU"/>
        </w:rPr>
        <w:t xml:space="preserve">  МБУ «ПМЦ «Вместе» утверждено постановлением Главы городского округа Лотошино от 30.12.2022 года  №1694 с соблюдением сроков.</w:t>
      </w:r>
    </w:p>
    <w:p w:rsidR="005A14A6" w:rsidRPr="002B5933" w:rsidRDefault="008C14EF" w:rsidP="008C14E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Муниципальное задание для МБУ «ПМЦ «Вместе» утверждено на оказание следующей муниципальной работы:</w:t>
      </w:r>
      <w:r w:rsidR="00C91AB0" w:rsidRPr="002B5933">
        <w:rPr>
          <w:rFonts w:ascii="Times New Roman" w:hAnsi="Times New Roman"/>
          <w:sz w:val="24"/>
          <w:szCs w:val="24"/>
          <w:lang w:eastAsia="ru-RU"/>
        </w:rPr>
        <w:t xml:space="preserve"> </w:t>
      </w:r>
      <w:r w:rsidRPr="002B5933">
        <w:rPr>
          <w:rFonts w:ascii="Times New Roman" w:hAnsi="Times New Roman"/>
          <w:sz w:val="24"/>
          <w:szCs w:val="24"/>
          <w:lang w:eastAsia="ru-RU"/>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(код по общероссийскому базовому перечню или федеральному перечню </w:t>
      </w:r>
      <w:r w:rsidR="00830CE5" w:rsidRPr="002B5933">
        <w:rPr>
          <w:rFonts w:ascii="Times New Roman" w:hAnsi="Times New Roman"/>
          <w:sz w:val="24"/>
          <w:szCs w:val="24"/>
          <w:lang w:eastAsia="ru-RU"/>
        </w:rPr>
        <w:t>841119.Р.53.1.05280001000</w:t>
      </w:r>
      <w:r w:rsidR="00C16560" w:rsidRPr="002B5933">
        <w:rPr>
          <w:rFonts w:ascii="Times New Roman" w:hAnsi="Times New Roman"/>
          <w:sz w:val="24"/>
          <w:szCs w:val="24"/>
          <w:lang w:eastAsia="ru-RU"/>
        </w:rPr>
        <w:t>) - работа.</w:t>
      </w:r>
    </w:p>
    <w:p w:rsidR="00830CE5" w:rsidRPr="002B5933" w:rsidRDefault="00830CE5" w:rsidP="00830CE5">
      <w:pPr>
        <w:tabs>
          <w:tab w:val="left" w:pos="1260"/>
        </w:tabs>
        <w:spacing w:after="0" w:line="240" w:lineRule="auto"/>
        <w:ind w:firstLine="720"/>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 xml:space="preserve">Муниципальная работа, предусмотренная Муниципальным заданием, соответствует основным видам </w:t>
      </w:r>
      <w:proofErr w:type="gramStart"/>
      <w:r w:rsidRPr="002B5933">
        <w:rPr>
          <w:rFonts w:ascii="Times New Roman" w:eastAsiaTheme="minorEastAsia" w:hAnsi="Times New Roman" w:cstheme="minorBidi"/>
          <w:bCs/>
          <w:sz w:val="24"/>
          <w:szCs w:val="24"/>
          <w:lang w:eastAsia="ru-RU"/>
        </w:rPr>
        <w:t xml:space="preserve">деятельности  </w:t>
      </w:r>
      <w:r w:rsidRPr="002B5933">
        <w:rPr>
          <w:rFonts w:ascii="Times New Roman" w:eastAsiaTheme="minorEastAsia" w:hAnsi="Times New Roman"/>
          <w:sz w:val="24"/>
          <w:szCs w:val="24"/>
          <w:lang w:eastAsia="ru-RU"/>
        </w:rPr>
        <w:t>МБУ</w:t>
      </w:r>
      <w:proofErr w:type="gramEnd"/>
      <w:r w:rsidRPr="002B5933">
        <w:rPr>
          <w:rFonts w:ascii="Times New Roman" w:eastAsiaTheme="minorEastAsia" w:hAnsi="Times New Roman"/>
          <w:sz w:val="24"/>
          <w:szCs w:val="24"/>
          <w:lang w:eastAsia="ru-RU"/>
        </w:rPr>
        <w:t xml:space="preserve"> «ПМЦ «Вместе»</w:t>
      </w:r>
      <w:r w:rsidRPr="002B5933">
        <w:rPr>
          <w:rFonts w:ascii="Times New Roman" w:eastAsiaTheme="minorEastAsia" w:hAnsi="Times New Roman" w:cstheme="minorBidi"/>
          <w:sz w:val="24"/>
          <w:szCs w:val="24"/>
          <w:lang w:eastAsia="ru-RU"/>
        </w:rPr>
        <w:t>,</w:t>
      </w:r>
      <w:r w:rsidRPr="002B5933">
        <w:rPr>
          <w:rFonts w:ascii="Times New Roman" w:eastAsiaTheme="minorEastAsia" w:hAnsi="Times New Roman" w:cstheme="minorBidi"/>
          <w:bCs/>
          <w:sz w:val="24"/>
          <w:szCs w:val="24"/>
          <w:lang w:eastAsia="ru-RU"/>
        </w:rPr>
        <w:t xml:space="preserve"> указанным в учредительных документах.</w:t>
      </w:r>
    </w:p>
    <w:p w:rsidR="00830CE5" w:rsidRPr="002B5933" w:rsidRDefault="00830CE5" w:rsidP="00830CE5">
      <w:pPr>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Форма муниципального задания </w:t>
      </w:r>
      <w:proofErr w:type="gramStart"/>
      <w:r w:rsidRPr="002B5933">
        <w:rPr>
          <w:rFonts w:ascii="Times New Roman" w:eastAsiaTheme="minorEastAsia" w:hAnsi="Times New Roman"/>
          <w:sz w:val="24"/>
          <w:szCs w:val="24"/>
          <w:lang w:eastAsia="ru-RU"/>
        </w:rPr>
        <w:t>соответствует  форме</w:t>
      </w:r>
      <w:proofErr w:type="gramEnd"/>
      <w:r w:rsidRPr="002B5933">
        <w:rPr>
          <w:rFonts w:ascii="Times New Roman" w:eastAsiaTheme="minorEastAsia" w:hAnsi="Times New Roman"/>
          <w:sz w:val="24"/>
          <w:szCs w:val="24"/>
          <w:lang w:eastAsia="ru-RU"/>
        </w:rPr>
        <w:t>, утвержденной Положением №1070.</w:t>
      </w:r>
    </w:p>
    <w:p w:rsidR="005A14A6" w:rsidRPr="002B5933" w:rsidRDefault="00B67473" w:rsidP="00B67473">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В нарушение требований Федерального закона от 30.12.2020 N 489-ФЗ "О молодежной политике в Российской Федерации", Распоряжения Правительства РФ от 29.11.2014 N 2403-р «Об утверждении Основ государственной молодежной политики Российской Федерации на период до 2025 года» администрацией городского округа Лотошино не утвержден  Перечень показателей, характеризующих качество муниципальных услуг и работ, оказываемых и выполняемых муниципальными учреждениями в сфере молодежной политики городского округа Лотошино</w:t>
      </w:r>
    </w:p>
    <w:p w:rsidR="00CC3829" w:rsidRPr="002B5933" w:rsidRDefault="00C75FE3" w:rsidP="00910658">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Стандарт качества муниципальной работы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r w:rsidR="00B67473" w:rsidRPr="002B5933">
        <w:rPr>
          <w:rFonts w:ascii="Times New Roman" w:hAnsi="Times New Roman"/>
          <w:i/>
          <w:sz w:val="24"/>
          <w:szCs w:val="24"/>
          <w:lang w:eastAsia="ru-RU"/>
        </w:rPr>
        <w:t xml:space="preserve"> отсутствует.</w:t>
      </w:r>
    </w:p>
    <w:p w:rsidR="00CC3829" w:rsidRPr="002B5933" w:rsidRDefault="00CC3829" w:rsidP="00910658">
      <w:pPr>
        <w:autoSpaceDE w:val="0"/>
        <w:autoSpaceDN w:val="0"/>
        <w:spacing w:after="0" w:line="240" w:lineRule="auto"/>
        <w:ind w:firstLine="709"/>
        <w:jc w:val="both"/>
        <w:rPr>
          <w:rFonts w:ascii="Times New Roman" w:hAnsi="Times New Roman"/>
          <w:i/>
          <w:sz w:val="24"/>
          <w:szCs w:val="24"/>
          <w:lang w:eastAsia="ru-RU"/>
        </w:rPr>
      </w:pPr>
    </w:p>
    <w:p w:rsidR="00B67473" w:rsidRPr="002B5933" w:rsidRDefault="00B67473" w:rsidP="00B67473">
      <w:pPr>
        <w:autoSpaceDE w:val="0"/>
        <w:autoSpaceDN w:val="0"/>
        <w:spacing w:after="0" w:line="240" w:lineRule="auto"/>
        <w:ind w:firstLine="709"/>
        <w:jc w:val="both"/>
        <w:rPr>
          <w:rFonts w:ascii="Times New Roman" w:hAnsi="Times New Roman"/>
          <w:sz w:val="24"/>
          <w:szCs w:val="24"/>
        </w:rPr>
      </w:pPr>
      <w:r w:rsidRPr="002B5933">
        <w:rPr>
          <w:rFonts w:ascii="Times New Roman" w:hAnsi="Times New Roman"/>
          <w:sz w:val="24"/>
          <w:szCs w:val="24"/>
          <w:lang w:eastAsia="ru-RU"/>
        </w:rPr>
        <w:t xml:space="preserve">В соответствии с требованиями статьи 69.2 Бюджетного кодекса РФ муниципальное задание должно содержать </w:t>
      </w:r>
      <w:r w:rsidRPr="002B5933">
        <w:rPr>
          <w:rFonts w:ascii="Times New Roman" w:hAnsi="Times New Roman"/>
          <w:sz w:val="24"/>
          <w:szCs w:val="24"/>
        </w:rPr>
        <w:t>показатели, характеризующие качество и (или) объем (содержание) оказываемых государственных (муниципальных) услуг (выполняемых работ).</w:t>
      </w:r>
    </w:p>
    <w:p w:rsidR="009D2C72" w:rsidRPr="002B5933" w:rsidRDefault="009D2C72" w:rsidP="009D2C72">
      <w:pPr>
        <w:pStyle w:val="HTML"/>
        <w:ind w:firstLine="709"/>
        <w:jc w:val="both"/>
        <w:rPr>
          <w:rFonts w:ascii="Times New Roman" w:hAnsi="Times New Roman" w:cs="Times New Roman"/>
          <w:sz w:val="24"/>
          <w:szCs w:val="24"/>
        </w:rPr>
      </w:pPr>
      <w:r w:rsidRPr="002B5933">
        <w:rPr>
          <w:rFonts w:ascii="Times New Roman" w:hAnsi="Times New Roman" w:cs="Times New Roman"/>
          <w:sz w:val="24"/>
          <w:szCs w:val="24"/>
        </w:rPr>
        <w:t xml:space="preserve">Муниципальные задания для МБУ «ПМЦ «Вместе» на 2022 года и плановый период 2023 и 2024 </w:t>
      </w:r>
      <w:proofErr w:type="gramStart"/>
      <w:r w:rsidRPr="002B5933">
        <w:rPr>
          <w:rFonts w:ascii="Times New Roman" w:hAnsi="Times New Roman" w:cs="Times New Roman"/>
          <w:sz w:val="24"/>
          <w:szCs w:val="24"/>
        </w:rPr>
        <w:t>годов  и</w:t>
      </w:r>
      <w:proofErr w:type="gramEnd"/>
      <w:r w:rsidR="00C91AB0" w:rsidRPr="002B5933">
        <w:rPr>
          <w:rFonts w:ascii="Times New Roman" w:hAnsi="Times New Roman" w:cs="Times New Roman"/>
          <w:sz w:val="24"/>
          <w:szCs w:val="24"/>
        </w:rPr>
        <w:t xml:space="preserve"> </w:t>
      </w:r>
      <w:r w:rsidRPr="002B5933">
        <w:rPr>
          <w:rFonts w:ascii="Times New Roman" w:hAnsi="Times New Roman" w:cs="Times New Roman"/>
          <w:sz w:val="24"/>
          <w:szCs w:val="24"/>
        </w:rPr>
        <w:t>на 2023 года и плановый период 2024 и 2025 годов  утверждены со следующими показателями:</w:t>
      </w:r>
    </w:p>
    <w:p w:rsidR="009D2C72" w:rsidRPr="002B5933" w:rsidRDefault="009D2C72" w:rsidP="009D2C72">
      <w:pPr>
        <w:pStyle w:val="HTML"/>
        <w:ind w:firstLine="709"/>
        <w:jc w:val="both"/>
        <w:rPr>
          <w:rFonts w:ascii="Times New Roman" w:hAnsi="Times New Roman" w:cs="Times New Roman"/>
          <w:sz w:val="24"/>
          <w:szCs w:val="24"/>
        </w:rPr>
      </w:pPr>
      <w:r w:rsidRPr="002B5933">
        <w:rPr>
          <w:rFonts w:ascii="Times New Roman" w:hAnsi="Times New Roman" w:cs="Times New Roman"/>
          <w:sz w:val="24"/>
          <w:szCs w:val="24"/>
        </w:rPr>
        <w:t>-  показатель, характеризующий качество работы - «число действующих кружков»;</w:t>
      </w:r>
    </w:p>
    <w:p w:rsidR="009D2C72" w:rsidRPr="002B5933" w:rsidRDefault="009D2C72" w:rsidP="009D2C72">
      <w:pPr>
        <w:pStyle w:val="HTML"/>
        <w:ind w:firstLine="709"/>
        <w:jc w:val="both"/>
        <w:rPr>
          <w:rFonts w:ascii="Times New Roman" w:hAnsi="Times New Roman" w:cs="Times New Roman"/>
          <w:sz w:val="24"/>
          <w:szCs w:val="24"/>
        </w:rPr>
      </w:pPr>
      <w:r w:rsidRPr="002B5933">
        <w:rPr>
          <w:rFonts w:ascii="Times New Roman" w:hAnsi="Times New Roman" w:cs="Times New Roman"/>
          <w:sz w:val="24"/>
          <w:szCs w:val="24"/>
        </w:rPr>
        <w:t>- показатель, характеризующий объем работы – «количество мероприятий».</w:t>
      </w:r>
    </w:p>
    <w:p w:rsidR="00EC3813" w:rsidRPr="002B5933" w:rsidRDefault="00EC3813" w:rsidP="009D2C72">
      <w:pPr>
        <w:pStyle w:val="HTML"/>
        <w:ind w:firstLine="709"/>
        <w:jc w:val="both"/>
        <w:rPr>
          <w:rFonts w:ascii="Times New Roman" w:hAnsi="Times New Roman" w:cs="Times New Roman"/>
          <w:sz w:val="24"/>
          <w:szCs w:val="24"/>
        </w:rPr>
      </w:pPr>
    </w:p>
    <w:p w:rsidR="0085046C" w:rsidRPr="002B5933" w:rsidRDefault="0085046C" w:rsidP="00910658">
      <w:pPr>
        <w:autoSpaceDE w:val="0"/>
        <w:autoSpaceDN w:val="0"/>
        <w:spacing w:after="0" w:line="240" w:lineRule="auto"/>
        <w:ind w:firstLine="709"/>
        <w:jc w:val="both"/>
        <w:rPr>
          <w:rFonts w:ascii="Times New Roman" w:hAnsi="Times New Roman"/>
          <w:b/>
          <w:sz w:val="24"/>
          <w:szCs w:val="24"/>
          <w:lang w:eastAsia="ru-RU"/>
        </w:rPr>
      </w:pPr>
    </w:p>
    <w:p w:rsidR="0085046C" w:rsidRPr="002B5933" w:rsidRDefault="0085046C" w:rsidP="00910658">
      <w:pPr>
        <w:autoSpaceDE w:val="0"/>
        <w:autoSpaceDN w:val="0"/>
        <w:spacing w:after="0" w:line="240" w:lineRule="auto"/>
        <w:ind w:firstLine="709"/>
        <w:jc w:val="both"/>
        <w:rPr>
          <w:rFonts w:ascii="Times New Roman" w:hAnsi="Times New Roman"/>
          <w:b/>
          <w:sz w:val="24"/>
          <w:szCs w:val="24"/>
          <w:lang w:eastAsia="ru-RU"/>
        </w:rPr>
      </w:pPr>
    </w:p>
    <w:tbl>
      <w:tblPr>
        <w:tblStyle w:val="aa"/>
        <w:tblW w:w="9571" w:type="dxa"/>
        <w:tblLayout w:type="fixed"/>
        <w:tblLook w:val="04A0" w:firstRow="1" w:lastRow="0" w:firstColumn="1" w:lastColumn="0" w:noHBand="0" w:noVBand="1"/>
      </w:tblPr>
      <w:tblGrid>
        <w:gridCol w:w="5070"/>
        <w:gridCol w:w="2551"/>
        <w:gridCol w:w="1950"/>
      </w:tblGrid>
      <w:tr w:rsidR="002B5933" w:rsidRPr="002B5933" w:rsidTr="0011378A">
        <w:tc>
          <w:tcPr>
            <w:tcW w:w="5070" w:type="dxa"/>
            <w:vMerge w:val="restart"/>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lang w:eastAsia="ru-RU"/>
              </w:rPr>
            </w:pPr>
          </w:p>
        </w:tc>
        <w:tc>
          <w:tcPr>
            <w:tcW w:w="4501" w:type="dxa"/>
            <w:gridSpan w:val="2"/>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sidRPr="002B5933">
              <w:rPr>
                <w:rFonts w:ascii="Times New Roman" w:hAnsi="Times New Roman"/>
                <w:lang w:eastAsia="ru-RU"/>
              </w:rPr>
              <w:t>Значение показателя качества работы</w:t>
            </w:r>
          </w:p>
        </w:tc>
      </w:tr>
      <w:tr w:rsidR="002B5933" w:rsidRPr="002B5933" w:rsidTr="0011378A">
        <w:trPr>
          <w:trHeight w:val="135"/>
        </w:trPr>
        <w:tc>
          <w:tcPr>
            <w:tcW w:w="5070" w:type="dxa"/>
            <w:vMerge/>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p>
        </w:tc>
        <w:tc>
          <w:tcPr>
            <w:tcW w:w="2551" w:type="dxa"/>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sidRPr="002B5933">
              <w:rPr>
                <w:rFonts w:ascii="Times New Roman" w:hAnsi="Times New Roman"/>
                <w:bCs/>
                <w:lang w:eastAsia="ru-RU"/>
              </w:rPr>
              <w:t>2022 год</w:t>
            </w:r>
          </w:p>
        </w:tc>
        <w:tc>
          <w:tcPr>
            <w:tcW w:w="1950" w:type="dxa"/>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sidRPr="002B5933">
              <w:rPr>
                <w:rFonts w:ascii="Times New Roman" w:hAnsi="Times New Roman"/>
                <w:bCs/>
                <w:lang w:eastAsia="ru-RU"/>
              </w:rPr>
              <w:t>2023 год</w:t>
            </w:r>
          </w:p>
        </w:tc>
      </w:tr>
      <w:tr w:rsidR="002B5933" w:rsidRPr="002B5933" w:rsidTr="0011378A">
        <w:tc>
          <w:tcPr>
            <w:tcW w:w="9571" w:type="dxa"/>
            <w:gridSpan w:val="3"/>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sidRPr="002B5933">
              <w:rPr>
                <w:rFonts w:ascii="Times New Roman" w:hAnsi="Times New Roman"/>
                <w:bCs/>
                <w:lang w:eastAsia="ru-RU"/>
              </w:rPr>
              <w:t>Показатель, характеризующий качество работы</w:t>
            </w:r>
          </w:p>
        </w:tc>
      </w:tr>
      <w:tr w:rsidR="002B5933" w:rsidRPr="002B5933" w:rsidTr="0011378A">
        <w:tc>
          <w:tcPr>
            <w:tcW w:w="5070" w:type="dxa"/>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lang w:eastAsia="ru-RU"/>
              </w:rPr>
            </w:pPr>
            <w:r w:rsidRPr="002B5933">
              <w:rPr>
                <w:rFonts w:ascii="Times New Roman" w:hAnsi="Times New Roman"/>
                <w:lang w:eastAsia="ru-RU"/>
              </w:rPr>
              <w:t>Число действующих кружков</w:t>
            </w:r>
          </w:p>
        </w:tc>
        <w:tc>
          <w:tcPr>
            <w:tcW w:w="2551" w:type="dxa"/>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sidRPr="002B5933">
              <w:rPr>
                <w:rFonts w:ascii="Times New Roman" w:hAnsi="Times New Roman"/>
                <w:bCs/>
                <w:lang w:eastAsia="ru-RU"/>
              </w:rPr>
              <w:t>6</w:t>
            </w:r>
          </w:p>
        </w:tc>
        <w:tc>
          <w:tcPr>
            <w:tcW w:w="1950" w:type="dxa"/>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sidRPr="002B5933">
              <w:rPr>
                <w:rFonts w:ascii="Times New Roman" w:hAnsi="Times New Roman"/>
                <w:bCs/>
                <w:lang w:eastAsia="ru-RU"/>
              </w:rPr>
              <w:t>7</w:t>
            </w:r>
          </w:p>
        </w:tc>
      </w:tr>
      <w:tr w:rsidR="002B5933" w:rsidRPr="002B5933" w:rsidTr="0011378A">
        <w:tc>
          <w:tcPr>
            <w:tcW w:w="9571" w:type="dxa"/>
            <w:gridSpan w:val="3"/>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sidRPr="002B5933">
              <w:rPr>
                <w:rFonts w:ascii="Times New Roman" w:hAnsi="Times New Roman"/>
                <w:bCs/>
                <w:lang w:eastAsia="ru-RU"/>
              </w:rPr>
              <w:t>Показатель, характеризующий объем работы</w:t>
            </w:r>
          </w:p>
        </w:tc>
      </w:tr>
      <w:tr w:rsidR="009D2C72" w:rsidRPr="002B5933" w:rsidTr="0011378A">
        <w:tc>
          <w:tcPr>
            <w:tcW w:w="5070" w:type="dxa"/>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lang w:eastAsia="ru-RU"/>
              </w:rPr>
            </w:pPr>
            <w:r w:rsidRPr="002B5933">
              <w:rPr>
                <w:rFonts w:ascii="Times New Roman" w:hAnsi="Times New Roman"/>
                <w:lang w:eastAsia="ru-RU"/>
              </w:rPr>
              <w:t>Количество мероприятий</w:t>
            </w:r>
          </w:p>
        </w:tc>
        <w:tc>
          <w:tcPr>
            <w:tcW w:w="2551" w:type="dxa"/>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sidRPr="002B5933">
              <w:rPr>
                <w:rFonts w:ascii="Times New Roman" w:hAnsi="Times New Roman"/>
                <w:bCs/>
                <w:lang w:eastAsia="ru-RU"/>
              </w:rPr>
              <w:t>48</w:t>
            </w:r>
          </w:p>
        </w:tc>
        <w:tc>
          <w:tcPr>
            <w:tcW w:w="1950" w:type="dxa"/>
          </w:tcPr>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sidRPr="002B5933">
              <w:rPr>
                <w:rFonts w:ascii="Times New Roman" w:hAnsi="Times New Roman"/>
                <w:bCs/>
                <w:lang w:eastAsia="ru-RU"/>
              </w:rPr>
              <w:t>350</w:t>
            </w:r>
          </w:p>
        </w:tc>
      </w:tr>
    </w:tbl>
    <w:p w:rsidR="009D2C72" w:rsidRPr="002B5933" w:rsidRDefault="009D2C72" w:rsidP="009D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p>
    <w:p w:rsidR="00CA21CE" w:rsidRPr="002B5933" w:rsidRDefault="00CA21CE" w:rsidP="00D8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Целями государственной молодежной политики являются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Российской Федерации, а также содействие успешной интеграции молодежи в общество и повышению ее роли в жизни страны (Распоряжение Правительства РФ от 29.11.2014 N 2403-р «Об утверждении Основ государственной молодежной политики Российской Федерации на период до 2025 года»).</w:t>
      </w:r>
    </w:p>
    <w:p w:rsidR="00CA21CE" w:rsidRPr="002B5933" w:rsidRDefault="00D87E3E" w:rsidP="00CA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Услуга (работа) по организации мероприятий должна соответствовать своему целевому назначению, то есть должна быть направлена </w:t>
      </w:r>
      <w:r w:rsidR="00CA21CE" w:rsidRPr="002B5933">
        <w:rPr>
          <w:rFonts w:ascii="Times New Roman" w:hAnsi="Times New Roman"/>
          <w:sz w:val="24"/>
          <w:szCs w:val="24"/>
          <w:lang w:eastAsia="ru-RU"/>
        </w:rPr>
        <w:t>на решение приоритетных задач  государственной молодежной политики:</w:t>
      </w:r>
      <w:r w:rsidR="00C91AB0" w:rsidRPr="002B5933">
        <w:rPr>
          <w:rFonts w:ascii="Times New Roman" w:hAnsi="Times New Roman"/>
          <w:sz w:val="24"/>
          <w:szCs w:val="24"/>
          <w:lang w:eastAsia="ru-RU"/>
        </w:rPr>
        <w:t xml:space="preserve"> </w:t>
      </w:r>
      <w:r w:rsidR="00CA21CE" w:rsidRPr="002B5933">
        <w:rPr>
          <w:rFonts w:ascii="Times New Roman" w:hAnsi="Times New Roman"/>
          <w:sz w:val="24"/>
          <w:szCs w:val="24"/>
          <w:lang w:eastAsia="ru-RU"/>
        </w:rPr>
        <w:t>формирование системы ценностей с учетом многонациональной основы нашего государства, формирование системы ценностей с учетом многонациональной основы нашего государства, формирование ценностей здорового образа жизни, формирование системы ценностей с учетом многонациональной основы нашего государства, формирование ценностей здорового образа жизни и т.д.</w:t>
      </w:r>
    </w:p>
    <w:p w:rsidR="00D87E3E" w:rsidRPr="002B5933" w:rsidRDefault="00D87E3E" w:rsidP="00CA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2B5933">
        <w:rPr>
          <w:rFonts w:ascii="Times New Roman" w:hAnsi="Times New Roman"/>
          <w:i/>
          <w:sz w:val="24"/>
          <w:szCs w:val="24"/>
        </w:rPr>
        <w:t>При отсутствии утвержденного Стандарта качества выполнения муниципальной услуги (работы) "</w:t>
      </w:r>
      <w:r w:rsidR="00CA21CE" w:rsidRPr="002B5933">
        <w:rPr>
          <w:rFonts w:ascii="Times New Roman" w:hAnsi="Times New Roman"/>
          <w:i/>
          <w:sz w:val="24"/>
          <w:szCs w:val="24"/>
          <w:lang w:eastAsia="ru-RU"/>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roofErr w:type="gramStart"/>
      <w:r w:rsidRPr="002B5933">
        <w:rPr>
          <w:rFonts w:ascii="Times New Roman" w:hAnsi="Times New Roman"/>
          <w:i/>
          <w:sz w:val="24"/>
          <w:szCs w:val="24"/>
        </w:rPr>
        <w:t>"  не</w:t>
      </w:r>
      <w:proofErr w:type="gramEnd"/>
      <w:r w:rsidRPr="002B5933">
        <w:rPr>
          <w:rFonts w:ascii="Times New Roman" w:hAnsi="Times New Roman"/>
          <w:i/>
          <w:sz w:val="24"/>
          <w:szCs w:val="24"/>
        </w:rPr>
        <w:t xml:space="preserve"> представляется возможным определить конкретные цели выполнения указанной работы. </w:t>
      </w:r>
    </w:p>
    <w:p w:rsidR="00D87E3E" w:rsidRPr="002B5933" w:rsidRDefault="00D87E3E" w:rsidP="00D87E3E">
      <w:pPr>
        <w:spacing w:after="0" w:line="240" w:lineRule="auto"/>
        <w:ind w:firstLine="709"/>
        <w:contextualSpacing/>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Показатель, характеризующий качество выполнения работы - «</w:t>
      </w:r>
      <w:r w:rsidR="00CA21CE" w:rsidRPr="002B5933">
        <w:rPr>
          <w:rFonts w:ascii="Times New Roman" w:eastAsiaTheme="minorEastAsia" w:hAnsi="Times New Roman"/>
          <w:i/>
          <w:sz w:val="24"/>
          <w:szCs w:val="24"/>
          <w:lang w:eastAsia="ru-RU"/>
        </w:rPr>
        <w:t>Число действующих кружков</w:t>
      </w:r>
      <w:r w:rsidRPr="002B5933">
        <w:rPr>
          <w:rFonts w:ascii="Times New Roman" w:eastAsiaTheme="minorEastAsia" w:hAnsi="Times New Roman"/>
          <w:i/>
          <w:sz w:val="24"/>
          <w:szCs w:val="24"/>
          <w:lang w:eastAsia="ru-RU"/>
        </w:rPr>
        <w:t xml:space="preserve">» </w:t>
      </w:r>
      <w:r w:rsidRPr="002B5933">
        <w:rPr>
          <w:rFonts w:ascii="Times New Roman" w:eastAsiaTheme="minorEastAsia" w:hAnsi="Times New Roman"/>
          <w:sz w:val="24"/>
          <w:szCs w:val="24"/>
          <w:lang w:eastAsia="ru-RU"/>
        </w:rPr>
        <w:t xml:space="preserve">не отражает фактическое качество выполненной учреждением работы при поставленных целях и конечных результатах работы. </w:t>
      </w:r>
    </w:p>
    <w:p w:rsidR="00D87E3E" w:rsidRPr="002B5933" w:rsidRDefault="00D87E3E" w:rsidP="00D87E3E">
      <w:pPr>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Достижение показателей качества должно в большей степени зависеть от деятельности учреждения и в меньшей степени, </w:t>
      </w:r>
      <w:r w:rsidRPr="002B5933">
        <w:rPr>
          <w:rFonts w:ascii="Times New Roman" w:eastAsiaTheme="minorEastAsia" w:hAnsi="Times New Roman"/>
          <w:sz w:val="24"/>
          <w:szCs w:val="24"/>
          <w:lang w:eastAsia="ru-RU"/>
        </w:rPr>
        <w:softHyphen/>
        <w:t xml:space="preserve"> от количества услуг исходя из возможности достижения целевого значения показателя качества в условиях финансового обеспечения выполнения государственного (муниципального) задания в пределах бюджетных ассигнований. </w:t>
      </w:r>
    </w:p>
    <w:p w:rsidR="00D87E3E" w:rsidRPr="002B5933" w:rsidRDefault="00D87E3E" w:rsidP="00D87E3E">
      <w:pPr>
        <w:spacing w:after="0" w:line="240" w:lineRule="auto"/>
        <w:ind w:firstLine="709"/>
        <w:jc w:val="both"/>
        <w:rPr>
          <w:rFonts w:ascii="Times New Roman" w:eastAsiaTheme="minorEastAsia" w:hAnsi="Times New Roman"/>
          <w:bCs/>
          <w:i/>
          <w:lang w:eastAsia="ru-RU"/>
        </w:rPr>
      </w:pPr>
      <w:r w:rsidRPr="002B5933">
        <w:rPr>
          <w:rFonts w:ascii="Times New Roman" w:eastAsiaTheme="minorEastAsia" w:hAnsi="Times New Roman"/>
          <w:i/>
          <w:sz w:val="24"/>
          <w:szCs w:val="24"/>
          <w:lang w:eastAsia="ru-RU"/>
        </w:rPr>
        <w:t>Утвержденный показатель качества не раскрывает достижение установленных для муниципальной работы требований:</w:t>
      </w:r>
    </w:p>
    <w:p w:rsidR="00D87E3E" w:rsidRPr="002B5933" w:rsidRDefault="00D87E3E" w:rsidP="00D87E3E">
      <w:pPr>
        <w:keepNext/>
        <w:keepLines/>
        <w:widowControl w:val="0"/>
        <w:spacing w:after="0" w:line="240" w:lineRule="auto"/>
        <w:ind w:firstLine="709"/>
        <w:jc w:val="both"/>
        <w:outlineLvl w:val="2"/>
        <w:rPr>
          <w:rFonts w:ascii="Times New Roman" w:eastAsia="Arial" w:hAnsi="Times New Roman"/>
          <w:bCs/>
          <w:sz w:val="24"/>
          <w:szCs w:val="24"/>
        </w:rPr>
      </w:pPr>
      <w:r w:rsidRPr="002B5933">
        <w:rPr>
          <w:rFonts w:ascii="Times New Roman" w:eastAsia="Arial" w:hAnsi="Times New Roman"/>
          <w:bCs/>
          <w:sz w:val="24"/>
          <w:szCs w:val="24"/>
        </w:rPr>
        <w:t>- к законности и безопасности выполнения муниципальной работы;</w:t>
      </w:r>
    </w:p>
    <w:p w:rsidR="00D87E3E" w:rsidRPr="002B5933" w:rsidRDefault="00D87E3E" w:rsidP="00D87E3E">
      <w:pPr>
        <w:keepNext/>
        <w:keepLines/>
        <w:widowControl w:val="0"/>
        <w:spacing w:after="0" w:line="240" w:lineRule="auto"/>
        <w:ind w:firstLine="709"/>
        <w:jc w:val="both"/>
        <w:outlineLvl w:val="2"/>
        <w:rPr>
          <w:rFonts w:ascii="Times New Roman" w:eastAsia="Arial" w:hAnsi="Times New Roman"/>
          <w:bCs/>
          <w:sz w:val="24"/>
          <w:szCs w:val="24"/>
        </w:rPr>
      </w:pPr>
      <w:r w:rsidRPr="002B5933">
        <w:rPr>
          <w:rFonts w:ascii="Times New Roman" w:eastAsia="Arial" w:hAnsi="Times New Roman"/>
          <w:bCs/>
          <w:sz w:val="24"/>
          <w:szCs w:val="24"/>
        </w:rPr>
        <w:t>- соответствует своему целевому назначению;</w:t>
      </w:r>
    </w:p>
    <w:p w:rsidR="00D87E3E" w:rsidRPr="002B5933" w:rsidRDefault="00D87E3E" w:rsidP="00D87E3E">
      <w:pPr>
        <w:keepNext/>
        <w:keepLines/>
        <w:widowControl w:val="0"/>
        <w:spacing w:after="0" w:line="240" w:lineRule="auto"/>
        <w:ind w:firstLine="709"/>
        <w:jc w:val="both"/>
        <w:outlineLvl w:val="2"/>
        <w:rPr>
          <w:rFonts w:ascii="Times New Roman" w:eastAsia="Arial" w:hAnsi="Times New Roman"/>
          <w:bCs/>
          <w:sz w:val="24"/>
          <w:szCs w:val="24"/>
        </w:rPr>
      </w:pPr>
      <w:r w:rsidRPr="002B5933">
        <w:rPr>
          <w:rFonts w:ascii="Times New Roman" w:eastAsia="Arial" w:hAnsi="Times New Roman"/>
          <w:bCs/>
          <w:sz w:val="24"/>
          <w:szCs w:val="24"/>
        </w:rPr>
        <w:t>- к уровню материально-технического обеспечения выполнения муниципальной работы;</w:t>
      </w:r>
    </w:p>
    <w:p w:rsidR="00D87E3E" w:rsidRPr="002B5933" w:rsidRDefault="00D87E3E" w:rsidP="00D87E3E">
      <w:pPr>
        <w:keepNext/>
        <w:keepLines/>
        <w:widowControl w:val="0"/>
        <w:spacing w:after="0" w:line="240" w:lineRule="auto"/>
        <w:ind w:firstLine="709"/>
        <w:jc w:val="both"/>
        <w:outlineLvl w:val="2"/>
        <w:rPr>
          <w:rFonts w:ascii="Times New Roman" w:eastAsia="Arial" w:hAnsi="Times New Roman"/>
          <w:bCs/>
          <w:sz w:val="24"/>
          <w:szCs w:val="24"/>
        </w:rPr>
      </w:pPr>
      <w:r w:rsidRPr="002B5933">
        <w:rPr>
          <w:rFonts w:ascii="Times New Roman" w:eastAsia="Arial" w:hAnsi="Times New Roman"/>
          <w:bCs/>
          <w:sz w:val="24"/>
          <w:szCs w:val="24"/>
        </w:rPr>
        <w:t>- к доступности муниципальной работы для потребителей;</w:t>
      </w:r>
    </w:p>
    <w:p w:rsidR="00D87E3E" w:rsidRPr="002B5933" w:rsidRDefault="00D87E3E" w:rsidP="00D87E3E">
      <w:pPr>
        <w:keepNext/>
        <w:keepLines/>
        <w:widowControl w:val="0"/>
        <w:spacing w:after="0" w:line="240" w:lineRule="auto"/>
        <w:ind w:firstLine="709"/>
        <w:jc w:val="both"/>
        <w:outlineLvl w:val="2"/>
        <w:rPr>
          <w:rFonts w:ascii="Times New Roman" w:eastAsia="Arial" w:hAnsi="Times New Roman"/>
          <w:bCs/>
          <w:sz w:val="24"/>
          <w:szCs w:val="24"/>
        </w:rPr>
      </w:pPr>
      <w:r w:rsidRPr="002B5933">
        <w:rPr>
          <w:rFonts w:ascii="Times New Roman" w:eastAsia="Arial" w:hAnsi="Times New Roman"/>
          <w:bCs/>
          <w:sz w:val="24"/>
          <w:szCs w:val="24"/>
        </w:rPr>
        <w:t>- к кадровому обеспечению исполнителя муниципальной работы;</w:t>
      </w:r>
    </w:p>
    <w:p w:rsidR="00D87E3E" w:rsidRPr="002B5933" w:rsidRDefault="00D87E3E" w:rsidP="00D87E3E">
      <w:pPr>
        <w:keepNext/>
        <w:keepLines/>
        <w:widowControl w:val="0"/>
        <w:spacing w:after="0" w:line="240" w:lineRule="auto"/>
        <w:ind w:firstLine="709"/>
        <w:jc w:val="both"/>
        <w:outlineLvl w:val="2"/>
        <w:rPr>
          <w:rFonts w:ascii="Times New Roman" w:eastAsia="Arial" w:hAnsi="Times New Roman"/>
          <w:bCs/>
          <w:sz w:val="24"/>
          <w:szCs w:val="24"/>
        </w:rPr>
      </w:pPr>
      <w:r w:rsidRPr="002B5933">
        <w:rPr>
          <w:rFonts w:ascii="Times New Roman" w:eastAsia="Arial" w:hAnsi="Times New Roman"/>
          <w:bCs/>
          <w:sz w:val="24"/>
          <w:szCs w:val="24"/>
        </w:rPr>
        <w:t>- к уровню информационного обеспечения потребителей муниципальной работы.</w:t>
      </w:r>
    </w:p>
    <w:p w:rsidR="00D87E3E" w:rsidRPr="002B5933" w:rsidRDefault="00D87E3E" w:rsidP="00D8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Courier New"/>
          <w:sz w:val="21"/>
          <w:szCs w:val="21"/>
          <w:lang w:eastAsia="ru-RU"/>
        </w:rPr>
      </w:pPr>
      <w:r w:rsidRPr="002B5933">
        <w:rPr>
          <w:rFonts w:ascii="Times New Roman" w:hAnsi="Times New Roman"/>
          <w:sz w:val="24"/>
          <w:szCs w:val="24"/>
          <w:lang w:eastAsia="ru-RU"/>
        </w:rPr>
        <w:t>- к соблюдению точности и своевременности предоставления услуги (работы).</w:t>
      </w:r>
    </w:p>
    <w:p w:rsidR="00D87E3E" w:rsidRPr="002B5933" w:rsidRDefault="00D87E3E" w:rsidP="00D87E3E">
      <w:pPr>
        <w:keepNext/>
        <w:keepLines/>
        <w:widowControl w:val="0"/>
        <w:spacing w:after="0" w:line="240" w:lineRule="auto"/>
        <w:ind w:firstLine="709"/>
        <w:jc w:val="both"/>
        <w:outlineLvl w:val="2"/>
        <w:rPr>
          <w:rFonts w:ascii="Times New Roman" w:eastAsia="Arial" w:hAnsi="Times New Roman"/>
          <w:bCs/>
          <w:sz w:val="24"/>
          <w:szCs w:val="24"/>
        </w:rPr>
      </w:pPr>
    </w:p>
    <w:p w:rsidR="00D87E3E" w:rsidRPr="002B5933" w:rsidRDefault="00D87E3E" w:rsidP="00D87E3E">
      <w:pPr>
        <w:autoSpaceDE w:val="0"/>
        <w:autoSpaceDN w:val="0"/>
        <w:adjustRightInd w:val="0"/>
        <w:spacing w:after="0" w:line="240" w:lineRule="auto"/>
        <w:ind w:firstLine="709"/>
        <w:jc w:val="both"/>
        <w:rPr>
          <w:rFonts w:ascii="Times New Roman" w:eastAsiaTheme="minorEastAsia" w:hAnsi="Times New Roman"/>
          <w:i/>
          <w:sz w:val="24"/>
          <w:szCs w:val="24"/>
          <w:lang w:eastAsia="ru-RU"/>
        </w:rPr>
      </w:pPr>
      <w:r w:rsidRPr="002B5933">
        <w:rPr>
          <w:rFonts w:ascii="Times New Roman" w:eastAsiaTheme="minorEastAsia" w:hAnsi="Times New Roman"/>
          <w:i/>
          <w:sz w:val="24"/>
          <w:szCs w:val="24"/>
          <w:lang w:eastAsia="ru-RU"/>
        </w:rPr>
        <w:t xml:space="preserve">В нарушение п.1 ст.69.2 Бюджетного кодекса РФ муниципальное задание для </w:t>
      </w:r>
      <w:r w:rsidR="001C6857" w:rsidRPr="002B5933">
        <w:rPr>
          <w:rFonts w:ascii="Times New Roman" w:eastAsiaTheme="minorEastAsia" w:hAnsi="Times New Roman"/>
          <w:i/>
          <w:sz w:val="24"/>
          <w:szCs w:val="24"/>
          <w:lang w:eastAsia="ru-RU"/>
        </w:rPr>
        <w:t>МБУ «ПМЦ «Вместе» содержит формальные показатели</w:t>
      </w:r>
      <w:r w:rsidRPr="002B5933">
        <w:rPr>
          <w:rFonts w:ascii="Times New Roman" w:eastAsiaTheme="minorEastAsia" w:hAnsi="Times New Roman"/>
          <w:i/>
          <w:sz w:val="24"/>
          <w:szCs w:val="24"/>
          <w:lang w:eastAsia="ru-RU"/>
        </w:rPr>
        <w:t>, характеризующи</w:t>
      </w:r>
      <w:r w:rsidR="001C6857" w:rsidRPr="002B5933">
        <w:rPr>
          <w:rFonts w:ascii="Times New Roman" w:eastAsiaTheme="minorEastAsia" w:hAnsi="Times New Roman"/>
          <w:i/>
          <w:sz w:val="24"/>
          <w:szCs w:val="24"/>
          <w:lang w:eastAsia="ru-RU"/>
        </w:rPr>
        <w:t>е</w:t>
      </w:r>
      <w:r w:rsidRPr="002B5933">
        <w:rPr>
          <w:rFonts w:ascii="Times New Roman" w:eastAsiaTheme="minorEastAsia" w:hAnsi="Times New Roman"/>
          <w:i/>
          <w:sz w:val="24"/>
          <w:szCs w:val="24"/>
          <w:lang w:eastAsia="ru-RU"/>
        </w:rPr>
        <w:t xml:space="preserve"> качество и (или) объем (содержание) муниципальной работы, а также порядок ее оказания (выполнения).</w:t>
      </w:r>
    </w:p>
    <w:p w:rsidR="00CC3829" w:rsidRPr="002B5933" w:rsidRDefault="00CC3829" w:rsidP="00910658">
      <w:pPr>
        <w:autoSpaceDE w:val="0"/>
        <w:autoSpaceDN w:val="0"/>
        <w:spacing w:after="0" w:line="240" w:lineRule="auto"/>
        <w:ind w:firstLine="709"/>
        <w:jc w:val="both"/>
        <w:rPr>
          <w:rFonts w:ascii="Times New Roman" w:hAnsi="Times New Roman"/>
          <w:sz w:val="24"/>
          <w:szCs w:val="24"/>
          <w:lang w:eastAsia="ru-RU"/>
        </w:rPr>
      </w:pPr>
    </w:p>
    <w:p w:rsidR="00750284" w:rsidRPr="002B5933" w:rsidRDefault="00750284" w:rsidP="00750284">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Показатель, характеризующий объем работы «Количество мероприятий» </w:t>
      </w:r>
    </w:p>
    <w:p w:rsidR="00750284" w:rsidRPr="002B5933" w:rsidRDefault="00750284" w:rsidP="00750284">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Мероприятие-организованное действие или совокупность действий, на осуществление определенной цели.</w:t>
      </w:r>
    </w:p>
    <w:p w:rsidR="00750284" w:rsidRPr="002B5933" w:rsidRDefault="00750284" w:rsidP="00750284">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lastRenderedPageBreak/>
        <w:t>Организация мероприятия — это планирование, подготовка и проведение события, которое целенаправленно организовано по тому или иному поводу, в рамках которого участвуют гости, зрители, участники. На мероприятии создаются условия для познавательного, увлекательного проведения времени.</w:t>
      </w:r>
    </w:p>
    <w:p w:rsidR="00B51564" w:rsidRPr="002B5933" w:rsidRDefault="00750284" w:rsidP="00750284">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План мероприятий, проводимых МБУ «ПМЦ «Вместе» на 2022 год утвержден </w:t>
      </w:r>
      <w:r w:rsidR="00B51564" w:rsidRPr="002B5933">
        <w:rPr>
          <w:rFonts w:ascii="Times New Roman" w:hAnsi="Times New Roman"/>
          <w:sz w:val="24"/>
          <w:szCs w:val="24"/>
          <w:lang w:eastAsia="ru-RU"/>
        </w:rPr>
        <w:t>01.01.2022 года</w:t>
      </w:r>
      <w:r w:rsidRPr="002B5933">
        <w:rPr>
          <w:rFonts w:ascii="Times New Roman" w:hAnsi="Times New Roman"/>
          <w:sz w:val="24"/>
          <w:szCs w:val="24"/>
          <w:lang w:eastAsia="ru-RU"/>
        </w:rPr>
        <w:t xml:space="preserve">, на 2023 год </w:t>
      </w:r>
      <w:r w:rsidR="00B51564" w:rsidRPr="002B5933">
        <w:rPr>
          <w:rFonts w:ascii="Times New Roman" w:hAnsi="Times New Roman"/>
          <w:sz w:val="24"/>
          <w:szCs w:val="24"/>
          <w:lang w:eastAsia="ru-RU"/>
        </w:rPr>
        <w:t>12.01.2023 года</w:t>
      </w:r>
      <w:r w:rsidRPr="002B5933">
        <w:rPr>
          <w:rFonts w:ascii="Times New Roman" w:hAnsi="Times New Roman"/>
          <w:sz w:val="24"/>
          <w:szCs w:val="24"/>
          <w:lang w:eastAsia="ru-RU"/>
        </w:rPr>
        <w:t>. В структуре мероприятий определены в том числе мероприятия, организация и проведение которых осуществляется Учреждением                  , а также мероприятия, участником которых является Учреждение (организовано и проведено иными субъектами)</w:t>
      </w:r>
      <w:r w:rsidR="00B51564" w:rsidRPr="002B5933">
        <w:rPr>
          <w:rFonts w:ascii="Times New Roman" w:hAnsi="Times New Roman"/>
          <w:sz w:val="24"/>
          <w:szCs w:val="24"/>
          <w:lang w:eastAsia="ru-RU"/>
        </w:rPr>
        <w:t>: проведение спортивных мероприятий,                                                                    игровые мероприятия, информационно-познавательные мероприятия, проведение  тематических акций, проведение мастер-класса, волонтерская деятельность, участие в мероприятиях городского округа и т.д.</w:t>
      </w:r>
    </w:p>
    <w:p w:rsidR="00B51564" w:rsidRPr="002B5933" w:rsidRDefault="00B51564" w:rsidP="00B51564">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Количество мероприятий, запланированных в рамках выполнения муниципального задания в 2022 году МБУ ПМЦ «Вместе», составило 486 единиц</w:t>
      </w:r>
      <w:r w:rsidR="001B427B" w:rsidRPr="002B5933">
        <w:rPr>
          <w:rFonts w:ascii="Times New Roman" w:hAnsi="Times New Roman"/>
          <w:i/>
          <w:sz w:val="24"/>
          <w:szCs w:val="24"/>
          <w:lang w:eastAsia="ru-RU"/>
        </w:rPr>
        <w:t xml:space="preserve"> (муниципальное задание – 48)</w:t>
      </w:r>
      <w:r w:rsidRPr="002B5933">
        <w:rPr>
          <w:rFonts w:ascii="Times New Roman" w:hAnsi="Times New Roman"/>
          <w:i/>
          <w:sz w:val="24"/>
          <w:szCs w:val="24"/>
          <w:lang w:eastAsia="ru-RU"/>
        </w:rPr>
        <w:t>.</w:t>
      </w:r>
      <w:r w:rsidR="001B427B" w:rsidRPr="002B5933">
        <w:rPr>
          <w:rFonts w:ascii="Times New Roman" w:hAnsi="Times New Roman"/>
          <w:i/>
          <w:sz w:val="24"/>
          <w:szCs w:val="24"/>
          <w:lang w:eastAsia="ru-RU"/>
        </w:rPr>
        <w:t xml:space="preserve"> </w:t>
      </w:r>
      <w:r w:rsidRPr="002B5933">
        <w:rPr>
          <w:rFonts w:ascii="Times New Roman" w:hAnsi="Times New Roman"/>
          <w:i/>
          <w:sz w:val="24"/>
          <w:szCs w:val="24"/>
          <w:lang w:eastAsia="ru-RU"/>
        </w:rPr>
        <w:t xml:space="preserve">В рамках выполнения муниципального задания в 2023 году запланировано </w:t>
      </w:r>
      <w:r w:rsidR="001B427B" w:rsidRPr="002B5933">
        <w:rPr>
          <w:rFonts w:ascii="Times New Roman" w:hAnsi="Times New Roman"/>
          <w:i/>
          <w:sz w:val="24"/>
          <w:szCs w:val="24"/>
          <w:lang w:eastAsia="ru-RU"/>
        </w:rPr>
        <w:t>625 единиц (муниципальное задание – 350). При этом, не представляется возможным определить количество мероприятий, организацию и проведение которых</w:t>
      </w:r>
      <w:r w:rsidR="00277849" w:rsidRPr="002B5933">
        <w:rPr>
          <w:rFonts w:ascii="Times New Roman" w:hAnsi="Times New Roman"/>
          <w:i/>
          <w:sz w:val="24"/>
          <w:szCs w:val="24"/>
          <w:lang w:eastAsia="ru-RU"/>
        </w:rPr>
        <w:t xml:space="preserve">, </w:t>
      </w:r>
      <w:r w:rsidR="001B427B" w:rsidRPr="002B5933">
        <w:rPr>
          <w:rFonts w:ascii="Times New Roman" w:hAnsi="Times New Roman"/>
          <w:i/>
          <w:sz w:val="24"/>
          <w:szCs w:val="24"/>
          <w:lang w:eastAsia="ru-RU"/>
        </w:rPr>
        <w:t>осуществляет МБУ ПМЦ «Вместе».</w:t>
      </w:r>
    </w:p>
    <w:p w:rsidR="00277849" w:rsidRPr="002B5933" w:rsidRDefault="00277849" w:rsidP="00B51564">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 xml:space="preserve">Указанные факты свидетельствуют о формальном подходе к разработке показателей муниципального задания </w:t>
      </w:r>
      <w:r w:rsidR="00AB3388" w:rsidRPr="002B5933">
        <w:rPr>
          <w:rFonts w:ascii="Times New Roman" w:hAnsi="Times New Roman"/>
          <w:i/>
          <w:sz w:val="24"/>
          <w:szCs w:val="24"/>
          <w:lang w:eastAsia="ru-RU"/>
        </w:rPr>
        <w:t xml:space="preserve">администрацией городского округа Лотошино. </w:t>
      </w:r>
    </w:p>
    <w:p w:rsidR="00AB3388" w:rsidRPr="002B5933" w:rsidRDefault="00AB3388" w:rsidP="00AB3388">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Не достижение результата, установленного при предоставлении бюджетных средств, с использованием определенного при предоставлении объема бюджетных средств является нарушением принципа эффективности использования бюджетных средств, определенного статьей 34 Бюджетного кодекса РФ.</w:t>
      </w:r>
    </w:p>
    <w:p w:rsidR="00640A85" w:rsidRPr="002B5933" w:rsidRDefault="00640A85" w:rsidP="00640A85">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Финансовое обеспечение выполнения муниципального задания осуществляется в пределах бюджетных ассигнований, предусмотренных в местном бюджете на указанные цели. Финансовое обеспечение осуществляется путем предоставления субсидии. (пункт 34 Порядка №1070).</w:t>
      </w:r>
    </w:p>
    <w:p w:rsidR="00640A85" w:rsidRPr="002B5933" w:rsidRDefault="00640A85" w:rsidP="00640A85">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Условием предоставления субсидии является заключение между учреждением и учредителем соглашения о предоставления субсидии, которое определяет права, обязанности и ответственность сторон (пункт 38 Порядка №1070).</w:t>
      </w:r>
    </w:p>
    <w:p w:rsidR="00640A85" w:rsidRPr="002B5933" w:rsidRDefault="00640A85" w:rsidP="00640A85">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соответствии с требованиями пункта 1 статьи 78.1 Бюджетного Кодекса РФ предоставление субсидий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640A85" w:rsidRPr="002B5933" w:rsidRDefault="00640A85" w:rsidP="00640A85">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Учредителем Учреждения является администрация городской округа Лотошино.</w:t>
      </w:r>
    </w:p>
    <w:p w:rsidR="00640A85" w:rsidRPr="002B5933" w:rsidRDefault="00640A85" w:rsidP="00640A85">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соответствии пунктом 2.3 Положения  об отделе по культуре, делам молодежи, спорту и туризму администрации городского округа, утвержденного решением Совета депутатов городского округа Лотошино №16/2 от 17.09.2019 года (с учетом изменений, внесенных решением Совета депутатов городского округа Лотошино №142/13 от 27.08.2020 года) Отдел по культуре, делам молодежи, спорту и туризму администрации городского округа Лотошино  осуществляет установленные Бюджетным кодексом Российской Федерации и иными федеральными законами, законами Московской области, нормативными правовыми актами городского округа Лотошино, а также бюджетные полномочия участника бюджетного процесса в городского округе Лотошино, включающие:</w:t>
      </w:r>
    </w:p>
    <w:p w:rsidR="00640A85" w:rsidRPr="002B5933" w:rsidRDefault="00640A85" w:rsidP="00640A85">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полномочия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соответствии с решением о бюджете городского округа Лотошино и получателя средств бюджета.</w:t>
      </w:r>
    </w:p>
    <w:p w:rsidR="00640A85" w:rsidRPr="002B5933" w:rsidRDefault="00640A85" w:rsidP="00640A85">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Отдел, осуществляя функции ГРБС, в соответствии с заключаемыми соглашениями обеспечивает доведение лимитов бюджетных обязательств на предоставление Субсидии </w:t>
      </w:r>
      <w:r w:rsidRPr="002B5933">
        <w:rPr>
          <w:rFonts w:ascii="Times New Roman" w:hAnsi="Times New Roman"/>
          <w:sz w:val="24"/>
          <w:szCs w:val="24"/>
          <w:lang w:eastAsia="ru-RU"/>
        </w:rPr>
        <w:lastRenderedPageBreak/>
        <w:t>Учреждению на финансовое обеспечение выполнения им муниципального задания на оказание муниципальных услуг (выполнение работ), осуществляет перечисление субсидии.</w:t>
      </w:r>
    </w:p>
    <w:p w:rsidR="00640A85" w:rsidRPr="002B5933" w:rsidRDefault="00640A85" w:rsidP="00640A85">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Соглашения на предоставление субсидий на выполнение муниципального задания заключены:</w:t>
      </w:r>
    </w:p>
    <w:p w:rsidR="0011378A" w:rsidRPr="002B5933" w:rsidRDefault="0011378A" w:rsidP="0011378A">
      <w:pPr>
        <w:autoSpaceDE w:val="0"/>
        <w:autoSpaceDN w:val="0"/>
        <w:adjustRightInd w:val="0"/>
        <w:spacing w:after="0" w:line="240" w:lineRule="auto"/>
        <w:ind w:firstLine="709"/>
        <w:jc w:val="both"/>
        <w:rPr>
          <w:rFonts w:ascii="Times New Roman" w:eastAsiaTheme="minorHAnsi" w:hAnsi="Times New Roman"/>
          <w:sz w:val="24"/>
          <w:szCs w:val="24"/>
        </w:rPr>
      </w:pPr>
      <w:r w:rsidRPr="002B5933">
        <w:rPr>
          <w:rFonts w:ascii="Times New Roman" w:eastAsiaTheme="minorHAnsi" w:hAnsi="Times New Roman"/>
          <w:b/>
          <w:sz w:val="24"/>
          <w:szCs w:val="24"/>
        </w:rPr>
        <w:t>на 2022 год</w:t>
      </w:r>
    </w:p>
    <w:p w:rsidR="0011378A" w:rsidRPr="002B5933" w:rsidRDefault="0011378A" w:rsidP="0011378A">
      <w:pPr>
        <w:autoSpaceDE w:val="0"/>
        <w:autoSpaceDN w:val="0"/>
        <w:adjustRightInd w:val="0"/>
        <w:spacing w:after="0" w:line="240" w:lineRule="auto"/>
        <w:ind w:firstLine="709"/>
        <w:jc w:val="both"/>
        <w:rPr>
          <w:rFonts w:ascii="Times New Roman" w:eastAsiaTheme="minorHAnsi" w:hAnsi="Times New Roman"/>
          <w:sz w:val="24"/>
          <w:szCs w:val="24"/>
        </w:rPr>
      </w:pPr>
      <w:r w:rsidRPr="002B5933">
        <w:rPr>
          <w:rFonts w:ascii="Times New Roman" w:eastAsiaTheme="minorHAnsi" w:hAnsi="Times New Roman"/>
          <w:sz w:val="24"/>
          <w:szCs w:val="24"/>
        </w:rPr>
        <w:t>- соглашение № 17/</w:t>
      </w:r>
      <w:r w:rsidRPr="002B5933">
        <w:rPr>
          <w:rFonts w:ascii="Times New Roman" w:eastAsiaTheme="minorHAnsi" w:hAnsi="Times New Roman"/>
          <w:sz w:val="24"/>
          <w:szCs w:val="24"/>
          <w:lang w:val="en-US"/>
        </w:rPr>
        <w:t>II</w:t>
      </w:r>
      <w:r w:rsidRPr="002B5933">
        <w:rPr>
          <w:rFonts w:ascii="Times New Roman" w:eastAsiaTheme="minorHAnsi" w:hAnsi="Times New Roman"/>
          <w:sz w:val="24"/>
          <w:szCs w:val="24"/>
        </w:rPr>
        <w:t xml:space="preserve">-2022 от 30.12.2021 года </w:t>
      </w:r>
      <w:proofErr w:type="gramStart"/>
      <w:r w:rsidRPr="002B5933">
        <w:rPr>
          <w:rFonts w:ascii="Times New Roman" w:eastAsiaTheme="minorHAnsi" w:hAnsi="Times New Roman"/>
          <w:sz w:val="24"/>
          <w:szCs w:val="24"/>
        </w:rPr>
        <w:t>о  предоставлении</w:t>
      </w:r>
      <w:proofErr w:type="gramEnd"/>
      <w:r w:rsidRPr="002B5933">
        <w:rPr>
          <w:rFonts w:ascii="Times New Roman" w:eastAsiaTheme="minorHAnsi" w:hAnsi="Times New Roman"/>
          <w:sz w:val="24"/>
          <w:szCs w:val="24"/>
        </w:rPr>
        <w:t xml:space="preserve"> субсидии на финансовое обеспечение выполнения муниципального задания на оказание муниципальных услуг (выполнение работ) на сумму </w:t>
      </w:r>
      <w:r w:rsidR="00EA251F" w:rsidRPr="002B5933">
        <w:rPr>
          <w:rFonts w:ascii="Times New Roman" w:eastAsiaTheme="minorHAnsi" w:hAnsi="Times New Roman"/>
          <w:sz w:val="24"/>
          <w:szCs w:val="24"/>
        </w:rPr>
        <w:t>7 284 388,0</w:t>
      </w:r>
      <w:r w:rsidRPr="002B5933">
        <w:rPr>
          <w:rFonts w:ascii="Times New Roman" w:eastAsiaTheme="minorHAnsi" w:hAnsi="Times New Roman"/>
          <w:sz w:val="24"/>
          <w:szCs w:val="24"/>
        </w:rPr>
        <w:t xml:space="preserve"> рублей. </w:t>
      </w:r>
    </w:p>
    <w:p w:rsidR="00EA251F" w:rsidRPr="002B5933" w:rsidRDefault="00EA251F" w:rsidP="00EA251F">
      <w:pPr>
        <w:autoSpaceDE w:val="0"/>
        <w:autoSpaceDN w:val="0"/>
        <w:adjustRightInd w:val="0"/>
        <w:spacing w:after="0" w:line="240" w:lineRule="auto"/>
        <w:ind w:firstLine="709"/>
        <w:jc w:val="both"/>
        <w:rPr>
          <w:rFonts w:ascii="Times New Roman" w:eastAsiaTheme="minorHAnsi" w:hAnsi="Times New Roman"/>
          <w:sz w:val="24"/>
          <w:szCs w:val="24"/>
        </w:rPr>
      </w:pPr>
      <w:r w:rsidRPr="002B5933">
        <w:rPr>
          <w:rFonts w:ascii="Times New Roman" w:eastAsiaTheme="minorHAnsi" w:hAnsi="Times New Roman"/>
          <w:b/>
          <w:sz w:val="24"/>
          <w:szCs w:val="24"/>
        </w:rPr>
        <w:t>на 2023 год</w:t>
      </w:r>
    </w:p>
    <w:p w:rsidR="00EA251F" w:rsidRPr="002B5933" w:rsidRDefault="00EA251F" w:rsidP="00EA251F">
      <w:pPr>
        <w:autoSpaceDE w:val="0"/>
        <w:autoSpaceDN w:val="0"/>
        <w:adjustRightInd w:val="0"/>
        <w:spacing w:after="0" w:line="240" w:lineRule="auto"/>
        <w:ind w:firstLine="709"/>
        <w:jc w:val="both"/>
        <w:rPr>
          <w:rFonts w:ascii="Times New Roman" w:eastAsiaTheme="minorHAnsi" w:hAnsi="Times New Roman"/>
          <w:sz w:val="24"/>
          <w:szCs w:val="24"/>
        </w:rPr>
      </w:pPr>
      <w:r w:rsidRPr="002B5933">
        <w:rPr>
          <w:rFonts w:ascii="Times New Roman" w:eastAsiaTheme="minorHAnsi" w:hAnsi="Times New Roman"/>
          <w:sz w:val="24"/>
          <w:szCs w:val="24"/>
        </w:rPr>
        <w:t>- соглашение № 290/</w:t>
      </w:r>
      <w:r w:rsidRPr="002B5933">
        <w:rPr>
          <w:rFonts w:ascii="Times New Roman" w:eastAsiaTheme="minorHAnsi" w:hAnsi="Times New Roman"/>
          <w:sz w:val="24"/>
          <w:szCs w:val="24"/>
          <w:lang w:val="en-US"/>
        </w:rPr>
        <w:t>XII</w:t>
      </w:r>
      <w:r w:rsidRPr="002B5933">
        <w:rPr>
          <w:rFonts w:ascii="Times New Roman" w:eastAsiaTheme="minorHAnsi" w:hAnsi="Times New Roman"/>
          <w:sz w:val="24"/>
          <w:szCs w:val="24"/>
        </w:rPr>
        <w:t xml:space="preserve">-2022 от 30.12.2022 года </w:t>
      </w:r>
      <w:proofErr w:type="gramStart"/>
      <w:r w:rsidRPr="002B5933">
        <w:rPr>
          <w:rFonts w:ascii="Times New Roman" w:eastAsiaTheme="minorHAnsi" w:hAnsi="Times New Roman"/>
          <w:sz w:val="24"/>
          <w:szCs w:val="24"/>
        </w:rPr>
        <w:t>о  предоставлении</w:t>
      </w:r>
      <w:proofErr w:type="gramEnd"/>
      <w:r w:rsidRPr="002B5933">
        <w:rPr>
          <w:rFonts w:ascii="Times New Roman" w:eastAsiaTheme="minorHAnsi" w:hAnsi="Times New Roman"/>
          <w:sz w:val="24"/>
          <w:szCs w:val="24"/>
        </w:rPr>
        <w:t xml:space="preserve"> субсидии на финансовое обеспечение выполнения муниципального задания на оказание муниципальных услуг (выполнение работ) на сумму 8</w:t>
      </w:r>
      <w:r w:rsidRPr="002B5933">
        <w:rPr>
          <w:rFonts w:ascii="Times New Roman" w:eastAsiaTheme="minorHAnsi" w:hAnsi="Times New Roman"/>
          <w:sz w:val="24"/>
          <w:szCs w:val="24"/>
          <w:lang w:val="en-US"/>
        </w:rPr>
        <w:t> </w:t>
      </w:r>
      <w:r w:rsidRPr="002B5933">
        <w:rPr>
          <w:rFonts w:ascii="Times New Roman" w:eastAsiaTheme="minorHAnsi" w:hAnsi="Times New Roman"/>
          <w:sz w:val="24"/>
          <w:szCs w:val="24"/>
        </w:rPr>
        <w:t>009</w:t>
      </w:r>
      <w:r w:rsidRPr="002B5933">
        <w:rPr>
          <w:rFonts w:ascii="Times New Roman" w:eastAsiaTheme="minorHAnsi" w:hAnsi="Times New Roman"/>
          <w:sz w:val="24"/>
          <w:szCs w:val="24"/>
          <w:lang w:val="en-US"/>
        </w:rPr>
        <w:t> </w:t>
      </w:r>
      <w:r w:rsidRPr="002B5933">
        <w:rPr>
          <w:rFonts w:ascii="Times New Roman" w:eastAsiaTheme="minorHAnsi" w:hAnsi="Times New Roman"/>
          <w:sz w:val="24"/>
          <w:szCs w:val="24"/>
        </w:rPr>
        <w:t xml:space="preserve">000,0 рублей. </w:t>
      </w:r>
    </w:p>
    <w:p w:rsidR="00EA251F" w:rsidRPr="002B5933" w:rsidRDefault="00EA251F" w:rsidP="00910658">
      <w:pPr>
        <w:autoSpaceDE w:val="0"/>
        <w:autoSpaceDN w:val="0"/>
        <w:spacing w:after="0" w:line="240" w:lineRule="auto"/>
        <w:ind w:firstLine="709"/>
        <w:jc w:val="both"/>
        <w:rPr>
          <w:rFonts w:ascii="Times New Roman" w:hAnsi="Times New Roman"/>
          <w:sz w:val="24"/>
          <w:szCs w:val="24"/>
          <w:lang w:eastAsia="ru-RU"/>
        </w:rPr>
      </w:pPr>
    </w:p>
    <w:p w:rsidR="00EA251F" w:rsidRPr="002B5933" w:rsidRDefault="00F6298F"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Приказ</w:t>
      </w:r>
      <w:r w:rsidR="0035496F" w:rsidRPr="002B5933">
        <w:rPr>
          <w:rFonts w:ascii="Times New Roman" w:hAnsi="Times New Roman"/>
          <w:sz w:val="24"/>
          <w:szCs w:val="24"/>
          <w:lang w:eastAsia="ru-RU"/>
        </w:rPr>
        <w:t>ом</w:t>
      </w:r>
      <w:r w:rsidRPr="002B5933">
        <w:rPr>
          <w:rFonts w:ascii="Times New Roman" w:hAnsi="Times New Roman"/>
          <w:sz w:val="24"/>
          <w:szCs w:val="24"/>
          <w:lang w:eastAsia="ru-RU"/>
        </w:rPr>
        <w:t xml:space="preserve"> Минфина России от 01.03.2023</w:t>
      </w:r>
      <w:proofErr w:type="gramStart"/>
      <w:r w:rsidR="0035496F" w:rsidRPr="002B5933">
        <w:rPr>
          <w:rFonts w:ascii="Times New Roman" w:hAnsi="Times New Roman"/>
          <w:sz w:val="24"/>
          <w:szCs w:val="24"/>
          <w:lang w:eastAsia="ru-RU"/>
        </w:rPr>
        <w:t xml:space="preserve">года </w:t>
      </w:r>
      <w:r w:rsidRPr="002B5933">
        <w:rPr>
          <w:rFonts w:ascii="Times New Roman" w:hAnsi="Times New Roman"/>
          <w:sz w:val="24"/>
          <w:szCs w:val="24"/>
          <w:lang w:eastAsia="ru-RU"/>
        </w:rPr>
        <w:t xml:space="preserve"> N</w:t>
      </w:r>
      <w:proofErr w:type="gramEnd"/>
      <w:r w:rsidRPr="002B5933">
        <w:rPr>
          <w:rFonts w:ascii="Times New Roman" w:hAnsi="Times New Roman"/>
          <w:sz w:val="24"/>
          <w:szCs w:val="24"/>
          <w:lang w:eastAsia="ru-RU"/>
        </w:rPr>
        <w:t xml:space="preserve"> 28н </w:t>
      </w:r>
      <w:r w:rsidR="0035496F" w:rsidRPr="002B5933">
        <w:rPr>
          <w:rFonts w:ascii="Times New Roman" w:hAnsi="Times New Roman"/>
          <w:sz w:val="24"/>
          <w:szCs w:val="24"/>
          <w:lang w:eastAsia="ru-RU"/>
        </w:rPr>
        <w:t>утверждена Типовая форма</w:t>
      </w:r>
      <w:r w:rsidRPr="002B5933">
        <w:rPr>
          <w:rFonts w:ascii="Times New Roman" w:hAnsi="Times New Roman"/>
          <w:sz w:val="24"/>
          <w:szCs w:val="24"/>
          <w:lang w:eastAsia="ru-RU"/>
        </w:rPr>
        <w:t xml:space="preserve"> соглашения о предоставлении субсидии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r w:rsidR="00482D2F" w:rsidRPr="002B5933">
        <w:rPr>
          <w:rFonts w:ascii="Times New Roman" w:hAnsi="Times New Roman"/>
          <w:sz w:val="24"/>
          <w:szCs w:val="24"/>
          <w:lang w:eastAsia="ru-RU"/>
        </w:rPr>
        <w:t>.</w:t>
      </w:r>
    </w:p>
    <w:p w:rsidR="00F6298F" w:rsidRPr="002B5933" w:rsidRDefault="0035496F" w:rsidP="00F6298F">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На местном уровне указанный нормативный правовой акт не утвержден.</w:t>
      </w:r>
    </w:p>
    <w:p w:rsidR="00B5775A" w:rsidRPr="002B5933" w:rsidRDefault="00B5775A" w:rsidP="00F6298F">
      <w:pPr>
        <w:autoSpaceDE w:val="0"/>
        <w:autoSpaceDN w:val="0"/>
        <w:spacing w:after="0" w:line="240" w:lineRule="auto"/>
        <w:ind w:firstLine="709"/>
        <w:jc w:val="both"/>
        <w:rPr>
          <w:rFonts w:ascii="Times New Roman" w:hAnsi="Times New Roman"/>
          <w:i/>
          <w:sz w:val="24"/>
          <w:szCs w:val="24"/>
          <w:lang w:eastAsia="ru-RU"/>
        </w:rPr>
      </w:pPr>
    </w:p>
    <w:p w:rsidR="00B5775A" w:rsidRPr="002B5933" w:rsidRDefault="00B5775A" w:rsidP="00C27187">
      <w:pPr>
        <w:tabs>
          <w:tab w:val="num" w:pos="1134"/>
          <w:tab w:val="left" w:pos="1260"/>
        </w:tabs>
        <w:spacing w:after="0" w:line="240" w:lineRule="auto"/>
        <w:ind w:firstLine="709"/>
        <w:jc w:val="both"/>
        <w:rPr>
          <w:rFonts w:ascii="Times New Roman" w:eastAsiaTheme="minorEastAsia" w:hAnsi="Times New Roman" w:cstheme="minorBidi"/>
          <w:bCs/>
          <w:iCs/>
          <w:sz w:val="24"/>
          <w:szCs w:val="24"/>
          <w:lang w:eastAsia="ru-RU"/>
        </w:rPr>
      </w:pPr>
      <w:r w:rsidRPr="002B5933">
        <w:rPr>
          <w:rFonts w:ascii="Times New Roman" w:eastAsiaTheme="minorEastAsia" w:hAnsi="Times New Roman" w:cstheme="minorBidi"/>
          <w:bCs/>
          <w:iCs/>
          <w:sz w:val="24"/>
          <w:szCs w:val="24"/>
          <w:lang w:eastAsia="ru-RU"/>
        </w:rPr>
        <w:t xml:space="preserve">Согласно Отчету о выполнении муниципального задания в проверяемом периоде </w:t>
      </w:r>
      <w:r w:rsidR="00E67DD0" w:rsidRPr="002B5933">
        <w:rPr>
          <w:rFonts w:ascii="Times New Roman" w:eastAsiaTheme="minorEastAsia" w:hAnsi="Times New Roman" w:cstheme="minorBidi"/>
          <w:bCs/>
          <w:iCs/>
          <w:sz w:val="24"/>
          <w:szCs w:val="24"/>
          <w:lang w:eastAsia="ru-RU"/>
        </w:rPr>
        <w:t>МБУ «ПМЦ «Вместе»</w:t>
      </w:r>
      <w:r w:rsidRPr="002B5933">
        <w:rPr>
          <w:rFonts w:ascii="Times New Roman" w:eastAsiaTheme="minorEastAsia" w:hAnsi="Times New Roman" w:cstheme="minorBidi"/>
          <w:bCs/>
          <w:iCs/>
          <w:sz w:val="24"/>
          <w:szCs w:val="24"/>
          <w:lang w:eastAsia="ru-RU"/>
        </w:rPr>
        <w:t>, доведенные показатели объема и качества, выполнены в следующих значениях:</w:t>
      </w:r>
    </w:p>
    <w:tbl>
      <w:tblPr>
        <w:tblStyle w:val="13"/>
        <w:tblW w:w="9351" w:type="dxa"/>
        <w:tblLayout w:type="fixed"/>
        <w:tblLook w:val="04A0" w:firstRow="1" w:lastRow="0" w:firstColumn="1" w:lastColumn="0" w:noHBand="0" w:noVBand="1"/>
      </w:tblPr>
      <w:tblGrid>
        <w:gridCol w:w="1696"/>
        <w:gridCol w:w="851"/>
        <w:gridCol w:w="992"/>
        <w:gridCol w:w="992"/>
        <w:gridCol w:w="1985"/>
        <w:gridCol w:w="850"/>
        <w:gridCol w:w="993"/>
        <w:gridCol w:w="992"/>
      </w:tblGrid>
      <w:tr w:rsidR="002B5933" w:rsidRPr="002B5933" w:rsidTr="00E67DD0">
        <w:tc>
          <w:tcPr>
            <w:tcW w:w="2547" w:type="dxa"/>
            <w:gridSpan w:val="2"/>
          </w:tcPr>
          <w:p w:rsidR="00E67DD0" w:rsidRPr="002B5933" w:rsidRDefault="00E67DD0" w:rsidP="00B5775A">
            <w:pPr>
              <w:tabs>
                <w:tab w:val="left" w:pos="1260"/>
              </w:tabs>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 xml:space="preserve">Показатель </w:t>
            </w:r>
          </w:p>
          <w:p w:rsidR="00E67DD0" w:rsidRPr="002B5933" w:rsidRDefault="00E67DD0" w:rsidP="00B5775A">
            <w:pPr>
              <w:tabs>
                <w:tab w:val="left" w:pos="1260"/>
              </w:tabs>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объема работы</w:t>
            </w:r>
          </w:p>
        </w:tc>
        <w:tc>
          <w:tcPr>
            <w:tcW w:w="992" w:type="dxa"/>
            <w:vMerge w:val="restart"/>
          </w:tcPr>
          <w:p w:rsidR="00E67DD0" w:rsidRPr="002B5933" w:rsidRDefault="00E67DD0" w:rsidP="00B5775A">
            <w:pPr>
              <w:tabs>
                <w:tab w:val="left" w:pos="1260"/>
              </w:tabs>
              <w:rPr>
                <w:rFonts w:ascii="Times New Roman" w:eastAsiaTheme="minorEastAsia" w:hAnsi="Times New Roman" w:cstheme="minorBidi"/>
                <w:bCs/>
                <w:sz w:val="20"/>
                <w:lang w:eastAsia="ru-RU"/>
              </w:rPr>
            </w:pPr>
            <w:proofErr w:type="spellStart"/>
            <w:r w:rsidRPr="002B5933">
              <w:rPr>
                <w:rFonts w:ascii="Times New Roman" w:eastAsiaTheme="minorEastAsia" w:hAnsi="Times New Roman" w:cstheme="minorBidi"/>
                <w:bCs/>
                <w:sz w:val="20"/>
                <w:lang w:eastAsia="ru-RU"/>
              </w:rPr>
              <w:t>Плано</w:t>
            </w:r>
            <w:proofErr w:type="spellEnd"/>
            <w:r w:rsidRPr="002B5933">
              <w:rPr>
                <w:rFonts w:ascii="Times New Roman" w:eastAsiaTheme="minorEastAsia" w:hAnsi="Times New Roman" w:cstheme="minorBidi"/>
                <w:bCs/>
                <w:sz w:val="20"/>
                <w:lang w:eastAsia="ru-RU"/>
              </w:rPr>
              <w:t xml:space="preserve">-вое </w:t>
            </w:r>
            <w:proofErr w:type="spellStart"/>
            <w:r w:rsidRPr="002B5933">
              <w:rPr>
                <w:rFonts w:ascii="Times New Roman" w:eastAsiaTheme="minorEastAsia" w:hAnsi="Times New Roman" w:cstheme="minorBidi"/>
                <w:bCs/>
                <w:sz w:val="20"/>
                <w:lang w:eastAsia="ru-RU"/>
              </w:rPr>
              <w:t>значениепоказателя</w:t>
            </w:r>
            <w:proofErr w:type="spellEnd"/>
            <w:r w:rsidRPr="002B5933">
              <w:rPr>
                <w:rFonts w:ascii="Times New Roman" w:eastAsiaTheme="minorEastAsia" w:hAnsi="Times New Roman" w:cstheme="minorBidi"/>
                <w:bCs/>
                <w:sz w:val="20"/>
                <w:lang w:eastAsia="ru-RU"/>
              </w:rPr>
              <w:t xml:space="preserve"> объема работы</w:t>
            </w:r>
          </w:p>
        </w:tc>
        <w:tc>
          <w:tcPr>
            <w:tcW w:w="992" w:type="dxa"/>
            <w:vMerge w:val="restart"/>
          </w:tcPr>
          <w:p w:rsidR="00E67DD0" w:rsidRPr="002B5933" w:rsidRDefault="00E67DD0" w:rsidP="00B5775A">
            <w:pPr>
              <w:tabs>
                <w:tab w:val="left" w:pos="1260"/>
              </w:tabs>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Достиг-</w:t>
            </w:r>
            <w:proofErr w:type="spellStart"/>
            <w:r w:rsidRPr="002B5933">
              <w:rPr>
                <w:rFonts w:ascii="Times New Roman" w:eastAsiaTheme="minorEastAsia" w:hAnsi="Times New Roman" w:cstheme="minorBidi"/>
                <w:bCs/>
                <w:sz w:val="20"/>
                <w:lang w:eastAsia="ru-RU"/>
              </w:rPr>
              <w:t>нутое</w:t>
            </w:r>
            <w:proofErr w:type="spellEnd"/>
            <w:r w:rsidRPr="002B5933">
              <w:rPr>
                <w:rFonts w:ascii="Times New Roman" w:eastAsiaTheme="minorEastAsia" w:hAnsi="Times New Roman" w:cstheme="minorBidi"/>
                <w:bCs/>
                <w:sz w:val="20"/>
                <w:lang w:eastAsia="ru-RU"/>
              </w:rPr>
              <w:t xml:space="preserve"> значение объема работы</w:t>
            </w:r>
          </w:p>
        </w:tc>
        <w:tc>
          <w:tcPr>
            <w:tcW w:w="2835" w:type="dxa"/>
            <w:gridSpan w:val="2"/>
          </w:tcPr>
          <w:p w:rsidR="00E67DD0" w:rsidRPr="002B5933" w:rsidRDefault="00E67DD0" w:rsidP="00B5775A">
            <w:pPr>
              <w:tabs>
                <w:tab w:val="left" w:pos="1260"/>
              </w:tabs>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Показатель качества работы</w:t>
            </w:r>
          </w:p>
        </w:tc>
        <w:tc>
          <w:tcPr>
            <w:tcW w:w="993" w:type="dxa"/>
            <w:vMerge w:val="restart"/>
          </w:tcPr>
          <w:p w:rsidR="00E67DD0" w:rsidRPr="002B5933" w:rsidRDefault="00E67DD0" w:rsidP="00B5775A">
            <w:pPr>
              <w:tabs>
                <w:tab w:val="left" w:pos="1260"/>
              </w:tabs>
              <w:rPr>
                <w:rFonts w:ascii="Times New Roman" w:eastAsiaTheme="minorEastAsia" w:hAnsi="Times New Roman" w:cstheme="minorBidi"/>
                <w:bCs/>
                <w:sz w:val="20"/>
                <w:lang w:eastAsia="ru-RU"/>
              </w:rPr>
            </w:pPr>
            <w:proofErr w:type="spellStart"/>
            <w:r w:rsidRPr="002B5933">
              <w:rPr>
                <w:rFonts w:ascii="Times New Roman" w:eastAsiaTheme="minorEastAsia" w:hAnsi="Times New Roman" w:cstheme="minorBidi"/>
                <w:bCs/>
                <w:sz w:val="20"/>
                <w:lang w:eastAsia="ru-RU"/>
              </w:rPr>
              <w:t>Плано</w:t>
            </w:r>
            <w:proofErr w:type="spellEnd"/>
            <w:r w:rsidRPr="002B5933">
              <w:rPr>
                <w:rFonts w:ascii="Times New Roman" w:eastAsiaTheme="minorEastAsia" w:hAnsi="Times New Roman" w:cstheme="minorBidi"/>
                <w:bCs/>
                <w:sz w:val="20"/>
                <w:lang w:eastAsia="ru-RU"/>
              </w:rPr>
              <w:t xml:space="preserve">-вое </w:t>
            </w:r>
            <w:proofErr w:type="spellStart"/>
            <w:r w:rsidRPr="002B5933">
              <w:rPr>
                <w:rFonts w:ascii="Times New Roman" w:eastAsiaTheme="minorEastAsia" w:hAnsi="Times New Roman" w:cstheme="minorBidi"/>
                <w:bCs/>
                <w:sz w:val="20"/>
                <w:lang w:eastAsia="ru-RU"/>
              </w:rPr>
              <w:t>значениепоказателякачестваработы</w:t>
            </w:r>
            <w:proofErr w:type="spellEnd"/>
          </w:p>
        </w:tc>
        <w:tc>
          <w:tcPr>
            <w:tcW w:w="992" w:type="dxa"/>
            <w:vMerge w:val="restart"/>
          </w:tcPr>
          <w:p w:rsidR="00E67DD0" w:rsidRPr="002B5933" w:rsidRDefault="00E67DD0" w:rsidP="00B5775A">
            <w:pPr>
              <w:tabs>
                <w:tab w:val="left" w:pos="1260"/>
              </w:tabs>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Достиг-</w:t>
            </w:r>
            <w:proofErr w:type="spellStart"/>
            <w:r w:rsidRPr="002B5933">
              <w:rPr>
                <w:rFonts w:ascii="Times New Roman" w:eastAsiaTheme="minorEastAsia" w:hAnsi="Times New Roman" w:cstheme="minorBidi"/>
                <w:bCs/>
                <w:sz w:val="20"/>
                <w:lang w:eastAsia="ru-RU"/>
              </w:rPr>
              <w:t>нутое</w:t>
            </w:r>
            <w:proofErr w:type="spellEnd"/>
            <w:r w:rsidRPr="002B5933">
              <w:rPr>
                <w:rFonts w:ascii="Times New Roman" w:eastAsiaTheme="minorEastAsia" w:hAnsi="Times New Roman" w:cstheme="minorBidi"/>
                <w:bCs/>
                <w:sz w:val="20"/>
                <w:lang w:eastAsia="ru-RU"/>
              </w:rPr>
              <w:t xml:space="preserve"> значение </w:t>
            </w:r>
            <w:proofErr w:type="spellStart"/>
            <w:r w:rsidRPr="002B5933">
              <w:rPr>
                <w:rFonts w:ascii="Times New Roman" w:eastAsiaTheme="minorEastAsia" w:hAnsi="Times New Roman" w:cstheme="minorBidi"/>
                <w:bCs/>
                <w:sz w:val="20"/>
                <w:lang w:eastAsia="ru-RU"/>
              </w:rPr>
              <w:t>качестваработы</w:t>
            </w:r>
            <w:proofErr w:type="spellEnd"/>
          </w:p>
        </w:tc>
      </w:tr>
      <w:tr w:rsidR="002B5933" w:rsidRPr="002B5933" w:rsidTr="00E67DD0">
        <w:tc>
          <w:tcPr>
            <w:tcW w:w="1696" w:type="dxa"/>
            <w:tcBorders>
              <w:right w:val="single" w:sz="4" w:space="0" w:color="auto"/>
            </w:tcBorders>
          </w:tcPr>
          <w:p w:rsidR="00E67DD0" w:rsidRPr="002B5933" w:rsidRDefault="00E67DD0" w:rsidP="00B5775A">
            <w:pPr>
              <w:tabs>
                <w:tab w:val="left" w:pos="1260"/>
              </w:tabs>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Наименование показателя</w:t>
            </w:r>
          </w:p>
        </w:tc>
        <w:tc>
          <w:tcPr>
            <w:tcW w:w="851" w:type="dxa"/>
            <w:tcBorders>
              <w:left w:val="single" w:sz="4" w:space="0" w:color="auto"/>
            </w:tcBorders>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 xml:space="preserve">Единица </w:t>
            </w:r>
            <w:proofErr w:type="spellStart"/>
            <w:r w:rsidRPr="002B5933">
              <w:rPr>
                <w:rFonts w:ascii="Times New Roman" w:eastAsiaTheme="minorEastAsia" w:hAnsi="Times New Roman" w:cstheme="minorBidi"/>
                <w:bCs/>
                <w:sz w:val="20"/>
                <w:lang w:eastAsia="ru-RU"/>
              </w:rPr>
              <w:t>измере-ния</w:t>
            </w:r>
            <w:proofErr w:type="spellEnd"/>
          </w:p>
        </w:tc>
        <w:tc>
          <w:tcPr>
            <w:tcW w:w="992" w:type="dxa"/>
            <w:vMerge/>
          </w:tcPr>
          <w:p w:rsidR="00E67DD0" w:rsidRPr="002B5933" w:rsidRDefault="00E67DD0" w:rsidP="00B5775A">
            <w:pPr>
              <w:tabs>
                <w:tab w:val="left" w:pos="1260"/>
              </w:tabs>
              <w:rPr>
                <w:rFonts w:ascii="Times New Roman" w:eastAsiaTheme="minorEastAsia" w:hAnsi="Times New Roman" w:cstheme="minorBidi"/>
                <w:bCs/>
                <w:sz w:val="20"/>
                <w:lang w:eastAsia="ru-RU"/>
              </w:rPr>
            </w:pPr>
          </w:p>
        </w:tc>
        <w:tc>
          <w:tcPr>
            <w:tcW w:w="992" w:type="dxa"/>
            <w:vMerge/>
            <w:tcBorders>
              <w:right w:val="single" w:sz="4" w:space="0" w:color="auto"/>
            </w:tcBorders>
          </w:tcPr>
          <w:p w:rsidR="00E67DD0" w:rsidRPr="002B5933" w:rsidRDefault="00E67DD0" w:rsidP="00B5775A">
            <w:pPr>
              <w:tabs>
                <w:tab w:val="left" w:pos="1260"/>
              </w:tabs>
              <w:rPr>
                <w:rFonts w:ascii="Times New Roman" w:eastAsiaTheme="minorEastAsia" w:hAnsi="Times New Roman" w:cstheme="minorBidi"/>
                <w:bCs/>
                <w:sz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67DD0" w:rsidRPr="002B5933" w:rsidRDefault="00E67DD0" w:rsidP="00B5775A">
            <w:pPr>
              <w:tabs>
                <w:tab w:val="left" w:pos="1260"/>
              </w:tabs>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Наименование показателя</w:t>
            </w:r>
          </w:p>
        </w:tc>
        <w:tc>
          <w:tcPr>
            <w:tcW w:w="850" w:type="dxa"/>
            <w:tcBorders>
              <w:left w:val="single" w:sz="4" w:space="0" w:color="auto"/>
            </w:tcBorders>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 xml:space="preserve">Единица </w:t>
            </w:r>
            <w:proofErr w:type="spellStart"/>
            <w:r w:rsidRPr="002B5933">
              <w:rPr>
                <w:rFonts w:ascii="Times New Roman" w:eastAsiaTheme="minorEastAsia" w:hAnsi="Times New Roman" w:cstheme="minorBidi"/>
                <w:bCs/>
                <w:sz w:val="20"/>
                <w:lang w:eastAsia="ru-RU"/>
              </w:rPr>
              <w:t>измере-ния</w:t>
            </w:r>
            <w:proofErr w:type="spellEnd"/>
          </w:p>
        </w:tc>
        <w:tc>
          <w:tcPr>
            <w:tcW w:w="993" w:type="dxa"/>
            <w:vMerge/>
          </w:tcPr>
          <w:p w:rsidR="00E67DD0" w:rsidRPr="002B5933" w:rsidRDefault="00E67DD0" w:rsidP="00B5775A">
            <w:pPr>
              <w:tabs>
                <w:tab w:val="left" w:pos="1260"/>
              </w:tabs>
              <w:rPr>
                <w:rFonts w:ascii="Times New Roman" w:eastAsiaTheme="minorEastAsia" w:hAnsi="Times New Roman" w:cstheme="minorBidi"/>
                <w:bCs/>
                <w:sz w:val="20"/>
                <w:lang w:eastAsia="ru-RU"/>
              </w:rPr>
            </w:pPr>
          </w:p>
        </w:tc>
        <w:tc>
          <w:tcPr>
            <w:tcW w:w="992" w:type="dxa"/>
            <w:vMerge/>
          </w:tcPr>
          <w:p w:rsidR="00E67DD0" w:rsidRPr="002B5933" w:rsidRDefault="00E67DD0" w:rsidP="00B5775A">
            <w:pPr>
              <w:tabs>
                <w:tab w:val="left" w:pos="1260"/>
              </w:tabs>
              <w:rPr>
                <w:rFonts w:ascii="Times New Roman" w:eastAsiaTheme="minorEastAsia" w:hAnsi="Times New Roman" w:cstheme="minorBidi"/>
                <w:bCs/>
                <w:sz w:val="20"/>
                <w:lang w:eastAsia="ru-RU"/>
              </w:rPr>
            </w:pPr>
          </w:p>
        </w:tc>
      </w:tr>
      <w:tr w:rsidR="002B5933" w:rsidRPr="002B5933" w:rsidTr="009C017E">
        <w:tc>
          <w:tcPr>
            <w:tcW w:w="9351" w:type="dxa"/>
            <w:gridSpan w:val="8"/>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2022 год</w:t>
            </w:r>
          </w:p>
        </w:tc>
      </w:tr>
      <w:tr w:rsidR="002B5933" w:rsidRPr="002B5933" w:rsidTr="00E67DD0">
        <w:tc>
          <w:tcPr>
            <w:tcW w:w="1696" w:type="dxa"/>
            <w:tcBorders>
              <w:right w:val="single" w:sz="4" w:space="0" w:color="auto"/>
            </w:tcBorders>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851" w:type="dxa"/>
            <w:tcBorders>
              <w:left w:val="single" w:sz="4" w:space="0" w:color="auto"/>
            </w:tcBorders>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992"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992"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1985"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Число действующих кружков</w:t>
            </w:r>
          </w:p>
        </w:tc>
        <w:tc>
          <w:tcPr>
            <w:tcW w:w="850"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единиц</w:t>
            </w:r>
          </w:p>
        </w:tc>
        <w:tc>
          <w:tcPr>
            <w:tcW w:w="993"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6</w:t>
            </w:r>
          </w:p>
        </w:tc>
        <w:tc>
          <w:tcPr>
            <w:tcW w:w="992"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8</w:t>
            </w:r>
          </w:p>
        </w:tc>
      </w:tr>
      <w:tr w:rsidR="002B5933" w:rsidRPr="002B5933" w:rsidTr="00535233">
        <w:trPr>
          <w:trHeight w:val="428"/>
        </w:trPr>
        <w:tc>
          <w:tcPr>
            <w:tcW w:w="1696" w:type="dxa"/>
            <w:tcBorders>
              <w:right w:val="single" w:sz="4" w:space="0" w:color="auto"/>
            </w:tcBorders>
          </w:tcPr>
          <w:p w:rsidR="00E67DD0" w:rsidRPr="002B5933" w:rsidRDefault="00E67DD0" w:rsidP="00535233">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Количество мероприятий</w:t>
            </w:r>
          </w:p>
        </w:tc>
        <w:tc>
          <w:tcPr>
            <w:tcW w:w="851" w:type="dxa"/>
            <w:tcBorders>
              <w:left w:val="single" w:sz="4" w:space="0" w:color="auto"/>
            </w:tcBorders>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единиц</w:t>
            </w:r>
          </w:p>
        </w:tc>
        <w:tc>
          <w:tcPr>
            <w:tcW w:w="992"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44</w:t>
            </w:r>
          </w:p>
        </w:tc>
        <w:tc>
          <w:tcPr>
            <w:tcW w:w="992"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443</w:t>
            </w:r>
          </w:p>
        </w:tc>
        <w:tc>
          <w:tcPr>
            <w:tcW w:w="1985"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850"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993"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992"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r>
      <w:tr w:rsidR="002B5933" w:rsidRPr="002B5933" w:rsidTr="009C017E">
        <w:tc>
          <w:tcPr>
            <w:tcW w:w="9351" w:type="dxa"/>
            <w:gridSpan w:val="8"/>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9 месяцев 2023 года</w:t>
            </w:r>
          </w:p>
        </w:tc>
      </w:tr>
      <w:tr w:rsidR="002B5933" w:rsidRPr="002B5933" w:rsidTr="00E67DD0">
        <w:tc>
          <w:tcPr>
            <w:tcW w:w="1696" w:type="dxa"/>
            <w:tcBorders>
              <w:right w:val="single" w:sz="4" w:space="0" w:color="auto"/>
            </w:tcBorders>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851" w:type="dxa"/>
            <w:tcBorders>
              <w:left w:val="single" w:sz="4" w:space="0" w:color="auto"/>
            </w:tcBorders>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992"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992"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1985"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Число действующих кружков</w:t>
            </w:r>
          </w:p>
        </w:tc>
        <w:tc>
          <w:tcPr>
            <w:tcW w:w="850"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единиц</w:t>
            </w:r>
          </w:p>
        </w:tc>
        <w:tc>
          <w:tcPr>
            <w:tcW w:w="993"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7</w:t>
            </w:r>
          </w:p>
        </w:tc>
        <w:tc>
          <w:tcPr>
            <w:tcW w:w="992" w:type="dxa"/>
          </w:tcPr>
          <w:p w:rsidR="00E67DD0" w:rsidRPr="002B5933" w:rsidRDefault="00E67DD0" w:rsidP="00B5775A">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7</w:t>
            </w:r>
          </w:p>
        </w:tc>
      </w:tr>
      <w:tr w:rsidR="00E67DD0" w:rsidRPr="002B5933" w:rsidTr="00E67DD0">
        <w:tc>
          <w:tcPr>
            <w:tcW w:w="1696" w:type="dxa"/>
            <w:tcBorders>
              <w:right w:val="single" w:sz="4" w:space="0" w:color="auto"/>
            </w:tcBorders>
          </w:tcPr>
          <w:p w:rsidR="00E67DD0" w:rsidRPr="002B5933" w:rsidRDefault="00E67DD0" w:rsidP="00535233">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Количество мероприятий</w:t>
            </w:r>
          </w:p>
        </w:tc>
        <w:tc>
          <w:tcPr>
            <w:tcW w:w="851" w:type="dxa"/>
            <w:tcBorders>
              <w:left w:val="single" w:sz="4" w:space="0" w:color="auto"/>
            </w:tcBorders>
          </w:tcPr>
          <w:p w:rsidR="00E67DD0" w:rsidRPr="002B5933" w:rsidRDefault="00E67DD0" w:rsidP="00E67DD0">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единиц</w:t>
            </w:r>
          </w:p>
        </w:tc>
        <w:tc>
          <w:tcPr>
            <w:tcW w:w="992" w:type="dxa"/>
          </w:tcPr>
          <w:p w:rsidR="00E67DD0" w:rsidRPr="002B5933" w:rsidRDefault="00E67DD0" w:rsidP="00E67DD0">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350</w:t>
            </w:r>
          </w:p>
        </w:tc>
        <w:tc>
          <w:tcPr>
            <w:tcW w:w="992" w:type="dxa"/>
          </w:tcPr>
          <w:p w:rsidR="00E67DD0" w:rsidRPr="002B5933" w:rsidRDefault="00E67DD0" w:rsidP="00E67DD0">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184</w:t>
            </w:r>
          </w:p>
        </w:tc>
        <w:tc>
          <w:tcPr>
            <w:tcW w:w="1985" w:type="dxa"/>
          </w:tcPr>
          <w:p w:rsidR="00E67DD0" w:rsidRPr="002B5933" w:rsidRDefault="00E67DD0" w:rsidP="00E67DD0">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850" w:type="dxa"/>
          </w:tcPr>
          <w:p w:rsidR="00E67DD0" w:rsidRPr="002B5933" w:rsidRDefault="00E67DD0" w:rsidP="00E67DD0">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993" w:type="dxa"/>
          </w:tcPr>
          <w:p w:rsidR="00E67DD0" w:rsidRPr="002B5933" w:rsidRDefault="00E67DD0" w:rsidP="00E67DD0">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c>
          <w:tcPr>
            <w:tcW w:w="992" w:type="dxa"/>
          </w:tcPr>
          <w:p w:rsidR="00E67DD0" w:rsidRPr="002B5933" w:rsidRDefault="00E67DD0" w:rsidP="00E67DD0">
            <w:pPr>
              <w:tabs>
                <w:tab w:val="left" w:pos="1260"/>
              </w:tabs>
              <w:jc w:val="center"/>
              <w:rPr>
                <w:rFonts w:ascii="Times New Roman" w:eastAsiaTheme="minorEastAsia" w:hAnsi="Times New Roman" w:cstheme="minorBidi"/>
                <w:bCs/>
                <w:sz w:val="20"/>
                <w:lang w:eastAsia="ru-RU"/>
              </w:rPr>
            </w:pPr>
            <w:r w:rsidRPr="002B5933">
              <w:rPr>
                <w:rFonts w:ascii="Times New Roman" w:eastAsiaTheme="minorEastAsia" w:hAnsi="Times New Roman" w:cstheme="minorBidi"/>
                <w:bCs/>
                <w:sz w:val="20"/>
                <w:lang w:eastAsia="ru-RU"/>
              </w:rPr>
              <w:t>-</w:t>
            </w:r>
          </w:p>
        </w:tc>
      </w:tr>
    </w:tbl>
    <w:p w:rsidR="00B5775A" w:rsidRPr="002B5933" w:rsidRDefault="00B5775A" w:rsidP="00B5775A">
      <w:pPr>
        <w:autoSpaceDE w:val="0"/>
        <w:autoSpaceDN w:val="0"/>
        <w:spacing w:after="0" w:line="240" w:lineRule="auto"/>
        <w:jc w:val="both"/>
        <w:rPr>
          <w:rFonts w:ascii="Times New Roman" w:hAnsi="Times New Roman"/>
          <w:i/>
          <w:sz w:val="24"/>
          <w:szCs w:val="24"/>
          <w:lang w:eastAsia="ru-RU"/>
        </w:rPr>
      </w:pPr>
    </w:p>
    <w:p w:rsidR="00DB0402" w:rsidRPr="002B5933" w:rsidRDefault="00DB0402" w:rsidP="00DB0402">
      <w:pPr>
        <w:tabs>
          <w:tab w:val="left" w:pos="1260"/>
        </w:tabs>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 xml:space="preserve">В соответствии с пунктом 43 Порядка №1070, п.3 части </w:t>
      </w:r>
      <w:r w:rsidRPr="002B5933">
        <w:rPr>
          <w:rFonts w:ascii="Times New Roman" w:eastAsiaTheme="minorEastAsia" w:hAnsi="Times New Roman" w:cstheme="minorBidi"/>
          <w:bCs/>
          <w:sz w:val="24"/>
          <w:szCs w:val="24"/>
          <w:lang w:val="en-US" w:eastAsia="ru-RU"/>
        </w:rPr>
        <w:t>III</w:t>
      </w:r>
      <w:r w:rsidRPr="002B5933">
        <w:rPr>
          <w:rFonts w:ascii="Times New Roman" w:eastAsiaTheme="minorEastAsia" w:hAnsi="Times New Roman" w:cstheme="minorBidi"/>
          <w:bCs/>
          <w:sz w:val="24"/>
          <w:szCs w:val="24"/>
          <w:lang w:eastAsia="ru-RU"/>
        </w:rPr>
        <w:t xml:space="preserve"> Муниципального задания администрация городского округа Лотошино осуществляет предварительный, текущий и последующий контроль за выполнением муниципального задания.  </w:t>
      </w:r>
    </w:p>
    <w:p w:rsidR="00DB0402" w:rsidRPr="002B5933" w:rsidRDefault="00DB0402" w:rsidP="00DB0402">
      <w:pPr>
        <w:tabs>
          <w:tab w:val="left" w:pos="1260"/>
        </w:tabs>
        <w:spacing w:after="0" w:line="240" w:lineRule="auto"/>
        <w:ind w:firstLine="709"/>
        <w:jc w:val="both"/>
        <w:rPr>
          <w:rFonts w:ascii="Times New Roman" w:eastAsiaTheme="minorEastAsia" w:hAnsi="Times New Roman" w:cstheme="minorBidi"/>
          <w:bCs/>
          <w:i/>
          <w:sz w:val="24"/>
          <w:szCs w:val="24"/>
          <w:lang w:eastAsia="ru-RU"/>
        </w:rPr>
      </w:pPr>
      <w:r w:rsidRPr="002B5933">
        <w:rPr>
          <w:rFonts w:ascii="Times New Roman" w:eastAsiaTheme="minorEastAsia" w:hAnsi="Times New Roman" w:cstheme="minorBidi"/>
          <w:bCs/>
          <w:i/>
          <w:sz w:val="24"/>
          <w:szCs w:val="24"/>
          <w:lang w:eastAsia="ru-RU"/>
        </w:rPr>
        <w:t>В нарушение пункта 43 Порядка №1070 правила осуществления контроля за выполнением муниципального задания учредителем (главным распорядителем средств бюджета городского округа Лотошино) не разработаны и не утверждены.</w:t>
      </w:r>
    </w:p>
    <w:p w:rsidR="00DB0402" w:rsidRPr="002B5933" w:rsidRDefault="00DB0402" w:rsidP="00DB0402">
      <w:pPr>
        <w:tabs>
          <w:tab w:val="left" w:pos="1260"/>
        </w:tabs>
        <w:spacing w:after="0" w:line="240" w:lineRule="auto"/>
        <w:ind w:firstLine="709"/>
        <w:jc w:val="both"/>
        <w:rPr>
          <w:rFonts w:ascii="Times New Roman" w:eastAsiaTheme="minorEastAsia" w:hAnsi="Times New Roman" w:cstheme="minorBidi"/>
          <w:bCs/>
          <w:i/>
          <w:sz w:val="24"/>
          <w:szCs w:val="24"/>
          <w:lang w:eastAsia="ru-RU"/>
        </w:rPr>
      </w:pPr>
      <w:r w:rsidRPr="002B5933">
        <w:rPr>
          <w:rFonts w:ascii="Times New Roman" w:eastAsiaTheme="minorEastAsia" w:hAnsi="Times New Roman" w:cstheme="minorBidi"/>
          <w:bCs/>
          <w:i/>
          <w:sz w:val="24"/>
          <w:szCs w:val="24"/>
          <w:lang w:eastAsia="ru-RU"/>
        </w:rPr>
        <w:t>Администрац</w:t>
      </w:r>
      <w:r w:rsidR="00D21172" w:rsidRPr="002B5933">
        <w:rPr>
          <w:rFonts w:ascii="Times New Roman" w:eastAsiaTheme="minorEastAsia" w:hAnsi="Times New Roman" w:cstheme="minorBidi"/>
          <w:bCs/>
          <w:i/>
          <w:sz w:val="24"/>
          <w:szCs w:val="24"/>
          <w:lang w:eastAsia="ru-RU"/>
        </w:rPr>
        <w:t xml:space="preserve">ией городского округа Лотошино </w:t>
      </w:r>
      <w:r w:rsidRPr="002B5933">
        <w:rPr>
          <w:rFonts w:ascii="Times New Roman" w:eastAsiaTheme="minorEastAsia" w:hAnsi="Times New Roman" w:cstheme="minorBidi"/>
          <w:bCs/>
          <w:i/>
          <w:sz w:val="24"/>
          <w:szCs w:val="24"/>
          <w:lang w:eastAsia="ru-RU"/>
        </w:rPr>
        <w:t>контроль и оценка выполнения муниципального задания МУ «</w:t>
      </w:r>
      <w:proofErr w:type="gramStart"/>
      <w:r w:rsidRPr="002B5933">
        <w:rPr>
          <w:rFonts w:ascii="Times New Roman" w:eastAsiaTheme="minorEastAsia" w:hAnsi="Times New Roman" w:cstheme="minorBidi"/>
          <w:bCs/>
          <w:i/>
          <w:sz w:val="24"/>
          <w:szCs w:val="24"/>
          <w:lang w:eastAsia="ru-RU"/>
        </w:rPr>
        <w:t>ЛЦДК»  в</w:t>
      </w:r>
      <w:proofErr w:type="gramEnd"/>
      <w:r w:rsidRPr="002B5933">
        <w:rPr>
          <w:rFonts w:ascii="Times New Roman" w:eastAsiaTheme="minorEastAsia" w:hAnsi="Times New Roman" w:cstheme="minorBidi"/>
          <w:bCs/>
          <w:i/>
          <w:sz w:val="24"/>
          <w:szCs w:val="24"/>
          <w:lang w:eastAsia="ru-RU"/>
        </w:rPr>
        <w:t xml:space="preserve"> проверяемом периоде не осуществлялась. </w:t>
      </w:r>
    </w:p>
    <w:p w:rsidR="00DB0402" w:rsidRPr="002B5933" w:rsidRDefault="00DB0402" w:rsidP="00DB0402">
      <w:pPr>
        <w:tabs>
          <w:tab w:val="left" w:pos="1260"/>
        </w:tabs>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Для проведения контроля отчет (ежеквартальный и предварительный) о выполнении муницип</w:t>
      </w:r>
      <w:r w:rsidR="00D21172" w:rsidRPr="002B5933">
        <w:rPr>
          <w:rFonts w:ascii="Times New Roman" w:eastAsiaTheme="minorEastAsia" w:hAnsi="Times New Roman" w:cstheme="minorBidi"/>
          <w:bCs/>
          <w:sz w:val="24"/>
          <w:szCs w:val="24"/>
          <w:lang w:eastAsia="ru-RU"/>
        </w:rPr>
        <w:t xml:space="preserve">ального задания представляется </w:t>
      </w:r>
      <w:r w:rsidRPr="002B5933">
        <w:rPr>
          <w:rFonts w:ascii="Times New Roman" w:eastAsiaTheme="minorEastAsia" w:hAnsi="Times New Roman" w:cstheme="minorBidi"/>
          <w:bCs/>
          <w:sz w:val="24"/>
          <w:szCs w:val="24"/>
          <w:lang w:eastAsia="ru-RU"/>
        </w:rPr>
        <w:t>Учреждением в финансово-экономическое управление администрации городско</w:t>
      </w:r>
      <w:r w:rsidR="00D21172" w:rsidRPr="002B5933">
        <w:rPr>
          <w:rFonts w:ascii="Times New Roman" w:eastAsiaTheme="minorEastAsia" w:hAnsi="Times New Roman" w:cstheme="minorBidi"/>
          <w:bCs/>
          <w:sz w:val="24"/>
          <w:szCs w:val="24"/>
          <w:lang w:eastAsia="ru-RU"/>
        </w:rPr>
        <w:t xml:space="preserve">го округа Лотошино. Результаты контроля </w:t>
      </w:r>
      <w:proofErr w:type="gramStart"/>
      <w:r w:rsidRPr="002B5933">
        <w:rPr>
          <w:rFonts w:ascii="Times New Roman" w:eastAsiaTheme="minorEastAsia" w:hAnsi="Times New Roman" w:cstheme="minorBidi"/>
          <w:bCs/>
          <w:sz w:val="24"/>
          <w:szCs w:val="24"/>
          <w:lang w:eastAsia="ru-RU"/>
        </w:rPr>
        <w:t>за  исполнение</w:t>
      </w:r>
      <w:r w:rsidR="00D21172" w:rsidRPr="002B5933">
        <w:rPr>
          <w:rFonts w:ascii="Times New Roman" w:eastAsiaTheme="minorEastAsia" w:hAnsi="Times New Roman" w:cstheme="minorBidi"/>
          <w:bCs/>
          <w:sz w:val="24"/>
          <w:szCs w:val="24"/>
          <w:lang w:eastAsia="ru-RU"/>
        </w:rPr>
        <w:t>м</w:t>
      </w:r>
      <w:proofErr w:type="gramEnd"/>
      <w:r w:rsidR="00D21172" w:rsidRPr="002B5933">
        <w:rPr>
          <w:rFonts w:ascii="Times New Roman" w:eastAsiaTheme="minorEastAsia" w:hAnsi="Times New Roman" w:cstheme="minorBidi"/>
          <w:bCs/>
          <w:sz w:val="24"/>
          <w:szCs w:val="24"/>
          <w:lang w:eastAsia="ru-RU"/>
        </w:rPr>
        <w:t xml:space="preserve"> </w:t>
      </w:r>
      <w:r w:rsidRPr="002B5933">
        <w:rPr>
          <w:rFonts w:ascii="Times New Roman" w:eastAsiaTheme="minorEastAsia" w:hAnsi="Times New Roman" w:cstheme="minorBidi"/>
          <w:bCs/>
          <w:sz w:val="24"/>
          <w:szCs w:val="24"/>
          <w:lang w:eastAsia="ru-RU"/>
        </w:rPr>
        <w:t>муниципального задания финансово-экономическим  управлением  документально не оформляются.</w:t>
      </w:r>
    </w:p>
    <w:p w:rsidR="00DB0402" w:rsidRPr="002B5933" w:rsidRDefault="00DB0402" w:rsidP="00DB0402">
      <w:pPr>
        <w:tabs>
          <w:tab w:val="left" w:pos="1260"/>
        </w:tabs>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В соответствии с положениями соглашения о предоставлении субсидии на финансовое обеспечение муниципального задания на оказание муниципальных услуг</w:t>
      </w:r>
      <w:proofErr w:type="gramStart"/>
      <w:r w:rsidR="00D21172" w:rsidRPr="002B5933">
        <w:rPr>
          <w:rFonts w:ascii="Times New Roman" w:eastAsiaTheme="minorEastAsia" w:hAnsi="Times New Roman" w:cstheme="minorBidi"/>
          <w:bCs/>
          <w:sz w:val="24"/>
          <w:szCs w:val="24"/>
          <w:lang w:eastAsia="ru-RU"/>
        </w:rPr>
        <w:t xml:space="preserve"> </w:t>
      </w:r>
      <w:r w:rsidRPr="002B5933">
        <w:rPr>
          <w:rFonts w:ascii="Times New Roman" w:eastAsiaTheme="minorEastAsia" w:hAnsi="Times New Roman" w:cstheme="minorBidi"/>
          <w:bCs/>
          <w:sz w:val="24"/>
          <w:szCs w:val="24"/>
          <w:lang w:eastAsia="ru-RU"/>
        </w:rPr>
        <w:t xml:space="preserve">  </w:t>
      </w:r>
      <w:r w:rsidRPr="002B5933">
        <w:rPr>
          <w:rFonts w:ascii="Times New Roman" w:eastAsiaTheme="minorEastAsia" w:hAnsi="Times New Roman" w:cstheme="minorBidi"/>
          <w:bCs/>
          <w:sz w:val="24"/>
          <w:szCs w:val="24"/>
          <w:lang w:eastAsia="ru-RU"/>
        </w:rPr>
        <w:lastRenderedPageBreak/>
        <w:t>(</w:t>
      </w:r>
      <w:proofErr w:type="gramEnd"/>
      <w:r w:rsidRPr="002B5933">
        <w:rPr>
          <w:rFonts w:ascii="Times New Roman" w:eastAsiaTheme="minorEastAsia" w:hAnsi="Times New Roman" w:cstheme="minorBidi"/>
          <w:bCs/>
          <w:sz w:val="24"/>
          <w:szCs w:val="24"/>
          <w:lang w:eastAsia="ru-RU"/>
        </w:rPr>
        <w:t>выполнение работ) (пункт 4.1.4 Соглашения) осуществление контроля за выполнением Учреждением условий предоставления субсидии возложено также на учредителя.</w:t>
      </w:r>
    </w:p>
    <w:p w:rsidR="00286E30" w:rsidRPr="002B5933" w:rsidRDefault="00286E30" w:rsidP="00286E30">
      <w:pPr>
        <w:tabs>
          <w:tab w:val="left" w:pos="1260"/>
        </w:tabs>
        <w:spacing w:after="0" w:line="240" w:lineRule="auto"/>
        <w:ind w:firstLine="709"/>
        <w:jc w:val="both"/>
        <w:rPr>
          <w:rFonts w:ascii="Times New Roman" w:eastAsiaTheme="minorEastAsia" w:hAnsi="Times New Roman" w:cstheme="minorBidi"/>
          <w:bCs/>
          <w:i/>
          <w:sz w:val="24"/>
          <w:szCs w:val="24"/>
          <w:lang w:eastAsia="ru-RU"/>
        </w:rPr>
      </w:pPr>
      <w:r w:rsidRPr="002B5933">
        <w:rPr>
          <w:rFonts w:ascii="Times New Roman" w:eastAsiaTheme="minorEastAsia" w:hAnsi="Times New Roman" w:cstheme="minorBidi"/>
          <w:bCs/>
          <w:i/>
          <w:sz w:val="24"/>
          <w:szCs w:val="24"/>
          <w:lang w:eastAsia="ru-RU"/>
        </w:rPr>
        <w:t xml:space="preserve">Отчет о выполнении муниципального задания не содержит информацию по показателям, характеризующим содержание и условия работы. </w:t>
      </w:r>
    </w:p>
    <w:p w:rsidR="00286E30" w:rsidRPr="002B5933" w:rsidRDefault="00D21172" w:rsidP="00286E30">
      <w:pPr>
        <w:tabs>
          <w:tab w:val="left" w:pos="1260"/>
        </w:tabs>
        <w:spacing w:after="0" w:line="240" w:lineRule="auto"/>
        <w:ind w:firstLine="709"/>
        <w:jc w:val="both"/>
        <w:rPr>
          <w:rFonts w:ascii="Times New Roman" w:eastAsiaTheme="minorEastAsia" w:hAnsi="Times New Roman" w:cstheme="minorBidi"/>
          <w:bCs/>
          <w:i/>
          <w:sz w:val="24"/>
          <w:szCs w:val="24"/>
          <w:lang w:eastAsia="ru-RU"/>
        </w:rPr>
      </w:pPr>
      <w:r w:rsidRPr="002B5933">
        <w:rPr>
          <w:rFonts w:ascii="Times New Roman" w:eastAsiaTheme="minorEastAsia" w:hAnsi="Times New Roman" w:cstheme="minorBidi"/>
          <w:bCs/>
          <w:i/>
          <w:sz w:val="24"/>
          <w:szCs w:val="24"/>
          <w:lang w:eastAsia="ru-RU"/>
        </w:rPr>
        <w:t xml:space="preserve">При анализе выполнения </w:t>
      </w:r>
      <w:r w:rsidR="00286E30" w:rsidRPr="002B5933">
        <w:rPr>
          <w:rFonts w:ascii="Times New Roman" w:eastAsiaTheme="minorEastAsia" w:hAnsi="Times New Roman" w:cstheme="minorBidi"/>
          <w:bCs/>
          <w:i/>
          <w:sz w:val="24"/>
          <w:szCs w:val="24"/>
          <w:lang w:eastAsia="ru-RU"/>
        </w:rPr>
        <w:t xml:space="preserve">муниципального задания отсутствует возможность проверки результативности выполненной работы. </w:t>
      </w:r>
    </w:p>
    <w:p w:rsidR="00286E30" w:rsidRPr="002B5933" w:rsidRDefault="00286E30" w:rsidP="00286E30">
      <w:pPr>
        <w:tabs>
          <w:tab w:val="left" w:pos="1260"/>
        </w:tabs>
        <w:spacing w:after="0" w:line="240" w:lineRule="auto"/>
        <w:ind w:firstLine="709"/>
        <w:jc w:val="both"/>
        <w:rPr>
          <w:rFonts w:ascii="Times New Roman" w:eastAsiaTheme="minorEastAsia" w:hAnsi="Times New Roman" w:cstheme="minorBidi"/>
          <w:bCs/>
          <w:i/>
          <w:sz w:val="24"/>
          <w:szCs w:val="24"/>
          <w:lang w:eastAsia="ru-RU"/>
        </w:rPr>
      </w:pPr>
      <w:r w:rsidRPr="002B5933">
        <w:rPr>
          <w:rFonts w:ascii="Times New Roman" w:eastAsiaTheme="minorEastAsia" w:hAnsi="Times New Roman" w:cstheme="minorBidi"/>
          <w:bCs/>
          <w:i/>
          <w:sz w:val="24"/>
          <w:szCs w:val="24"/>
          <w:lang w:eastAsia="ru-RU"/>
        </w:rPr>
        <w:t xml:space="preserve">В муниципальном задании на оказание муниципальных услуг Учреждениями </w:t>
      </w:r>
      <w:r w:rsidR="00D21172" w:rsidRPr="002B5933">
        <w:rPr>
          <w:rFonts w:ascii="Times New Roman" w:eastAsiaTheme="minorEastAsia" w:hAnsi="Times New Roman" w:cstheme="minorBidi"/>
          <w:bCs/>
          <w:i/>
          <w:sz w:val="24"/>
          <w:szCs w:val="24"/>
          <w:lang w:eastAsia="ru-RU"/>
        </w:rPr>
        <w:t xml:space="preserve">должны содержаться показатели, способствующие </w:t>
      </w:r>
      <w:r w:rsidRPr="002B5933">
        <w:rPr>
          <w:rFonts w:ascii="Times New Roman" w:eastAsiaTheme="minorEastAsia" w:hAnsi="Times New Roman" w:cstheme="minorBidi"/>
          <w:bCs/>
          <w:i/>
          <w:sz w:val="24"/>
          <w:szCs w:val="24"/>
          <w:lang w:eastAsia="ru-RU"/>
        </w:rPr>
        <w:t xml:space="preserve">развитию Учреждения, эффективному использованию средств бюджета городского округа, показатели </w:t>
      </w:r>
      <w:proofErr w:type="gramStart"/>
      <w:r w:rsidRPr="002B5933">
        <w:rPr>
          <w:rFonts w:ascii="Times New Roman" w:eastAsiaTheme="minorEastAsia" w:hAnsi="Times New Roman" w:cstheme="minorBidi"/>
          <w:bCs/>
          <w:i/>
          <w:sz w:val="24"/>
          <w:szCs w:val="24"/>
          <w:lang w:eastAsia="ru-RU"/>
        </w:rPr>
        <w:t>качества  оказываемой</w:t>
      </w:r>
      <w:proofErr w:type="gramEnd"/>
      <w:r w:rsidRPr="002B5933">
        <w:rPr>
          <w:rFonts w:ascii="Times New Roman" w:eastAsiaTheme="minorEastAsia" w:hAnsi="Times New Roman" w:cstheme="minorBidi"/>
          <w:bCs/>
          <w:i/>
          <w:sz w:val="24"/>
          <w:szCs w:val="24"/>
          <w:lang w:eastAsia="ru-RU"/>
        </w:rPr>
        <w:t xml:space="preserve"> работы.</w:t>
      </w:r>
    </w:p>
    <w:p w:rsidR="00286E30" w:rsidRPr="002B5933" w:rsidRDefault="00286E30" w:rsidP="00286E30">
      <w:pPr>
        <w:tabs>
          <w:tab w:val="left" w:pos="1260"/>
        </w:tabs>
        <w:spacing w:after="0" w:line="240" w:lineRule="auto"/>
        <w:ind w:firstLine="709"/>
        <w:jc w:val="both"/>
        <w:rPr>
          <w:rFonts w:ascii="Times New Roman" w:eastAsiaTheme="minorEastAsia" w:hAnsi="Times New Roman" w:cstheme="minorBidi"/>
          <w:bCs/>
          <w:i/>
          <w:sz w:val="24"/>
          <w:szCs w:val="24"/>
          <w:lang w:eastAsia="ru-RU"/>
        </w:rPr>
      </w:pPr>
      <w:r w:rsidRPr="002B5933">
        <w:rPr>
          <w:rFonts w:ascii="Times New Roman" w:eastAsiaTheme="minorEastAsia" w:hAnsi="Times New Roman" w:cstheme="minorBidi"/>
          <w:bCs/>
          <w:i/>
          <w:sz w:val="24"/>
          <w:szCs w:val="24"/>
          <w:lang w:eastAsia="ru-RU"/>
        </w:rPr>
        <w:t>Отчет Учреждения носит неинформативный характер</w:t>
      </w:r>
      <w:r w:rsidR="009C017E" w:rsidRPr="002B5933">
        <w:rPr>
          <w:rFonts w:ascii="Times New Roman" w:eastAsiaTheme="minorEastAsia" w:hAnsi="Times New Roman" w:cstheme="minorBidi"/>
          <w:bCs/>
          <w:i/>
          <w:sz w:val="24"/>
          <w:szCs w:val="24"/>
          <w:lang w:eastAsia="ru-RU"/>
        </w:rPr>
        <w:t>.</w:t>
      </w:r>
    </w:p>
    <w:p w:rsidR="009C017E" w:rsidRPr="002B5933" w:rsidRDefault="009C017E" w:rsidP="00286E30">
      <w:pPr>
        <w:tabs>
          <w:tab w:val="left" w:pos="1260"/>
        </w:tabs>
        <w:spacing w:after="0" w:line="240" w:lineRule="auto"/>
        <w:ind w:firstLine="709"/>
        <w:jc w:val="both"/>
        <w:rPr>
          <w:rFonts w:ascii="Times New Roman" w:eastAsiaTheme="minorEastAsia" w:hAnsi="Times New Roman" w:cstheme="minorBidi"/>
          <w:bCs/>
          <w:i/>
          <w:sz w:val="24"/>
          <w:szCs w:val="24"/>
          <w:lang w:eastAsia="ru-RU"/>
        </w:rPr>
      </w:pPr>
    </w:p>
    <w:p w:rsidR="009C017E" w:rsidRPr="002B5933" w:rsidRDefault="009C017E" w:rsidP="00286E30">
      <w:pPr>
        <w:tabs>
          <w:tab w:val="left" w:pos="1260"/>
        </w:tabs>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В соответствии с требованиями статьи 78.1 Бюджетного кодекса РФ из бюджетов бюджетной системы Российской Федерации бюджетным учреждениям могут предоставляться субсидии на иные цели.</w:t>
      </w:r>
    </w:p>
    <w:p w:rsidR="009C017E" w:rsidRPr="002B5933" w:rsidRDefault="009C017E" w:rsidP="009C017E">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Порядок определения объема и условия предоставления субсидий в соответствии с абзацем вторым п.1 ст.78.1 (второй абзац) Бюджетного кодекса РФ (на иные цели) из местных бюджетов устанавливаются местной администрацией или уполномоченными ими органами государственной власти (государственными органами), органами местного самоуправления. </w:t>
      </w:r>
    </w:p>
    <w:p w:rsidR="009C017E" w:rsidRPr="002B5933" w:rsidRDefault="009C017E" w:rsidP="009C017E">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Порядок определения объема и условий предоставления субсидий на иные цели муниципальным бюджетным и автономным учреждениям городского округа Лотошино, утвержден Постановлением Главы городского округа Лотошино №741 от 28.07.2021 года (далее Порядок №741). </w:t>
      </w:r>
    </w:p>
    <w:p w:rsidR="009C017E" w:rsidRPr="002B5933" w:rsidRDefault="009C017E" w:rsidP="009C017E">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В нарушение абзаца четыре пункта 1 статьи 78.1 Бюджетного кодекса РФ муниципальный правовой акт устанавливающий порядок определения объема и условия предоставления субсидий не соответствует общим требованиям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установленным Правительством Российской Федерации (№203 от 22.02.2020 года).</w:t>
      </w:r>
    </w:p>
    <w:p w:rsidR="00BA2858" w:rsidRPr="002B5933" w:rsidRDefault="00BA2858" w:rsidP="00BA2858">
      <w:pPr>
        <w:autoSpaceDE w:val="0"/>
        <w:autoSpaceDN w:val="0"/>
        <w:spacing w:after="0" w:line="240" w:lineRule="auto"/>
        <w:ind w:firstLine="709"/>
        <w:jc w:val="both"/>
        <w:rPr>
          <w:rFonts w:ascii="Times New Roman" w:hAnsi="Times New Roman"/>
          <w:i/>
          <w:sz w:val="24"/>
          <w:szCs w:val="24"/>
          <w:lang w:eastAsia="ru-RU"/>
        </w:rPr>
      </w:pPr>
      <w:proofErr w:type="gramStart"/>
      <w:r w:rsidRPr="002B5933">
        <w:rPr>
          <w:rFonts w:ascii="Times New Roman" w:hAnsi="Times New Roman"/>
          <w:i/>
          <w:sz w:val="24"/>
          <w:szCs w:val="24"/>
          <w:lang w:eastAsia="ru-RU"/>
        </w:rPr>
        <w:t>Порядок  №</w:t>
      </w:r>
      <w:proofErr w:type="gramEnd"/>
      <w:r w:rsidRPr="002B5933">
        <w:rPr>
          <w:rFonts w:ascii="Times New Roman" w:hAnsi="Times New Roman"/>
          <w:i/>
          <w:sz w:val="24"/>
          <w:szCs w:val="24"/>
          <w:lang w:eastAsia="ru-RU"/>
        </w:rPr>
        <w:t>741 не содержит обязательные требования Общих требований:</w:t>
      </w:r>
    </w:p>
    <w:p w:rsidR="00BA2858" w:rsidRPr="002B5933" w:rsidRDefault="00BA2858" w:rsidP="00BA2858">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1) результаты предоставления целевых субсидий;</w:t>
      </w:r>
    </w:p>
    <w:p w:rsidR="00BA2858" w:rsidRPr="002B5933" w:rsidRDefault="00BA2858" w:rsidP="00BA2858">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2) порядок определения размера целевой субсидии;</w:t>
      </w:r>
    </w:p>
    <w:p w:rsidR="00BA2858" w:rsidRPr="002B5933" w:rsidRDefault="00BA2858" w:rsidP="00BA2858">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3) основания для отказа в предоставлении целевой субсидии;</w:t>
      </w:r>
    </w:p>
    <w:p w:rsidR="00BA2858" w:rsidRPr="002B5933" w:rsidRDefault="00BA2858" w:rsidP="00BA2858">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4) требование об отсутствии у учреждения, претендующего на получение целевой субсидии, задолженности по уплате налогов, а также по возврату в бюджет прочих субсидий и бюджетных инвестиций и т.д.</w:t>
      </w:r>
    </w:p>
    <w:p w:rsidR="00BA2858" w:rsidRPr="002B5933" w:rsidRDefault="00BA2858" w:rsidP="00BA2858">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В целях определения условий и порядка предоставления субсидии в правовом акте указываются (пункт 4 Общих требований):</w:t>
      </w:r>
    </w:p>
    <w:p w:rsidR="00BA2858" w:rsidRPr="002B5933" w:rsidRDefault="00BA2858" w:rsidP="00BA2858">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а) перечень документов, представляемых учреждением в орган-учредитель для получения субсидии (при необходимости требования к указанным документам), который включает в себя:</w:t>
      </w:r>
    </w:p>
    <w:p w:rsidR="009C017E" w:rsidRPr="002B5933" w:rsidRDefault="00BA2858" w:rsidP="00BA2858">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пояснительную записку, содержащую обоснование необходимости предоставления бюджетных средств на цели, установленные правовым актом в соответствии с подпунктом "б" пункта 3 настоящего документа,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9C017E" w:rsidRPr="002B5933" w:rsidRDefault="009C017E" w:rsidP="009C017E">
      <w:pPr>
        <w:autoSpaceDE w:val="0"/>
        <w:autoSpaceDN w:val="0"/>
        <w:spacing w:after="0" w:line="240" w:lineRule="auto"/>
        <w:ind w:firstLine="709"/>
        <w:jc w:val="both"/>
        <w:rPr>
          <w:rFonts w:ascii="Times New Roman" w:hAnsi="Times New Roman"/>
          <w:sz w:val="24"/>
          <w:szCs w:val="24"/>
          <w:lang w:eastAsia="ru-RU"/>
        </w:rPr>
      </w:pPr>
    </w:p>
    <w:p w:rsidR="00BA2858" w:rsidRPr="002B5933" w:rsidRDefault="00BA2858" w:rsidP="00BA2858">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Учреждение в проверяемом периоде являлось получателем субсидии на иные цели.</w:t>
      </w:r>
    </w:p>
    <w:p w:rsidR="007D2FBA" w:rsidRPr="002B5933" w:rsidRDefault="007D2FBA" w:rsidP="007D2FBA">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lastRenderedPageBreak/>
        <w:t xml:space="preserve">Типовая форма соглашения о предоставлении федеральному бюджетному или автономному учреждению субсидии в соответствии с абзацем вторым пункта 1 статьи 78.1 Бюджетного кодекса Российской Федерации утверждена Приказом Минфина России от 22.07.2022 года N 114н. </w:t>
      </w:r>
    </w:p>
    <w:p w:rsidR="007D2FBA" w:rsidRPr="002B5933" w:rsidRDefault="007D2FBA" w:rsidP="007D2FBA">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 xml:space="preserve">Проверкой соответствия Соглашений Общим требованиям и типовой форме </w:t>
      </w:r>
      <w:proofErr w:type="gramStart"/>
      <w:r w:rsidRPr="002B5933">
        <w:rPr>
          <w:rFonts w:ascii="Times New Roman" w:hAnsi="Times New Roman"/>
          <w:i/>
          <w:sz w:val="24"/>
          <w:szCs w:val="24"/>
          <w:lang w:eastAsia="ru-RU"/>
        </w:rPr>
        <w:t>соглашения,  установлено</w:t>
      </w:r>
      <w:proofErr w:type="gramEnd"/>
      <w:r w:rsidRPr="002B5933">
        <w:rPr>
          <w:rFonts w:ascii="Times New Roman" w:hAnsi="Times New Roman"/>
          <w:i/>
          <w:sz w:val="24"/>
          <w:szCs w:val="24"/>
          <w:lang w:eastAsia="ru-RU"/>
        </w:rPr>
        <w:t xml:space="preserve"> следующее:</w:t>
      </w:r>
    </w:p>
    <w:p w:rsidR="007D2FBA" w:rsidRPr="002B5933" w:rsidRDefault="007D2FBA" w:rsidP="007D2FBA">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 соглашением не утверждены условия и финансовое обеспечение предоставления субсидии, порядок перечисления субсидии</w:t>
      </w:r>
    </w:p>
    <w:p w:rsidR="007D2FBA" w:rsidRPr="002B5933" w:rsidRDefault="007D2FBA" w:rsidP="007D2FBA">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 xml:space="preserve">- соглашением не регулируется взаимодействие сторон в части осуществления проверки документов, направляемых Учреждением Учредителю в целях принятия последним решения о перечислении Субсидии, в части осуществления контроля за соблюдением Учреждением цели(ей) и условий предоставления Субсидии, а также оценки достижения значений результатов предоставления Субсидии. </w:t>
      </w:r>
    </w:p>
    <w:p w:rsidR="007D2FBA" w:rsidRPr="002B5933" w:rsidRDefault="007D2FBA" w:rsidP="007D2FBA">
      <w:pPr>
        <w:autoSpaceDE w:val="0"/>
        <w:autoSpaceDN w:val="0"/>
        <w:spacing w:after="0" w:line="240" w:lineRule="auto"/>
        <w:ind w:firstLine="709"/>
        <w:jc w:val="both"/>
        <w:rPr>
          <w:rFonts w:ascii="Times New Roman" w:hAnsi="Times New Roman"/>
          <w:sz w:val="24"/>
          <w:szCs w:val="24"/>
          <w:lang w:eastAsia="ru-RU"/>
        </w:rPr>
      </w:pPr>
    </w:p>
    <w:p w:rsidR="00782F3C" w:rsidRPr="002B5933" w:rsidRDefault="00BA2858" w:rsidP="00BA2858">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целях предоставления субсидий на иные цели между администрацией городского округа Лотошино и МБУ «ПМЦ «</w:t>
      </w:r>
      <w:proofErr w:type="gramStart"/>
      <w:r w:rsidRPr="002B5933">
        <w:rPr>
          <w:rFonts w:ascii="Times New Roman" w:hAnsi="Times New Roman"/>
          <w:sz w:val="24"/>
          <w:szCs w:val="24"/>
          <w:lang w:eastAsia="ru-RU"/>
        </w:rPr>
        <w:t>Вместе»  заключены</w:t>
      </w:r>
      <w:proofErr w:type="gramEnd"/>
      <w:r w:rsidRPr="002B5933">
        <w:rPr>
          <w:rFonts w:ascii="Times New Roman" w:hAnsi="Times New Roman"/>
          <w:sz w:val="24"/>
          <w:szCs w:val="24"/>
          <w:lang w:eastAsia="ru-RU"/>
        </w:rPr>
        <w:t xml:space="preserve"> следующие соглашения:</w:t>
      </w:r>
    </w:p>
    <w:p w:rsidR="00782F3C" w:rsidRPr="002B5933" w:rsidRDefault="00BA2858"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1) На 2022 год от 30.12.2021 года №385/</w:t>
      </w:r>
      <w:r w:rsidRPr="002B5933">
        <w:rPr>
          <w:rFonts w:ascii="Times New Roman" w:hAnsi="Times New Roman"/>
          <w:sz w:val="24"/>
          <w:szCs w:val="24"/>
          <w:lang w:val="en-US" w:eastAsia="ru-RU"/>
        </w:rPr>
        <w:t>XI</w:t>
      </w:r>
      <w:r w:rsidRPr="002B5933">
        <w:rPr>
          <w:rFonts w:ascii="Times New Roman" w:hAnsi="Times New Roman"/>
          <w:sz w:val="24"/>
          <w:szCs w:val="24"/>
          <w:lang w:eastAsia="ru-RU"/>
        </w:rPr>
        <w:t xml:space="preserve">I-2021 на сумму </w:t>
      </w:r>
      <w:r w:rsidR="002F3C36" w:rsidRPr="002B5933">
        <w:rPr>
          <w:rFonts w:ascii="Times New Roman" w:hAnsi="Times New Roman"/>
          <w:sz w:val="24"/>
          <w:szCs w:val="24"/>
          <w:lang w:eastAsia="ru-RU"/>
        </w:rPr>
        <w:t>304,</w:t>
      </w:r>
      <w:r w:rsidRPr="002B5933">
        <w:rPr>
          <w:rFonts w:ascii="Times New Roman" w:hAnsi="Times New Roman"/>
          <w:sz w:val="24"/>
          <w:szCs w:val="24"/>
          <w:lang w:eastAsia="ru-RU"/>
        </w:rPr>
        <w:t xml:space="preserve">5 тыс. рублей. Цель предоставления субсидии – приобретение основных средств.  В </w:t>
      </w:r>
      <w:r w:rsidR="002F3C36" w:rsidRPr="002B5933">
        <w:rPr>
          <w:rFonts w:ascii="Times New Roman" w:hAnsi="Times New Roman"/>
          <w:sz w:val="24"/>
          <w:szCs w:val="24"/>
          <w:lang w:eastAsia="ru-RU"/>
        </w:rPr>
        <w:t>проверяемом</w:t>
      </w:r>
      <w:r w:rsidRPr="002B5933">
        <w:rPr>
          <w:rFonts w:ascii="Times New Roman" w:hAnsi="Times New Roman"/>
          <w:sz w:val="24"/>
          <w:szCs w:val="24"/>
          <w:lang w:eastAsia="ru-RU"/>
        </w:rPr>
        <w:t xml:space="preserve"> периоде вносились изменения в заключенное Соглашение:</w:t>
      </w:r>
    </w:p>
    <w:p w:rsidR="0035496F" w:rsidRPr="002B5933" w:rsidRDefault="002F3C36"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 дополнительным соглашением №1 от 24.02.2022 года размер субсидии </w:t>
      </w:r>
      <w:proofErr w:type="gramStart"/>
      <w:r w:rsidRPr="002B5933">
        <w:rPr>
          <w:rFonts w:ascii="Times New Roman" w:hAnsi="Times New Roman"/>
          <w:sz w:val="24"/>
          <w:szCs w:val="24"/>
          <w:lang w:eastAsia="ru-RU"/>
        </w:rPr>
        <w:t>увеличен  на</w:t>
      </w:r>
      <w:proofErr w:type="gramEnd"/>
      <w:r w:rsidRPr="002B5933">
        <w:rPr>
          <w:rFonts w:ascii="Times New Roman" w:hAnsi="Times New Roman"/>
          <w:sz w:val="24"/>
          <w:szCs w:val="24"/>
          <w:lang w:eastAsia="ru-RU"/>
        </w:rPr>
        <w:t xml:space="preserve"> 3 900,0 тыс. рублей и дополнены целевые направления субсидии (ремонт крыши здания) и составил 4 204,5 тыс. рублей;</w:t>
      </w:r>
    </w:p>
    <w:p w:rsidR="002F3C36" w:rsidRPr="002B5933" w:rsidRDefault="002F3C36"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 дополнительным соглашением №2 от 06.05.2022 года размер субсидии </w:t>
      </w:r>
      <w:proofErr w:type="gramStart"/>
      <w:r w:rsidRPr="002B5933">
        <w:rPr>
          <w:rFonts w:ascii="Times New Roman" w:hAnsi="Times New Roman"/>
          <w:sz w:val="24"/>
          <w:szCs w:val="24"/>
          <w:lang w:eastAsia="ru-RU"/>
        </w:rPr>
        <w:t>увеличен  на</w:t>
      </w:r>
      <w:proofErr w:type="gramEnd"/>
      <w:r w:rsidRPr="002B5933">
        <w:rPr>
          <w:rFonts w:ascii="Times New Roman" w:hAnsi="Times New Roman"/>
          <w:sz w:val="24"/>
          <w:szCs w:val="24"/>
          <w:lang w:eastAsia="ru-RU"/>
        </w:rPr>
        <w:t xml:space="preserve"> 2 152,5 тыс. рублей и дополнены целевые направления субсидии (инициативное бюджетирование) и составил 6 357,0 тыс. рублей;</w:t>
      </w:r>
    </w:p>
    <w:p w:rsidR="002F3C36" w:rsidRPr="002B5933" w:rsidRDefault="002F3C36"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 - дополнительным соглашением №3 от 31.08.2022 года размер субсидии </w:t>
      </w:r>
      <w:proofErr w:type="gramStart"/>
      <w:r w:rsidRPr="002B5933">
        <w:rPr>
          <w:rFonts w:ascii="Times New Roman" w:hAnsi="Times New Roman"/>
          <w:sz w:val="24"/>
          <w:szCs w:val="24"/>
          <w:lang w:eastAsia="ru-RU"/>
        </w:rPr>
        <w:t>увеличен  на</w:t>
      </w:r>
      <w:proofErr w:type="gramEnd"/>
      <w:r w:rsidRPr="002B5933">
        <w:rPr>
          <w:rFonts w:ascii="Times New Roman" w:hAnsi="Times New Roman"/>
          <w:sz w:val="24"/>
          <w:szCs w:val="24"/>
          <w:lang w:eastAsia="ru-RU"/>
        </w:rPr>
        <w:t xml:space="preserve"> 427,5 тыс. рублей и составил 6 784,5 тыс. рублей;</w:t>
      </w:r>
    </w:p>
    <w:p w:rsidR="002F3C36" w:rsidRPr="002B5933" w:rsidRDefault="002F3C36"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дополнительным соглашением №4 от 05.12.2022 года внесены изменения в объемы финансирования расходов по видам, размер субсид</w:t>
      </w:r>
      <w:r w:rsidR="00BD1647" w:rsidRPr="002B5933">
        <w:rPr>
          <w:rFonts w:ascii="Times New Roman" w:hAnsi="Times New Roman"/>
          <w:sz w:val="24"/>
          <w:szCs w:val="24"/>
          <w:lang w:eastAsia="ru-RU"/>
        </w:rPr>
        <w:t>ии не изменился и составил 6 789</w:t>
      </w:r>
      <w:r w:rsidRPr="002B5933">
        <w:rPr>
          <w:rFonts w:ascii="Times New Roman" w:hAnsi="Times New Roman"/>
          <w:sz w:val="24"/>
          <w:szCs w:val="24"/>
          <w:lang w:eastAsia="ru-RU"/>
        </w:rPr>
        <w:t>,5 тыс. рублей.</w:t>
      </w:r>
    </w:p>
    <w:p w:rsidR="007D2FBA" w:rsidRPr="002B5933" w:rsidRDefault="007D2FBA"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За счет средств субсидии на иные цели в 2022 году осуществлялись расходы на оплату следующих муниципальных контрактов, заключенных МУ «ПМЦ «Вместе»:</w:t>
      </w:r>
    </w:p>
    <w:p w:rsidR="007D2FBA" w:rsidRPr="002B5933" w:rsidRDefault="007D2FBA" w:rsidP="00F6298F">
      <w:pPr>
        <w:autoSpaceDE w:val="0"/>
        <w:autoSpaceDN w:val="0"/>
        <w:spacing w:after="0" w:line="240" w:lineRule="auto"/>
        <w:ind w:firstLine="709"/>
        <w:jc w:val="both"/>
        <w:rPr>
          <w:rFonts w:ascii="Times New Roman" w:hAnsi="Times New Roman"/>
          <w:sz w:val="24"/>
          <w:szCs w:val="24"/>
          <w:lang w:eastAsia="ru-RU"/>
        </w:rPr>
      </w:pPr>
    </w:p>
    <w:tbl>
      <w:tblPr>
        <w:tblW w:w="9360" w:type="dxa"/>
        <w:tblInd w:w="96" w:type="dxa"/>
        <w:tblLook w:val="0000" w:firstRow="0" w:lastRow="0" w:firstColumn="0" w:lastColumn="0" w:noHBand="0" w:noVBand="0"/>
      </w:tblPr>
      <w:tblGrid>
        <w:gridCol w:w="2012"/>
        <w:gridCol w:w="1907"/>
        <w:gridCol w:w="3126"/>
        <w:gridCol w:w="1164"/>
        <w:gridCol w:w="1151"/>
      </w:tblGrid>
      <w:tr w:rsidR="002B5933" w:rsidRPr="002B5933" w:rsidTr="00535233">
        <w:trPr>
          <w:trHeight w:val="600"/>
        </w:trPr>
        <w:tc>
          <w:tcPr>
            <w:tcW w:w="2012"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535233">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Поставщик</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535233">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Договора, контракты (номер, дата)</w:t>
            </w:r>
          </w:p>
        </w:tc>
        <w:tc>
          <w:tcPr>
            <w:tcW w:w="3126"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535233">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Краткое содержание</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535233">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Сумма договора       (в рублях)</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535233">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Оплачено</w:t>
            </w:r>
          </w:p>
          <w:p w:rsidR="007D2FBA" w:rsidRPr="002B5933" w:rsidRDefault="007D2FBA" w:rsidP="00535233">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за 2020 г.</w:t>
            </w:r>
          </w:p>
        </w:tc>
      </w:tr>
      <w:tr w:rsidR="002B5933" w:rsidRPr="002B5933" w:rsidTr="00F64D50">
        <w:trPr>
          <w:trHeight w:val="204"/>
        </w:trPr>
        <w:tc>
          <w:tcPr>
            <w:tcW w:w="9360" w:type="dxa"/>
            <w:gridSpan w:val="5"/>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20"/>
                <w:szCs w:val="20"/>
              </w:rPr>
            </w:pPr>
            <w:r w:rsidRPr="002B5933">
              <w:rPr>
                <w:rFonts w:ascii="Times New Roman" w:hAnsi="Times New Roman"/>
                <w:b/>
                <w:sz w:val="20"/>
                <w:szCs w:val="20"/>
              </w:rPr>
              <w:t>Обеспечивающая подпрограмма.</w:t>
            </w:r>
          </w:p>
        </w:tc>
      </w:tr>
      <w:tr w:rsidR="002B5933" w:rsidRPr="002B5933" w:rsidTr="00F64D50">
        <w:trPr>
          <w:trHeight w:val="389"/>
        </w:trPr>
        <w:tc>
          <w:tcPr>
            <w:tcW w:w="2012" w:type="dxa"/>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rPr>
                <w:rFonts w:ascii="Times New Roman" w:hAnsi="Times New Roman"/>
                <w:sz w:val="16"/>
                <w:szCs w:val="16"/>
              </w:rPr>
            </w:pPr>
            <w:r w:rsidRPr="002B5933">
              <w:rPr>
                <w:rFonts w:ascii="Times New Roman" w:hAnsi="Times New Roman"/>
                <w:sz w:val="16"/>
                <w:szCs w:val="16"/>
              </w:rPr>
              <w:t xml:space="preserve">ООО «Строительно-монтажное управление </w:t>
            </w:r>
            <w:proofErr w:type="spellStart"/>
            <w:r w:rsidRPr="002B5933">
              <w:rPr>
                <w:rFonts w:ascii="Times New Roman" w:hAnsi="Times New Roman"/>
                <w:sz w:val="16"/>
                <w:szCs w:val="16"/>
              </w:rPr>
              <w:t>СпецСтрой</w:t>
            </w:r>
            <w:proofErr w:type="spellEnd"/>
            <w:r w:rsidRPr="002B5933">
              <w:rPr>
                <w:rFonts w:ascii="Times New Roman" w:hAnsi="Times New Roman"/>
                <w:sz w:val="16"/>
                <w:szCs w:val="16"/>
              </w:rPr>
              <w:t>»</w:t>
            </w:r>
          </w:p>
        </w:tc>
        <w:tc>
          <w:tcPr>
            <w:tcW w:w="1907" w:type="dxa"/>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№0848600074922000051 от 05.09.2022</w:t>
            </w:r>
          </w:p>
        </w:tc>
        <w:tc>
          <w:tcPr>
            <w:tcW w:w="3126" w:type="dxa"/>
            <w:tcBorders>
              <w:top w:val="single" w:sz="4" w:space="0" w:color="auto"/>
              <w:left w:val="nil"/>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sz w:val="16"/>
                <w:szCs w:val="16"/>
              </w:rPr>
            </w:pPr>
            <w:r w:rsidRPr="002B5933">
              <w:rPr>
                <w:rFonts w:ascii="Times New Roman" w:hAnsi="Times New Roman"/>
                <w:sz w:val="16"/>
                <w:szCs w:val="16"/>
              </w:rPr>
              <w:t>Ремонтные работы в "ПМЦ" Подростково-молодежный центр</w:t>
            </w:r>
          </w:p>
        </w:tc>
        <w:tc>
          <w:tcPr>
            <w:tcW w:w="1164" w:type="dxa"/>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6 118 352,0</w:t>
            </w:r>
          </w:p>
        </w:tc>
        <w:tc>
          <w:tcPr>
            <w:tcW w:w="1151" w:type="dxa"/>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6 118 352,0</w:t>
            </w:r>
          </w:p>
        </w:tc>
      </w:tr>
      <w:tr w:rsidR="002B5933" w:rsidRPr="002B5933" w:rsidTr="00F64D50">
        <w:trPr>
          <w:trHeight w:val="204"/>
        </w:trPr>
        <w:tc>
          <w:tcPr>
            <w:tcW w:w="2012"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rPr>
                <w:rFonts w:ascii="Times New Roman" w:hAnsi="Times New Roman"/>
                <w:sz w:val="16"/>
                <w:szCs w:val="16"/>
              </w:rPr>
            </w:pPr>
            <w:r w:rsidRPr="002B5933">
              <w:rPr>
                <w:rFonts w:ascii="Times New Roman" w:hAnsi="Times New Roman"/>
                <w:sz w:val="16"/>
                <w:szCs w:val="16"/>
              </w:rPr>
              <w:t xml:space="preserve">ИП </w:t>
            </w:r>
            <w:proofErr w:type="spellStart"/>
            <w:r w:rsidRPr="002B5933">
              <w:rPr>
                <w:rFonts w:ascii="Times New Roman" w:hAnsi="Times New Roman"/>
                <w:sz w:val="16"/>
                <w:szCs w:val="16"/>
              </w:rPr>
              <w:t>Полябин</w:t>
            </w:r>
            <w:proofErr w:type="spellEnd"/>
            <w:r w:rsidRPr="002B5933">
              <w:rPr>
                <w:rFonts w:ascii="Times New Roman" w:hAnsi="Times New Roman"/>
                <w:sz w:val="16"/>
                <w:szCs w:val="16"/>
              </w:rPr>
              <w:t xml:space="preserve"> М.Ю.</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№20 от 14.11.2022</w:t>
            </w:r>
          </w:p>
        </w:tc>
        <w:tc>
          <w:tcPr>
            <w:tcW w:w="3126" w:type="dxa"/>
            <w:tcBorders>
              <w:top w:val="single" w:sz="4" w:space="0" w:color="auto"/>
              <w:left w:val="nil"/>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sz w:val="16"/>
                <w:szCs w:val="16"/>
              </w:rPr>
            </w:pPr>
            <w:r w:rsidRPr="002B5933">
              <w:rPr>
                <w:rFonts w:ascii="Times New Roman" w:hAnsi="Times New Roman"/>
                <w:sz w:val="16"/>
                <w:szCs w:val="16"/>
              </w:rPr>
              <w:t>Приобретение музыкальной аппаратуры</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450 000,0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450 000,0</w:t>
            </w:r>
          </w:p>
        </w:tc>
      </w:tr>
      <w:tr w:rsidR="002B5933" w:rsidRPr="002B5933" w:rsidTr="00F64D50">
        <w:trPr>
          <w:trHeight w:val="204"/>
        </w:trPr>
        <w:tc>
          <w:tcPr>
            <w:tcW w:w="2012"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rPr>
                <w:rFonts w:ascii="Times New Roman" w:hAnsi="Times New Roman"/>
                <w:sz w:val="16"/>
                <w:szCs w:val="16"/>
              </w:rPr>
            </w:pPr>
            <w:r w:rsidRPr="002B5933">
              <w:rPr>
                <w:rFonts w:ascii="Times New Roman" w:hAnsi="Times New Roman"/>
                <w:sz w:val="16"/>
                <w:szCs w:val="16"/>
              </w:rPr>
              <w:t>ООО «Константа»</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№16 от 05.07.2022</w:t>
            </w:r>
          </w:p>
        </w:tc>
        <w:tc>
          <w:tcPr>
            <w:tcW w:w="3126" w:type="dxa"/>
            <w:tcBorders>
              <w:top w:val="single" w:sz="4" w:space="0" w:color="auto"/>
              <w:left w:val="nil"/>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sz w:val="16"/>
                <w:szCs w:val="16"/>
              </w:rPr>
            </w:pPr>
            <w:r w:rsidRPr="002B5933">
              <w:rPr>
                <w:rFonts w:ascii="Times New Roman" w:hAnsi="Times New Roman"/>
                <w:sz w:val="16"/>
                <w:szCs w:val="16"/>
              </w:rPr>
              <w:t>Приобретение офисных стульев</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71 148,0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71 148,0</w:t>
            </w:r>
          </w:p>
        </w:tc>
      </w:tr>
      <w:tr w:rsidR="002B5933" w:rsidRPr="002B5933" w:rsidTr="00F64D50">
        <w:trPr>
          <w:trHeight w:val="204"/>
        </w:trPr>
        <w:tc>
          <w:tcPr>
            <w:tcW w:w="2012"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rPr>
                <w:rFonts w:ascii="Times New Roman" w:hAnsi="Times New Roman"/>
                <w:sz w:val="16"/>
                <w:szCs w:val="16"/>
              </w:rPr>
            </w:pPr>
            <w:r w:rsidRPr="002B5933">
              <w:rPr>
                <w:rFonts w:ascii="Times New Roman" w:hAnsi="Times New Roman"/>
                <w:sz w:val="16"/>
                <w:szCs w:val="16"/>
              </w:rPr>
              <w:t>ИП Гордеева Г.А.</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№15 от 25.07.2022</w:t>
            </w:r>
          </w:p>
        </w:tc>
        <w:tc>
          <w:tcPr>
            <w:tcW w:w="3126" w:type="dxa"/>
            <w:tcBorders>
              <w:top w:val="single" w:sz="4" w:space="0" w:color="auto"/>
              <w:left w:val="nil"/>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sz w:val="16"/>
                <w:szCs w:val="16"/>
              </w:rPr>
            </w:pPr>
            <w:r w:rsidRPr="002B5933">
              <w:rPr>
                <w:rFonts w:ascii="Times New Roman" w:hAnsi="Times New Roman"/>
                <w:sz w:val="16"/>
                <w:szCs w:val="16"/>
              </w:rPr>
              <w:t>Приобретение модульного переговорного стола</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60 000,0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60 000,0</w:t>
            </w:r>
          </w:p>
        </w:tc>
      </w:tr>
      <w:tr w:rsidR="002B5933" w:rsidRPr="002B5933" w:rsidTr="00F64D50">
        <w:trPr>
          <w:trHeight w:val="204"/>
        </w:trPr>
        <w:tc>
          <w:tcPr>
            <w:tcW w:w="2012"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rPr>
                <w:rFonts w:ascii="Times New Roman" w:hAnsi="Times New Roman"/>
                <w:sz w:val="16"/>
                <w:szCs w:val="16"/>
              </w:rPr>
            </w:pPr>
            <w:r w:rsidRPr="002B5933">
              <w:rPr>
                <w:rFonts w:ascii="Times New Roman" w:hAnsi="Times New Roman"/>
                <w:sz w:val="16"/>
                <w:szCs w:val="16"/>
              </w:rPr>
              <w:t>ИП Власенко Б.В.</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№17 от 03.08.2022</w:t>
            </w:r>
          </w:p>
        </w:tc>
        <w:tc>
          <w:tcPr>
            <w:tcW w:w="3126" w:type="dxa"/>
            <w:tcBorders>
              <w:top w:val="single" w:sz="4" w:space="0" w:color="auto"/>
              <w:left w:val="nil"/>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sz w:val="16"/>
                <w:szCs w:val="16"/>
              </w:rPr>
            </w:pPr>
            <w:proofErr w:type="spellStart"/>
            <w:r w:rsidRPr="002B5933">
              <w:rPr>
                <w:rFonts w:ascii="Times New Roman" w:hAnsi="Times New Roman"/>
                <w:sz w:val="16"/>
                <w:szCs w:val="16"/>
              </w:rPr>
              <w:t>Беззеркальная</w:t>
            </w:r>
            <w:proofErr w:type="spellEnd"/>
            <w:r w:rsidRPr="002B5933">
              <w:rPr>
                <w:rFonts w:ascii="Times New Roman" w:hAnsi="Times New Roman"/>
                <w:sz w:val="16"/>
                <w:szCs w:val="16"/>
              </w:rPr>
              <w:t xml:space="preserve"> цифровая фотокамера со сменной оптикой</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90 000,0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90 000,0</w:t>
            </w:r>
          </w:p>
        </w:tc>
      </w:tr>
      <w:tr w:rsidR="007D2FBA" w:rsidRPr="002B5933" w:rsidTr="00F64D50">
        <w:trPr>
          <w:trHeight w:val="204"/>
        </w:trPr>
        <w:tc>
          <w:tcPr>
            <w:tcW w:w="7045" w:type="dxa"/>
            <w:gridSpan w:val="3"/>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b/>
                <w:sz w:val="16"/>
                <w:szCs w:val="16"/>
              </w:rPr>
            </w:pPr>
            <w:r w:rsidRPr="002B5933">
              <w:rPr>
                <w:rFonts w:ascii="Times New Roman" w:hAnsi="Times New Roman"/>
                <w:b/>
                <w:sz w:val="16"/>
                <w:szCs w:val="16"/>
              </w:rPr>
              <w:t xml:space="preserve">ИТОГО </w:t>
            </w:r>
          </w:p>
        </w:tc>
        <w:tc>
          <w:tcPr>
            <w:tcW w:w="1164" w:type="dxa"/>
            <w:tcBorders>
              <w:top w:val="single" w:sz="8" w:space="0" w:color="auto"/>
              <w:left w:val="single" w:sz="4" w:space="0" w:color="auto"/>
              <w:bottom w:val="single" w:sz="8"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b/>
                <w:bCs/>
                <w:sz w:val="16"/>
                <w:szCs w:val="16"/>
              </w:rPr>
            </w:pPr>
            <w:r w:rsidRPr="002B5933">
              <w:rPr>
                <w:rFonts w:ascii="Times New Roman" w:hAnsi="Times New Roman"/>
                <w:b/>
                <w:bCs/>
                <w:sz w:val="16"/>
                <w:szCs w:val="16"/>
              </w:rPr>
              <w:t>6 789 500,0</w:t>
            </w:r>
          </w:p>
        </w:tc>
        <w:tc>
          <w:tcPr>
            <w:tcW w:w="1151" w:type="dxa"/>
            <w:tcBorders>
              <w:top w:val="single" w:sz="8" w:space="0" w:color="auto"/>
              <w:left w:val="single" w:sz="4" w:space="0" w:color="auto"/>
              <w:bottom w:val="single" w:sz="8"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b/>
                <w:bCs/>
                <w:sz w:val="16"/>
                <w:szCs w:val="16"/>
              </w:rPr>
            </w:pPr>
            <w:r w:rsidRPr="002B5933">
              <w:rPr>
                <w:rFonts w:ascii="Times New Roman" w:hAnsi="Times New Roman"/>
                <w:b/>
                <w:bCs/>
                <w:sz w:val="16"/>
                <w:szCs w:val="16"/>
              </w:rPr>
              <w:t>6 789 500,0</w:t>
            </w:r>
          </w:p>
        </w:tc>
      </w:tr>
    </w:tbl>
    <w:p w:rsidR="007D2FBA" w:rsidRPr="002B5933" w:rsidRDefault="007D2FBA" w:rsidP="007D2FBA">
      <w:pPr>
        <w:widowControl w:val="0"/>
        <w:spacing w:after="0" w:line="240" w:lineRule="auto"/>
        <w:ind w:firstLine="709"/>
        <w:jc w:val="both"/>
        <w:rPr>
          <w:rFonts w:ascii="Times New Roman" w:eastAsia="Calibri" w:hAnsi="Times New Roman"/>
          <w:iCs/>
          <w:sz w:val="24"/>
          <w:szCs w:val="24"/>
        </w:rPr>
      </w:pPr>
    </w:p>
    <w:p w:rsidR="002F3C36" w:rsidRPr="002B5933" w:rsidRDefault="002F3C36"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2)  На 2023 год от 30.12.2022 года №293/XII-2022 на сумму 1168,0 тыс. рублей. Цель предоставления субсидии – приобретение основных средств.  В </w:t>
      </w:r>
      <w:r w:rsidR="00033745" w:rsidRPr="002B5933">
        <w:rPr>
          <w:rFonts w:ascii="Times New Roman" w:hAnsi="Times New Roman"/>
          <w:sz w:val="24"/>
          <w:szCs w:val="24"/>
          <w:lang w:eastAsia="ru-RU"/>
        </w:rPr>
        <w:t>проверяемом</w:t>
      </w:r>
      <w:r w:rsidRPr="002B5933">
        <w:rPr>
          <w:rFonts w:ascii="Times New Roman" w:hAnsi="Times New Roman"/>
          <w:sz w:val="24"/>
          <w:szCs w:val="24"/>
          <w:lang w:eastAsia="ru-RU"/>
        </w:rPr>
        <w:t xml:space="preserve"> периоде вносились изменения в заключенное Соглашение:</w:t>
      </w:r>
    </w:p>
    <w:p w:rsidR="00033745" w:rsidRPr="002B5933" w:rsidRDefault="00033745"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дополнительным соглашением №1 от 31.08.2023 года размер субсидии уменьшен на 893,0 тыс. рублей и составил 275,0 тыс. рублей.</w:t>
      </w:r>
    </w:p>
    <w:p w:rsidR="00415799" w:rsidRPr="002B5933" w:rsidRDefault="007D2FBA"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За счет средств субсидии на иные цели в 2023 году по состоянию на 01.12.2023 </w:t>
      </w:r>
      <w:proofErr w:type="gramStart"/>
      <w:r w:rsidRPr="002B5933">
        <w:rPr>
          <w:rFonts w:ascii="Times New Roman" w:hAnsi="Times New Roman"/>
          <w:sz w:val="24"/>
          <w:szCs w:val="24"/>
          <w:lang w:eastAsia="ru-RU"/>
        </w:rPr>
        <w:t>года  осуществлялись</w:t>
      </w:r>
      <w:proofErr w:type="gramEnd"/>
      <w:r w:rsidRPr="002B5933">
        <w:rPr>
          <w:rFonts w:ascii="Times New Roman" w:hAnsi="Times New Roman"/>
          <w:sz w:val="24"/>
          <w:szCs w:val="24"/>
          <w:lang w:eastAsia="ru-RU"/>
        </w:rPr>
        <w:t xml:space="preserve"> расходы на оплату следующих муниципальных контрактов, заключенных МУ «ПМЦ «Вместе»:</w:t>
      </w:r>
    </w:p>
    <w:p w:rsidR="007D2FBA" w:rsidRPr="002B5933" w:rsidRDefault="007D2FBA" w:rsidP="00F6298F">
      <w:pPr>
        <w:autoSpaceDE w:val="0"/>
        <w:autoSpaceDN w:val="0"/>
        <w:spacing w:after="0" w:line="240" w:lineRule="auto"/>
        <w:ind w:firstLine="709"/>
        <w:jc w:val="both"/>
        <w:rPr>
          <w:rFonts w:ascii="Times New Roman" w:hAnsi="Times New Roman"/>
          <w:sz w:val="24"/>
          <w:szCs w:val="24"/>
          <w:lang w:eastAsia="ru-RU"/>
        </w:rPr>
      </w:pPr>
    </w:p>
    <w:tbl>
      <w:tblPr>
        <w:tblW w:w="9360" w:type="dxa"/>
        <w:tblInd w:w="96" w:type="dxa"/>
        <w:tblLook w:val="0000" w:firstRow="0" w:lastRow="0" w:firstColumn="0" w:lastColumn="0" w:noHBand="0" w:noVBand="0"/>
      </w:tblPr>
      <w:tblGrid>
        <w:gridCol w:w="2012"/>
        <w:gridCol w:w="1907"/>
        <w:gridCol w:w="3126"/>
        <w:gridCol w:w="1164"/>
        <w:gridCol w:w="1151"/>
      </w:tblGrid>
      <w:tr w:rsidR="002B5933" w:rsidRPr="002B5933" w:rsidTr="00F64D50">
        <w:trPr>
          <w:trHeight w:val="684"/>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D2FBA" w:rsidRPr="002B5933" w:rsidRDefault="007D2FBA" w:rsidP="00F64D50">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lastRenderedPageBreak/>
              <w:t>Поставщик</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7D2FBA" w:rsidRPr="002B5933" w:rsidRDefault="007D2FBA" w:rsidP="00F64D50">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Договора, контракты (номер, дата)</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7D2FBA" w:rsidRPr="002B5933" w:rsidRDefault="007D2FBA" w:rsidP="00F64D50">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Краткое содержание</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7D2FBA" w:rsidRPr="002B5933" w:rsidRDefault="007D2FBA" w:rsidP="00F64D50">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Сумма договора       (в рублях)</w:t>
            </w:r>
            <w:r w:rsidRPr="002B5933">
              <w:rPr>
                <w:rFonts w:ascii="Times New Roman" w:hAnsi="Times New Roman"/>
                <w:sz w:val="16"/>
                <w:szCs w:val="16"/>
                <w:lang w:eastAsia="ru-RU"/>
              </w:rPr>
              <w:br/>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7D2FBA" w:rsidRPr="002B5933" w:rsidRDefault="007D2FBA" w:rsidP="00F64D50">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 xml:space="preserve">Оплачено    </w:t>
            </w:r>
          </w:p>
          <w:p w:rsidR="007D2FBA" w:rsidRPr="002B5933" w:rsidRDefault="007D2FBA" w:rsidP="00F64D50">
            <w:pPr>
              <w:spacing w:after="0" w:line="240" w:lineRule="auto"/>
              <w:jc w:val="center"/>
              <w:rPr>
                <w:rFonts w:ascii="Times New Roman" w:hAnsi="Times New Roman"/>
                <w:sz w:val="16"/>
                <w:szCs w:val="16"/>
                <w:lang w:eastAsia="ru-RU"/>
              </w:rPr>
            </w:pPr>
            <w:r w:rsidRPr="002B5933">
              <w:rPr>
                <w:rFonts w:ascii="Times New Roman" w:hAnsi="Times New Roman"/>
                <w:sz w:val="16"/>
                <w:szCs w:val="16"/>
                <w:lang w:eastAsia="ru-RU"/>
              </w:rPr>
              <w:t>за 2020 г.</w:t>
            </w:r>
          </w:p>
        </w:tc>
      </w:tr>
      <w:tr w:rsidR="002B5933" w:rsidRPr="002B5933" w:rsidTr="00F64D50">
        <w:trPr>
          <w:trHeight w:val="204"/>
        </w:trPr>
        <w:tc>
          <w:tcPr>
            <w:tcW w:w="9360" w:type="dxa"/>
            <w:gridSpan w:val="5"/>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20"/>
                <w:szCs w:val="20"/>
              </w:rPr>
            </w:pPr>
            <w:r w:rsidRPr="002B5933">
              <w:rPr>
                <w:rFonts w:ascii="Times New Roman" w:hAnsi="Times New Roman"/>
                <w:b/>
                <w:sz w:val="20"/>
                <w:szCs w:val="20"/>
              </w:rPr>
              <w:t>Обеспечивающая подпрограмма.</w:t>
            </w:r>
          </w:p>
        </w:tc>
      </w:tr>
      <w:tr w:rsidR="002B5933" w:rsidRPr="002B5933" w:rsidTr="00F64D50">
        <w:trPr>
          <w:trHeight w:val="265"/>
        </w:trPr>
        <w:tc>
          <w:tcPr>
            <w:tcW w:w="2012" w:type="dxa"/>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rPr>
                <w:rFonts w:ascii="Times New Roman" w:hAnsi="Times New Roman"/>
                <w:sz w:val="16"/>
                <w:szCs w:val="16"/>
              </w:rPr>
            </w:pPr>
            <w:r w:rsidRPr="002B5933">
              <w:rPr>
                <w:rFonts w:ascii="Times New Roman" w:hAnsi="Times New Roman"/>
                <w:sz w:val="16"/>
                <w:szCs w:val="16"/>
              </w:rPr>
              <w:t xml:space="preserve">ИП </w:t>
            </w:r>
            <w:proofErr w:type="spellStart"/>
            <w:r w:rsidRPr="002B5933">
              <w:rPr>
                <w:rFonts w:ascii="Times New Roman" w:hAnsi="Times New Roman"/>
                <w:sz w:val="16"/>
                <w:szCs w:val="16"/>
              </w:rPr>
              <w:t>Мордакин</w:t>
            </w:r>
            <w:proofErr w:type="spellEnd"/>
            <w:r w:rsidRPr="002B5933">
              <w:rPr>
                <w:rFonts w:ascii="Times New Roman" w:hAnsi="Times New Roman"/>
                <w:sz w:val="16"/>
                <w:szCs w:val="16"/>
              </w:rPr>
              <w:t xml:space="preserve"> В.Д.</w:t>
            </w:r>
          </w:p>
        </w:tc>
        <w:tc>
          <w:tcPr>
            <w:tcW w:w="1907" w:type="dxa"/>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№19 от 07.09.2023</w:t>
            </w:r>
          </w:p>
        </w:tc>
        <w:tc>
          <w:tcPr>
            <w:tcW w:w="3126" w:type="dxa"/>
            <w:tcBorders>
              <w:top w:val="single" w:sz="4" w:space="0" w:color="auto"/>
              <w:left w:val="nil"/>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sz w:val="16"/>
                <w:szCs w:val="16"/>
              </w:rPr>
            </w:pPr>
            <w:r w:rsidRPr="002B5933">
              <w:rPr>
                <w:rFonts w:ascii="Times New Roman" w:hAnsi="Times New Roman"/>
                <w:sz w:val="16"/>
                <w:szCs w:val="16"/>
              </w:rPr>
              <w:t>Приобретение ноутбука</w:t>
            </w:r>
          </w:p>
        </w:tc>
        <w:tc>
          <w:tcPr>
            <w:tcW w:w="1164" w:type="dxa"/>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92 300,0</w:t>
            </w:r>
          </w:p>
        </w:tc>
        <w:tc>
          <w:tcPr>
            <w:tcW w:w="1151" w:type="dxa"/>
            <w:tcBorders>
              <w:top w:val="single" w:sz="8"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92 300,0</w:t>
            </w:r>
          </w:p>
        </w:tc>
      </w:tr>
      <w:tr w:rsidR="002B5933" w:rsidRPr="002B5933" w:rsidTr="00F64D50">
        <w:trPr>
          <w:trHeight w:val="204"/>
        </w:trPr>
        <w:tc>
          <w:tcPr>
            <w:tcW w:w="2012"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rPr>
                <w:rFonts w:ascii="Times New Roman" w:hAnsi="Times New Roman"/>
                <w:sz w:val="16"/>
                <w:szCs w:val="16"/>
              </w:rPr>
            </w:pPr>
            <w:r w:rsidRPr="002B5933">
              <w:rPr>
                <w:rFonts w:ascii="Times New Roman" w:hAnsi="Times New Roman"/>
                <w:sz w:val="16"/>
                <w:szCs w:val="16"/>
              </w:rPr>
              <w:t xml:space="preserve">ИП </w:t>
            </w:r>
            <w:proofErr w:type="spellStart"/>
            <w:r w:rsidRPr="002B5933">
              <w:rPr>
                <w:rFonts w:ascii="Times New Roman" w:hAnsi="Times New Roman"/>
                <w:sz w:val="16"/>
                <w:szCs w:val="16"/>
              </w:rPr>
              <w:t>Мордакин</w:t>
            </w:r>
            <w:proofErr w:type="spellEnd"/>
            <w:r w:rsidRPr="002B5933">
              <w:rPr>
                <w:rFonts w:ascii="Times New Roman" w:hAnsi="Times New Roman"/>
                <w:sz w:val="16"/>
                <w:szCs w:val="16"/>
              </w:rPr>
              <w:t xml:space="preserve"> В.Д.</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№21 от 14.09.2023</w:t>
            </w:r>
          </w:p>
        </w:tc>
        <w:tc>
          <w:tcPr>
            <w:tcW w:w="3126" w:type="dxa"/>
            <w:tcBorders>
              <w:top w:val="single" w:sz="4" w:space="0" w:color="auto"/>
              <w:left w:val="nil"/>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sz w:val="16"/>
                <w:szCs w:val="16"/>
              </w:rPr>
            </w:pPr>
            <w:r w:rsidRPr="002B5933">
              <w:rPr>
                <w:rFonts w:ascii="Times New Roman" w:hAnsi="Times New Roman"/>
                <w:sz w:val="16"/>
                <w:szCs w:val="16"/>
              </w:rPr>
              <w:t>Приобретение инструментов</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20 400,0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20 400,0</w:t>
            </w:r>
          </w:p>
        </w:tc>
      </w:tr>
      <w:tr w:rsidR="002B5933" w:rsidRPr="002B5933" w:rsidTr="00F64D50">
        <w:trPr>
          <w:trHeight w:val="204"/>
        </w:trPr>
        <w:tc>
          <w:tcPr>
            <w:tcW w:w="2012"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rPr>
                <w:rFonts w:ascii="Times New Roman" w:hAnsi="Times New Roman"/>
                <w:sz w:val="16"/>
                <w:szCs w:val="16"/>
              </w:rPr>
            </w:pPr>
            <w:r w:rsidRPr="002B5933">
              <w:rPr>
                <w:rFonts w:ascii="Times New Roman" w:hAnsi="Times New Roman"/>
                <w:sz w:val="16"/>
                <w:szCs w:val="16"/>
              </w:rPr>
              <w:t>ООО «</w:t>
            </w:r>
            <w:proofErr w:type="spellStart"/>
            <w:r w:rsidRPr="002B5933">
              <w:rPr>
                <w:rFonts w:ascii="Times New Roman" w:hAnsi="Times New Roman"/>
                <w:sz w:val="16"/>
                <w:szCs w:val="16"/>
              </w:rPr>
              <w:t>Канц</w:t>
            </w:r>
            <w:proofErr w:type="spellEnd"/>
            <w:r w:rsidRPr="002B5933">
              <w:rPr>
                <w:rFonts w:ascii="Times New Roman" w:hAnsi="Times New Roman"/>
                <w:sz w:val="16"/>
                <w:szCs w:val="16"/>
              </w:rPr>
              <w:t>-Т»</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№20 от 14.09.2023</w:t>
            </w:r>
          </w:p>
        </w:tc>
        <w:tc>
          <w:tcPr>
            <w:tcW w:w="3126" w:type="dxa"/>
            <w:tcBorders>
              <w:top w:val="single" w:sz="4" w:space="0" w:color="auto"/>
              <w:left w:val="nil"/>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sz w:val="16"/>
                <w:szCs w:val="16"/>
              </w:rPr>
            </w:pPr>
            <w:r w:rsidRPr="002B5933">
              <w:rPr>
                <w:rFonts w:ascii="Times New Roman" w:hAnsi="Times New Roman"/>
                <w:sz w:val="16"/>
                <w:szCs w:val="16"/>
              </w:rPr>
              <w:t>Приобретение стремянки</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24 980,0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sz w:val="16"/>
                <w:szCs w:val="16"/>
              </w:rPr>
            </w:pPr>
            <w:r w:rsidRPr="002B5933">
              <w:rPr>
                <w:rFonts w:ascii="Times New Roman" w:hAnsi="Times New Roman"/>
                <w:sz w:val="16"/>
                <w:szCs w:val="16"/>
              </w:rPr>
              <w:t>24 980,0</w:t>
            </w:r>
          </w:p>
        </w:tc>
      </w:tr>
      <w:tr w:rsidR="002B5933" w:rsidRPr="002B5933" w:rsidTr="00F64D50">
        <w:trPr>
          <w:trHeight w:val="204"/>
        </w:trPr>
        <w:tc>
          <w:tcPr>
            <w:tcW w:w="7045" w:type="dxa"/>
            <w:gridSpan w:val="3"/>
            <w:tcBorders>
              <w:top w:val="single" w:sz="4" w:space="0" w:color="auto"/>
              <w:left w:val="single" w:sz="4" w:space="0" w:color="auto"/>
              <w:bottom w:val="single" w:sz="4" w:space="0" w:color="auto"/>
              <w:right w:val="single" w:sz="4" w:space="0" w:color="auto"/>
            </w:tcBorders>
            <w:shd w:val="clear" w:color="auto" w:fill="auto"/>
          </w:tcPr>
          <w:p w:rsidR="007D2FBA" w:rsidRPr="002B5933" w:rsidRDefault="007D2FBA" w:rsidP="00F64D50">
            <w:pPr>
              <w:spacing w:after="0" w:line="240" w:lineRule="auto"/>
              <w:jc w:val="both"/>
              <w:rPr>
                <w:rFonts w:ascii="Times New Roman" w:hAnsi="Times New Roman"/>
                <w:b/>
                <w:sz w:val="16"/>
                <w:szCs w:val="16"/>
              </w:rPr>
            </w:pPr>
            <w:r w:rsidRPr="002B5933">
              <w:rPr>
                <w:rFonts w:ascii="Times New Roman" w:hAnsi="Times New Roman"/>
                <w:b/>
                <w:sz w:val="16"/>
                <w:szCs w:val="16"/>
              </w:rPr>
              <w:t xml:space="preserve">ИТОГО </w:t>
            </w:r>
          </w:p>
        </w:tc>
        <w:tc>
          <w:tcPr>
            <w:tcW w:w="1164" w:type="dxa"/>
            <w:tcBorders>
              <w:top w:val="single" w:sz="8" w:space="0" w:color="auto"/>
              <w:left w:val="single" w:sz="4" w:space="0" w:color="auto"/>
              <w:bottom w:val="single" w:sz="8"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b/>
                <w:bCs/>
                <w:sz w:val="16"/>
                <w:szCs w:val="16"/>
              </w:rPr>
            </w:pPr>
            <w:r w:rsidRPr="002B5933">
              <w:rPr>
                <w:rFonts w:ascii="Times New Roman" w:hAnsi="Times New Roman"/>
                <w:b/>
                <w:bCs/>
                <w:sz w:val="16"/>
                <w:szCs w:val="16"/>
              </w:rPr>
              <w:t>137 680,0</w:t>
            </w:r>
          </w:p>
        </w:tc>
        <w:tc>
          <w:tcPr>
            <w:tcW w:w="1151" w:type="dxa"/>
            <w:tcBorders>
              <w:top w:val="single" w:sz="8" w:space="0" w:color="auto"/>
              <w:left w:val="single" w:sz="4" w:space="0" w:color="auto"/>
              <w:bottom w:val="single" w:sz="8" w:space="0" w:color="auto"/>
              <w:right w:val="single" w:sz="4" w:space="0" w:color="auto"/>
            </w:tcBorders>
            <w:shd w:val="clear" w:color="auto" w:fill="auto"/>
          </w:tcPr>
          <w:p w:rsidR="007D2FBA" w:rsidRPr="002B5933" w:rsidRDefault="007D2FBA" w:rsidP="00F64D50">
            <w:pPr>
              <w:spacing w:after="0" w:line="240" w:lineRule="auto"/>
              <w:jc w:val="center"/>
              <w:rPr>
                <w:rFonts w:ascii="Times New Roman" w:hAnsi="Times New Roman"/>
                <w:b/>
                <w:bCs/>
                <w:sz w:val="16"/>
                <w:szCs w:val="16"/>
              </w:rPr>
            </w:pPr>
            <w:r w:rsidRPr="002B5933">
              <w:rPr>
                <w:rFonts w:ascii="Times New Roman" w:hAnsi="Times New Roman"/>
                <w:b/>
                <w:bCs/>
                <w:sz w:val="16"/>
                <w:szCs w:val="16"/>
              </w:rPr>
              <w:t>137 680,0</w:t>
            </w:r>
          </w:p>
        </w:tc>
      </w:tr>
    </w:tbl>
    <w:p w:rsidR="007D2FBA" w:rsidRPr="002B5933" w:rsidRDefault="008136DD" w:rsidP="00F6298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По состоянию на 01.12.2023 года неиспользованный остаток субсидии на иные цели составил 137,3 тыс. рублей.</w:t>
      </w:r>
    </w:p>
    <w:p w:rsidR="008136DD" w:rsidRPr="002B5933" w:rsidRDefault="008136DD" w:rsidP="00F6298F">
      <w:pPr>
        <w:autoSpaceDE w:val="0"/>
        <w:autoSpaceDN w:val="0"/>
        <w:spacing w:after="0" w:line="240" w:lineRule="auto"/>
        <w:ind w:firstLine="709"/>
        <w:jc w:val="both"/>
        <w:rPr>
          <w:rFonts w:ascii="Times New Roman" w:hAnsi="Times New Roman"/>
          <w:sz w:val="24"/>
          <w:szCs w:val="24"/>
          <w:lang w:eastAsia="ru-RU"/>
        </w:rPr>
      </w:pPr>
    </w:p>
    <w:p w:rsidR="008136DD" w:rsidRPr="002B5933" w:rsidRDefault="008136DD" w:rsidP="008136DD">
      <w:pPr>
        <w:spacing w:after="0" w:line="240" w:lineRule="auto"/>
        <w:ind w:firstLine="709"/>
        <w:jc w:val="both"/>
        <w:rPr>
          <w:rFonts w:ascii="Times New Roman" w:eastAsiaTheme="minorEastAsia" w:hAnsi="Times New Roman"/>
          <w:b/>
          <w:i/>
          <w:sz w:val="24"/>
          <w:szCs w:val="24"/>
          <w:lang w:eastAsia="ru-RU"/>
        </w:rPr>
      </w:pPr>
      <w:r w:rsidRPr="002B5933">
        <w:rPr>
          <w:rFonts w:ascii="Times New Roman" w:eastAsiaTheme="minorEastAsia" w:hAnsi="Times New Roman"/>
          <w:b/>
          <w:i/>
          <w:sz w:val="24"/>
          <w:szCs w:val="24"/>
          <w:lang w:eastAsia="ru-RU"/>
        </w:rPr>
        <w:t>Анализ выполнения плана финансово-хозяйственной деятельности МУ «ПМЦ «Вместе»</w:t>
      </w:r>
    </w:p>
    <w:p w:rsidR="006856A0" w:rsidRPr="002B5933" w:rsidRDefault="006856A0" w:rsidP="006856A0">
      <w:pPr>
        <w:autoSpaceDE w:val="0"/>
        <w:autoSpaceDN w:val="0"/>
        <w:adjustRightInd w:val="0"/>
        <w:spacing w:after="0" w:line="240" w:lineRule="auto"/>
        <w:ind w:firstLine="709"/>
        <w:jc w:val="both"/>
        <w:rPr>
          <w:rFonts w:ascii="Times New Roman" w:eastAsiaTheme="minorHAnsi" w:hAnsi="Times New Roman"/>
          <w:sz w:val="24"/>
          <w:szCs w:val="24"/>
        </w:rPr>
      </w:pPr>
      <w:r w:rsidRPr="002B5933">
        <w:rPr>
          <w:rFonts w:ascii="Times New Roman" w:eastAsiaTheme="minorHAnsi" w:hAnsi="Times New Roman"/>
          <w:sz w:val="24"/>
          <w:szCs w:val="24"/>
        </w:rPr>
        <w:t xml:space="preserve">В соответствии с </w:t>
      </w:r>
      <w:hyperlink r:id="rId17" w:history="1">
        <w:r w:rsidRPr="002B5933">
          <w:rPr>
            <w:rFonts w:ascii="Times New Roman" w:eastAsiaTheme="minorHAnsi" w:hAnsi="Times New Roman"/>
            <w:sz w:val="24"/>
            <w:szCs w:val="24"/>
          </w:rPr>
          <w:t>подпунктом 6 пункта 3.3 статьи 32</w:t>
        </w:r>
      </w:hyperlink>
      <w:r w:rsidRPr="002B5933">
        <w:rPr>
          <w:rFonts w:ascii="Times New Roman" w:eastAsiaTheme="minorHAnsi" w:hAnsi="Times New Roman"/>
          <w:sz w:val="24"/>
          <w:szCs w:val="24"/>
        </w:rPr>
        <w:t xml:space="preserve"> Федерального закона от 12 января 1996 г. N 7-ФЗ "О некоммерческих организациях" план финансово-хозяйственной деятельности государственного (муниципального) учреждения, составляется  и утверждается в </w:t>
      </w:r>
      <w:hyperlink r:id="rId18" w:history="1">
        <w:r w:rsidRPr="002B5933">
          <w:rPr>
            <w:rFonts w:ascii="Times New Roman" w:eastAsiaTheme="minorHAnsi" w:hAnsi="Times New Roman"/>
            <w:sz w:val="24"/>
            <w:szCs w:val="24"/>
          </w:rPr>
          <w:t>порядке</w:t>
        </w:r>
      </w:hyperlink>
      <w:r w:rsidRPr="002B5933">
        <w:rPr>
          <w:rFonts w:ascii="Times New Roman" w:eastAsiaTheme="minorHAnsi" w:hAnsi="Times New Roman"/>
          <w:sz w:val="24"/>
          <w:szCs w:val="24"/>
        </w:rPr>
        <w:t xml:space="preserve">, определенном соответствующим органом, осуществляющим функции и полномочия учредителя, и в соответствии с </w:t>
      </w:r>
      <w:hyperlink r:id="rId19" w:history="1">
        <w:r w:rsidRPr="002B5933">
          <w:rPr>
            <w:rFonts w:ascii="Times New Roman" w:eastAsiaTheme="minorHAnsi" w:hAnsi="Times New Roman"/>
            <w:sz w:val="24"/>
            <w:szCs w:val="24"/>
          </w:rPr>
          <w:t>требованиями</w:t>
        </w:r>
      </w:hyperlink>
      <w:r w:rsidRPr="002B5933">
        <w:rPr>
          <w:rFonts w:ascii="Times New Roman" w:eastAsiaTheme="minorHAnsi" w:hAnsi="Times New Roman"/>
          <w:sz w:val="24"/>
          <w:szCs w:val="24"/>
        </w:rPr>
        <w:t>, установленными Министерством финансов Российской Федерации.</w:t>
      </w:r>
    </w:p>
    <w:p w:rsidR="006856A0" w:rsidRPr="002B5933" w:rsidRDefault="006856A0" w:rsidP="006856A0">
      <w:pPr>
        <w:autoSpaceDE w:val="0"/>
        <w:autoSpaceDN w:val="0"/>
        <w:adjustRightInd w:val="0"/>
        <w:spacing w:after="0" w:line="240" w:lineRule="auto"/>
        <w:ind w:firstLine="709"/>
        <w:jc w:val="both"/>
        <w:rPr>
          <w:rFonts w:ascii="Times New Roman" w:eastAsiaTheme="minorHAnsi" w:hAnsi="Times New Roman"/>
          <w:sz w:val="24"/>
          <w:szCs w:val="24"/>
        </w:rPr>
      </w:pPr>
      <w:r w:rsidRPr="002B5933">
        <w:rPr>
          <w:rFonts w:ascii="Times New Roman" w:eastAsiaTheme="minorEastAsia" w:hAnsi="Times New Roman"/>
          <w:iCs/>
          <w:sz w:val="24"/>
          <w:szCs w:val="24"/>
          <w:lang w:eastAsia="ru-RU"/>
        </w:rPr>
        <w:t xml:space="preserve">Учредителем Учреждения в соответствии с Уставом </w:t>
      </w:r>
      <w:proofErr w:type="gramStart"/>
      <w:r w:rsidRPr="002B5933">
        <w:rPr>
          <w:rFonts w:ascii="Times New Roman" w:eastAsiaTheme="minorEastAsia" w:hAnsi="Times New Roman"/>
          <w:iCs/>
          <w:sz w:val="24"/>
          <w:szCs w:val="24"/>
          <w:lang w:eastAsia="ru-RU"/>
        </w:rPr>
        <w:t>является  Администрация</w:t>
      </w:r>
      <w:proofErr w:type="gramEnd"/>
      <w:r w:rsidRPr="002B5933">
        <w:rPr>
          <w:rFonts w:ascii="Times New Roman" w:eastAsiaTheme="minorEastAsia" w:hAnsi="Times New Roman"/>
          <w:iCs/>
          <w:sz w:val="24"/>
          <w:szCs w:val="24"/>
          <w:lang w:eastAsia="ru-RU"/>
        </w:rPr>
        <w:t xml:space="preserve"> городского округа Лотошино Московской области.</w:t>
      </w:r>
    </w:p>
    <w:p w:rsidR="006856A0" w:rsidRPr="002B5933" w:rsidRDefault="006856A0" w:rsidP="006856A0">
      <w:pPr>
        <w:autoSpaceDE w:val="0"/>
        <w:autoSpaceDN w:val="0"/>
        <w:adjustRightInd w:val="0"/>
        <w:spacing w:after="0" w:line="240" w:lineRule="auto"/>
        <w:ind w:firstLine="709"/>
        <w:jc w:val="both"/>
        <w:rPr>
          <w:rFonts w:ascii="Times New Roman" w:eastAsiaTheme="minorHAnsi" w:hAnsi="Times New Roman"/>
          <w:i/>
          <w:sz w:val="24"/>
          <w:szCs w:val="24"/>
        </w:rPr>
      </w:pPr>
      <w:r w:rsidRPr="002B5933">
        <w:rPr>
          <w:rFonts w:ascii="Times New Roman" w:eastAsiaTheme="minorHAnsi" w:hAnsi="Times New Roman"/>
          <w:i/>
          <w:sz w:val="24"/>
          <w:szCs w:val="24"/>
        </w:rPr>
        <w:t>Порядок составления и утверждения плана финансово-хозяйственной деятельности муниципальных бюджетных и автономных учреждений городского округа Лотошино Московской области, утвержден Постановлением Главы городского округа Лотошино №67/1 от 03.02.2020 года (Постановление Главы №67/1).</w:t>
      </w:r>
    </w:p>
    <w:p w:rsidR="006856A0" w:rsidRPr="002B5933" w:rsidRDefault="006856A0" w:rsidP="006856A0">
      <w:pPr>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Требования к составлению и утверждению плана финансово-хозяйственной деятельности государственного (муниципального) учреждения утверждены приказом Минфина России от 31.08.2018 года №186н (далее по тексту Требования №186н, Приказ Минфина РФ №168н). Указанные требования распространяются, в том числе на органы местного самоуправления, осуществляющие функции и полномочия учредителя учреждения. </w:t>
      </w:r>
    </w:p>
    <w:p w:rsidR="006856A0" w:rsidRPr="002B5933" w:rsidRDefault="006856A0" w:rsidP="006856A0">
      <w:pPr>
        <w:spacing w:after="0" w:line="240" w:lineRule="auto"/>
        <w:ind w:firstLine="709"/>
        <w:jc w:val="both"/>
        <w:rPr>
          <w:rFonts w:ascii="Verdana" w:eastAsiaTheme="minorEastAsia" w:hAnsi="Verdana" w:cstheme="minorBidi"/>
          <w:sz w:val="21"/>
          <w:szCs w:val="21"/>
          <w:lang w:eastAsia="ru-RU"/>
        </w:rPr>
      </w:pPr>
      <w:r w:rsidRPr="002B5933">
        <w:rPr>
          <w:rFonts w:ascii="Times New Roman" w:eastAsiaTheme="minorEastAsia" w:hAnsi="Times New Roman"/>
          <w:sz w:val="24"/>
          <w:szCs w:val="24"/>
          <w:lang w:eastAsia="ru-RU"/>
        </w:rPr>
        <w:t>В соответствии с Требованиями №186</w:t>
      </w:r>
      <w:proofErr w:type="gramStart"/>
      <w:r w:rsidRPr="002B5933">
        <w:rPr>
          <w:rFonts w:ascii="Times New Roman" w:eastAsiaTheme="minorEastAsia" w:hAnsi="Times New Roman"/>
          <w:sz w:val="24"/>
          <w:szCs w:val="24"/>
          <w:lang w:eastAsia="ru-RU"/>
        </w:rPr>
        <w:t>н  Учреждение</w:t>
      </w:r>
      <w:proofErr w:type="gramEnd"/>
      <w:r w:rsidRPr="002B5933">
        <w:rPr>
          <w:rFonts w:ascii="Times New Roman" w:eastAsiaTheme="minorEastAsia" w:hAnsi="Times New Roman"/>
          <w:sz w:val="24"/>
          <w:szCs w:val="24"/>
          <w:lang w:eastAsia="ru-RU"/>
        </w:rPr>
        <w:t xml:space="preserve"> составляет проект Плана при формировании проекта закона (решения) о бюджете в порядке и сроки, установленные органом-учредителем  с учетом планируемых объемов поступлений, в том числе  субсидии на финансовое обеспечение выполнения государственного (муниципального) задания.  Орган-учредитель направляет учреждению информацию о планируемых к предоставлению из бюджета объемах субсидий.</w:t>
      </w:r>
    </w:p>
    <w:p w:rsidR="006856A0" w:rsidRPr="002B5933" w:rsidRDefault="006856A0" w:rsidP="0068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В соответствии с требованиями пункта 16 Порядка №168н План подлежит рассмотрению, согласованию и принятию не позднее десяти рабочих дней после заключения соглашений о предоставлении из субсидий на очередной финансовый год и плановый период. </w:t>
      </w:r>
    </w:p>
    <w:p w:rsidR="006856A0" w:rsidRPr="002B5933" w:rsidRDefault="006856A0" w:rsidP="0068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План утверждается в порядке и сроки, установленные органом-учредителем, но не позднее начала очередного финансового года (пункт 46 Требований 186).</w:t>
      </w:r>
    </w:p>
    <w:p w:rsidR="006856A0" w:rsidRPr="002B5933" w:rsidRDefault="006856A0" w:rsidP="006856A0">
      <w:pPr>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План финансово-хозяйственной деятельности на 2022 год и плановый период 2023 и 2024 годов в первоначальной редакции утвержден директором Учреждения 30.12.2021 года и согласован начальником финансово-экономического управления администрации городского округа Лотошино 30.12.2021 года (муниципальное задание утверждено 30.12.2021 года, соглашение на 2022</w:t>
      </w:r>
      <w:r w:rsidR="00737402" w:rsidRPr="002B5933">
        <w:rPr>
          <w:rFonts w:ascii="Times New Roman" w:eastAsiaTheme="minorEastAsia" w:hAnsi="Times New Roman"/>
          <w:sz w:val="24"/>
          <w:szCs w:val="24"/>
          <w:lang w:eastAsia="ru-RU"/>
        </w:rPr>
        <w:t xml:space="preserve"> </w:t>
      </w:r>
      <w:proofErr w:type="gramStart"/>
      <w:r w:rsidRPr="002B5933">
        <w:rPr>
          <w:rFonts w:ascii="Times New Roman" w:eastAsiaTheme="minorEastAsia" w:hAnsi="Times New Roman"/>
          <w:sz w:val="24"/>
          <w:szCs w:val="24"/>
          <w:lang w:eastAsia="ru-RU"/>
        </w:rPr>
        <w:t>год  заключено</w:t>
      </w:r>
      <w:proofErr w:type="gramEnd"/>
      <w:r w:rsidR="006C4CB1" w:rsidRPr="002B5933">
        <w:rPr>
          <w:rFonts w:ascii="Times New Roman" w:eastAsiaTheme="minorEastAsia" w:hAnsi="Times New Roman"/>
          <w:sz w:val="24"/>
          <w:szCs w:val="24"/>
          <w:lang w:eastAsia="ru-RU"/>
        </w:rPr>
        <w:t xml:space="preserve"> </w:t>
      </w:r>
      <w:r w:rsidRPr="002B5933">
        <w:rPr>
          <w:rFonts w:ascii="Times New Roman" w:eastAsiaTheme="minorEastAsia" w:hAnsi="Times New Roman"/>
          <w:sz w:val="24"/>
          <w:szCs w:val="24"/>
          <w:lang w:eastAsia="ru-RU"/>
        </w:rPr>
        <w:t>30.12.2021 года).</w:t>
      </w:r>
    </w:p>
    <w:p w:rsidR="006856A0" w:rsidRPr="002B5933" w:rsidRDefault="006856A0" w:rsidP="006856A0">
      <w:pPr>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План финансово-хозяйственной деятельности на 2023 год и плановый период 2024 и 2025 годов в первоначальной редакции утвержден директором учреждения 30.12.2022 года и согласован начальником финансово-экономического управления администрации городского округа Лотошино 30.12.2022 года (муниципальное задание утверждено 30.12.2022 года, соглашение на 2022 </w:t>
      </w:r>
      <w:proofErr w:type="gramStart"/>
      <w:r w:rsidRPr="002B5933">
        <w:rPr>
          <w:rFonts w:ascii="Times New Roman" w:eastAsiaTheme="minorEastAsia" w:hAnsi="Times New Roman"/>
          <w:sz w:val="24"/>
          <w:szCs w:val="24"/>
          <w:lang w:eastAsia="ru-RU"/>
        </w:rPr>
        <w:t>год  заключено</w:t>
      </w:r>
      <w:proofErr w:type="gramEnd"/>
      <w:r w:rsidRPr="002B5933">
        <w:rPr>
          <w:rFonts w:ascii="Times New Roman" w:eastAsiaTheme="minorEastAsia" w:hAnsi="Times New Roman"/>
          <w:sz w:val="24"/>
          <w:szCs w:val="24"/>
          <w:lang w:eastAsia="ru-RU"/>
        </w:rPr>
        <w:t xml:space="preserve"> 30.12.2022  года).</w:t>
      </w:r>
    </w:p>
    <w:p w:rsidR="006856A0" w:rsidRPr="002B5933" w:rsidRDefault="006856A0" w:rsidP="006856A0">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lastRenderedPageBreak/>
        <w:t xml:space="preserve">Изменения в Планы финансово-хозяйственной деятельности вносились путем </w:t>
      </w:r>
      <w:proofErr w:type="gramStart"/>
      <w:r w:rsidRPr="002B5933">
        <w:rPr>
          <w:rFonts w:ascii="Times New Roman" w:eastAsiaTheme="minorEastAsia" w:hAnsi="Times New Roman"/>
          <w:sz w:val="24"/>
          <w:szCs w:val="24"/>
          <w:lang w:eastAsia="ru-RU"/>
        </w:rPr>
        <w:t>утверждения  нового</w:t>
      </w:r>
      <w:proofErr w:type="gramEnd"/>
      <w:r w:rsidRPr="002B5933">
        <w:rPr>
          <w:rFonts w:ascii="Times New Roman" w:eastAsiaTheme="minorEastAsia" w:hAnsi="Times New Roman"/>
          <w:sz w:val="24"/>
          <w:szCs w:val="24"/>
          <w:lang w:eastAsia="ru-RU"/>
        </w:rPr>
        <w:t xml:space="preserve"> Плана с внесенными изменениями.</w:t>
      </w:r>
    </w:p>
    <w:p w:rsidR="006856A0" w:rsidRPr="002B5933" w:rsidRDefault="006856A0" w:rsidP="006856A0">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 В течение 2022 года в План финансово-хозяйственной деятельности на 2022 год и плановый период 2023 и 2024</w:t>
      </w:r>
      <w:r w:rsidR="006C4CB1" w:rsidRPr="002B5933">
        <w:rPr>
          <w:rFonts w:ascii="Times New Roman" w:eastAsiaTheme="minorEastAsia" w:hAnsi="Times New Roman"/>
          <w:sz w:val="24"/>
          <w:szCs w:val="24"/>
          <w:lang w:eastAsia="ru-RU"/>
        </w:rPr>
        <w:t xml:space="preserve"> </w:t>
      </w:r>
      <w:proofErr w:type="gramStart"/>
      <w:r w:rsidRPr="002B5933">
        <w:rPr>
          <w:rFonts w:ascii="Times New Roman" w:eastAsiaTheme="minorEastAsia" w:hAnsi="Times New Roman"/>
          <w:sz w:val="24"/>
          <w:szCs w:val="24"/>
          <w:lang w:eastAsia="ru-RU"/>
        </w:rPr>
        <w:t>годов  внесены</w:t>
      </w:r>
      <w:proofErr w:type="gramEnd"/>
      <w:r w:rsidRPr="002B5933">
        <w:rPr>
          <w:rFonts w:ascii="Times New Roman" w:eastAsiaTheme="minorEastAsia" w:hAnsi="Times New Roman"/>
          <w:sz w:val="24"/>
          <w:szCs w:val="24"/>
          <w:lang w:eastAsia="ru-RU"/>
        </w:rPr>
        <w:t xml:space="preserve"> изменения: 24.02.2022, 31.03.2022, 06.05.2022, 30.06.2022,  31.08.2022, 30.09.2022, 30.12.2022.</w:t>
      </w:r>
    </w:p>
    <w:p w:rsidR="006856A0" w:rsidRPr="002B5933" w:rsidRDefault="006856A0" w:rsidP="006856A0">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В проверяемом </w:t>
      </w:r>
      <w:proofErr w:type="gramStart"/>
      <w:r w:rsidRPr="002B5933">
        <w:rPr>
          <w:rFonts w:ascii="Times New Roman" w:eastAsiaTheme="minorEastAsia" w:hAnsi="Times New Roman"/>
          <w:sz w:val="24"/>
          <w:szCs w:val="24"/>
          <w:lang w:eastAsia="ru-RU"/>
        </w:rPr>
        <w:t>периоде  2023</w:t>
      </w:r>
      <w:proofErr w:type="gramEnd"/>
      <w:r w:rsidRPr="002B5933">
        <w:rPr>
          <w:rFonts w:ascii="Times New Roman" w:eastAsiaTheme="minorEastAsia" w:hAnsi="Times New Roman"/>
          <w:sz w:val="24"/>
          <w:szCs w:val="24"/>
          <w:lang w:eastAsia="ru-RU"/>
        </w:rPr>
        <w:t xml:space="preserve"> года в План финансово-хозяйственной деятельности на 2023 год и плановый период 2024 и 2025 годов изменения вносились 31.03.2023, 30.06.2023, 30.08.2023, 29.09.2023. </w:t>
      </w:r>
    </w:p>
    <w:p w:rsidR="006856A0" w:rsidRPr="002B5933" w:rsidRDefault="006856A0" w:rsidP="006856A0">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Изменения внесены в соответствии с   уточнением размера субсидий на выполнение муниципального задания и иные цели, а также перераспределением и уточнением текущих расходов. </w:t>
      </w:r>
    </w:p>
    <w:p w:rsidR="006856A0" w:rsidRPr="002B5933" w:rsidRDefault="006856A0" w:rsidP="006856A0">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sz w:val="24"/>
          <w:szCs w:val="24"/>
          <w:lang w:eastAsia="ru-RU"/>
        </w:rPr>
        <w:t xml:space="preserve">Объем финансового обеспечения на </w:t>
      </w:r>
      <w:r w:rsidR="00E737A5" w:rsidRPr="002B5933">
        <w:rPr>
          <w:rFonts w:ascii="Times New Roman" w:eastAsiaTheme="minorEastAsia" w:hAnsi="Times New Roman" w:cstheme="minorBidi"/>
          <w:sz w:val="24"/>
          <w:szCs w:val="24"/>
          <w:lang w:eastAsia="ru-RU"/>
        </w:rPr>
        <w:t>2022</w:t>
      </w:r>
      <w:r w:rsidRPr="002B5933">
        <w:rPr>
          <w:rFonts w:ascii="Times New Roman" w:eastAsiaTheme="minorEastAsia" w:hAnsi="Times New Roman" w:cstheme="minorBidi"/>
          <w:sz w:val="24"/>
          <w:szCs w:val="24"/>
          <w:lang w:eastAsia="ru-RU"/>
        </w:rPr>
        <w:t xml:space="preserve"> год за счет средств субсидии на выполнение муниципального задания, отраженный в ПФХД, соответствует размеру субсидии, предусмотренному </w:t>
      </w:r>
      <w:r w:rsidRPr="002B5933">
        <w:rPr>
          <w:rFonts w:ascii="Times New Roman" w:eastAsiaTheme="minorEastAsia" w:hAnsi="Times New Roman" w:cstheme="minorBidi"/>
          <w:bCs/>
          <w:sz w:val="24"/>
          <w:szCs w:val="24"/>
          <w:lang w:eastAsia="ru-RU"/>
        </w:rPr>
        <w:t>Соглашениями о порядке и условиях предоставления субсидии на финансовое обеспечение муниципального задания на оказание муниципальных услуг (выполнение работ), заключенными с Администрацией городского округа Лотошино.</w:t>
      </w:r>
    </w:p>
    <w:p w:rsidR="00637836" w:rsidRPr="002B5933" w:rsidRDefault="00637836" w:rsidP="006856A0">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p>
    <w:p w:rsidR="00637836" w:rsidRPr="002B5933" w:rsidRDefault="00637836" w:rsidP="00637836">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 xml:space="preserve">  При анализе Планов финансово-хозяйственной деятельности отмечается следующее:</w:t>
      </w:r>
    </w:p>
    <w:p w:rsidR="00637836" w:rsidRPr="002B5933" w:rsidRDefault="00637836" w:rsidP="00637836">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1.</w:t>
      </w:r>
      <w:r w:rsidRPr="002B5933">
        <w:rPr>
          <w:rFonts w:ascii="Times New Roman" w:eastAsiaTheme="minorEastAsia" w:hAnsi="Times New Roman" w:cstheme="minorBidi"/>
          <w:bCs/>
          <w:sz w:val="24"/>
          <w:szCs w:val="24"/>
          <w:lang w:eastAsia="ru-RU"/>
        </w:rPr>
        <w:tab/>
        <w:t xml:space="preserve">В соответствии с требованиями Порядка составления и утверждения плана финансово-хозяйственной деятельности муниципальных бюджетных и автономных учреждений городского округа Лотошино, утвержденного Постановлением Главы городского округа Лотошино №67/1 от 03.02.2020 года к представленному на утверждение </w:t>
      </w:r>
      <w:proofErr w:type="gramStart"/>
      <w:r w:rsidRPr="002B5933">
        <w:rPr>
          <w:rFonts w:ascii="Times New Roman" w:eastAsiaTheme="minorEastAsia" w:hAnsi="Times New Roman" w:cstheme="minorBidi"/>
          <w:bCs/>
          <w:sz w:val="24"/>
          <w:szCs w:val="24"/>
          <w:lang w:eastAsia="ru-RU"/>
        </w:rPr>
        <w:t xml:space="preserve">проекта </w:t>
      </w:r>
      <w:r w:rsidR="00EC3813" w:rsidRPr="002B5933">
        <w:rPr>
          <w:rFonts w:ascii="Times New Roman" w:eastAsiaTheme="minorEastAsia" w:hAnsi="Times New Roman" w:cstheme="minorBidi"/>
          <w:bCs/>
          <w:sz w:val="24"/>
          <w:szCs w:val="24"/>
          <w:lang w:eastAsia="ru-RU"/>
        </w:rPr>
        <w:t xml:space="preserve"> </w:t>
      </w:r>
      <w:r w:rsidRPr="002B5933">
        <w:rPr>
          <w:rFonts w:ascii="Times New Roman" w:eastAsiaTheme="minorEastAsia" w:hAnsi="Times New Roman" w:cstheme="minorBidi"/>
          <w:bCs/>
          <w:sz w:val="24"/>
          <w:szCs w:val="24"/>
          <w:lang w:eastAsia="ru-RU"/>
        </w:rPr>
        <w:t>Плана</w:t>
      </w:r>
      <w:proofErr w:type="gramEnd"/>
      <w:r w:rsidRPr="002B5933">
        <w:rPr>
          <w:rFonts w:ascii="Times New Roman" w:eastAsiaTheme="minorEastAsia" w:hAnsi="Times New Roman" w:cstheme="minorBidi"/>
          <w:bCs/>
          <w:sz w:val="24"/>
          <w:szCs w:val="24"/>
          <w:lang w:eastAsia="ru-RU"/>
        </w:rPr>
        <w:t xml:space="preserve"> прилагаются расчеты (обоснования) плановых показателей по поступлениям и выплатам (пункт 10 Порядка). </w:t>
      </w:r>
      <w:proofErr w:type="gramStart"/>
      <w:r w:rsidRPr="002B5933">
        <w:rPr>
          <w:rFonts w:ascii="Times New Roman" w:eastAsiaTheme="minorEastAsia" w:hAnsi="Times New Roman" w:cstheme="minorBidi"/>
          <w:bCs/>
          <w:sz w:val="24"/>
          <w:szCs w:val="24"/>
          <w:lang w:eastAsia="ru-RU"/>
        </w:rPr>
        <w:t>Расчеты  (</w:t>
      </w:r>
      <w:proofErr w:type="gramEnd"/>
      <w:r w:rsidRPr="002B5933">
        <w:rPr>
          <w:rFonts w:ascii="Times New Roman" w:eastAsiaTheme="minorEastAsia" w:hAnsi="Times New Roman" w:cstheme="minorBidi"/>
          <w:bCs/>
          <w:sz w:val="24"/>
          <w:szCs w:val="24"/>
          <w:lang w:eastAsia="ru-RU"/>
        </w:rPr>
        <w:t>обоснования) по выплатам формируются раздельно по источникам их финансового обеспечения (по строкам 2100-2600 Плана). Расчет расходов осуществляется по видам расходов.</w:t>
      </w:r>
    </w:p>
    <w:p w:rsidR="00637836" w:rsidRPr="002B5933" w:rsidRDefault="00637836" w:rsidP="00637836">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 xml:space="preserve">Детализация (обоснования) расходов в соответствии п. 24 - 43 Приказа Минфина России от 31.08.2018 N 186н (ред. от 08.06.2022) "О Требованиях к составлению и утверждению плана финансово-хозяйственной деятельности государственного (муниципального) учреждения» представлены к плану ФХД по </w:t>
      </w:r>
      <w:proofErr w:type="gramStart"/>
      <w:r w:rsidRPr="002B5933">
        <w:rPr>
          <w:rFonts w:ascii="Times New Roman" w:eastAsiaTheme="minorEastAsia" w:hAnsi="Times New Roman" w:cstheme="minorBidi"/>
          <w:bCs/>
          <w:sz w:val="24"/>
          <w:szCs w:val="24"/>
          <w:lang w:eastAsia="ru-RU"/>
        </w:rPr>
        <w:t>расчетам  расходов</w:t>
      </w:r>
      <w:proofErr w:type="gramEnd"/>
      <w:r w:rsidRPr="002B5933">
        <w:rPr>
          <w:rFonts w:ascii="Times New Roman" w:eastAsiaTheme="minorEastAsia" w:hAnsi="Times New Roman" w:cstheme="minorBidi"/>
          <w:bCs/>
          <w:sz w:val="24"/>
          <w:szCs w:val="24"/>
          <w:lang w:eastAsia="ru-RU"/>
        </w:rPr>
        <w:t xml:space="preserve"> на оплату труда.</w:t>
      </w:r>
    </w:p>
    <w:p w:rsidR="00637836" w:rsidRPr="002B5933" w:rsidRDefault="00637836" w:rsidP="00637836">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 xml:space="preserve">Детализация расчетов по каждой группе расходов отдельно отсутствует. В </w:t>
      </w:r>
      <w:proofErr w:type="gramStart"/>
      <w:r w:rsidRPr="002B5933">
        <w:rPr>
          <w:rFonts w:ascii="Times New Roman" w:eastAsiaTheme="minorEastAsia" w:hAnsi="Times New Roman" w:cstheme="minorBidi"/>
          <w:bCs/>
          <w:sz w:val="24"/>
          <w:szCs w:val="24"/>
          <w:lang w:eastAsia="ru-RU"/>
        </w:rPr>
        <w:t>нарушение  пункта</w:t>
      </w:r>
      <w:proofErr w:type="gramEnd"/>
      <w:r w:rsidRPr="002B5933">
        <w:rPr>
          <w:rFonts w:ascii="Times New Roman" w:eastAsiaTheme="minorEastAsia" w:hAnsi="Times New Roman" w:cstheme="minorBidi"/>
          <w:bCs/>
          <w:sz w:val="24"/>
          <w:szCs w:val="24"/>
          <w:lang w:eastAsia="ru-RU"/>
        </w:rPr>
        <w:t xml:space="preserve">  31 Требований №186н органом-учредителем не приняты решения о планировании указанных выплат раздельно по источникам финансового обеспечения.</w:t>
      </w:r>
    </w:p>
    <w:p w:rsidR="00637836" w:rsidRPr="002B5933" w:rsidRDefault="00637836" w:rsidP="00637836">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 xml:space="preserve">Таким образом, сделать оценку правомерности и обоснованности представленных </w:t>
      </w:r>
      <w:proofErr w:type="gramStart"/>
      <w:r w:rsidRPr="002B5933">
        <w:rPr>
          <w:rFonts w:ascii="Times New Roman" w:eastAsiaTheme="minorEastAsia" w:hAnsi="Times New Roman" w:cstheme="minorBidi"/>
          <w:bCs/>
          <w:sz w:val="24"/>
          <w:szCs w:val="24"/>
          <w:lang w:eastAsia="ru-RU"/>
        </w:rPr>
        <w:t>расчетов  не</w:t>
      </w:r>
      <w:proofErr w:type="gramEnd"/>
      <w:r w:rsidRPr="002B5933">
        <w:rPr>
          <w:rFonts w:ascii="Times New Roman" w:eastAsiaTheme="minorEastAsia" w:hAnsi="Times New Roman" w:cstheme="minorBidi"/>
          <w:bCs/>
          <w:sz w:val="24"/>
          <w:szCs w:val="24"/>
          <w:lang w:eastAsia="ru-RU"/>
        </w:rPr>
        <w:t xml:space="preserve"> представляется возможным.</w:t>
      </w:r>
    </w:p>
    <w:p w:rsidR="00637836" w:rsidRPr="002B5933" w:rsidRDefault="00637836" w:rsidP="00637836">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2. Объем финансового обеспечения на 2022 год за счет средств субсидии на иные цели отраженный в ПФХД по состоянию на 31.12.2022 года, соответствует размеру субсидии, предусмотренному Соглашением о порядке представления субсидий на иные цели от 30.12.2021 года №385/XII-2021 (в редакции внесенных изменений), заключенному с Администрацией городского округа Лотошино.</w:t>
      </w:r>
    </w:p>
    <w:p w:rsidR="00637836" w:rsidRPr="002B5933" w:rsidRDefault="00637836" w:rsidP="00637836">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Исполнение плана финансово-хозяйственной деятельности в 202</w:t>
      </w:r>
      <w:r w:rsidR="00C17E4A" w:rsidRPr="002B5933">
        <w:rPr>
          <w:rFonts w:ascii="Times New Roman" w:eastAsiaTheme="minorEastAsia" w:hAnsi="Times New Roman" w:cstheme="minorBidi"/>
          <w:bCs/>
          <w:sz w:val="24"/>
          <w:szCs w:val="24"/>
          <w:lang w:eastAsia="ru-RU"/>
        </w:rPr>
        <w:t>2</w:t>
      </w:r>
      <w:r w:rsidRPr="002B5933">
        <w:rPr>
          <w:rFonts w:ascii="Times New Roman" w:eastAsiaTheme="minorEastAsia" w:hAnsi="Times New Roman" w:cstheme="minorBidi"/>
          <w:bCs/>
          <w:sz w:val="24"/>
          <w:szCs w:val="24"/>
          <w:lang w:eastAsia="ru-RU"/>
        </w:rPr>
        <w:t xml:space="preserve"> году характеризуется следующими показателями (в рублях) (согласно формы по ОКУД №0503737 «Отчет об исполнении учреждением плана его финансово-хозяйственной деятельности»):</w:t>
      </w:r>
    </w:p>
    <w:p w:rsidR="00C17E4A" w:rsidRPr="002B5933" w:rsidRDefault="00C17E4A" w:rsidP="00637836">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p>
    <w:p w:rsidR="00C17E4A" w:rsidRPr="002B5933" w:rsidRDefault="00C17E4A" w:rsidP="00D412A9">
      <w:pPr>
        <w:numPr>
          <w:ilvl w:val="0"/>
          <w:numId w:val="10"/>
        </w:numPr>
        <w:tabs>
          <w:tab w:val="num" w:pos="720"/>
          <w:tab w:val="left" w:pos="1260"/>
        </w:tabs>
        <w:autoSpaceDE w:val="0"/>
        <w:autoSpaceDN w:val="0"/>
        <w:adjustRightInd w:val="0"/>
        <w:spacing w:after="0" w:line="240" w:lineRule="auto"/>
        <w:ind w:left="0" w:firstLine="0"/>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Приносящая доход деятельность (собственные доходы учреждения)</w:t>
      </w:r>
    </w:p>
    <w:p w:rsidR="00C17E4A" w:rsidRPr="002B5933" w:rsidRDefault="00C17E4A" w:rsidP="00D412A9">
      <w:pPr>
        <w:tabs>
          <w:tab w:val="left" w:pos="1260"/>
        </w:tabs>
        <w:autoSpaceDE w:val="0"/>
        <w:autoSpaceDN w:val="0"/>
        <w:adjustRightInd w:val="0"/>
        <w:spacing w:after="0" w:line="240" w:lineRule="auto"/>
        <w:jc w:val="both"/>
        <w:rPr>
          <w:rFonts w:ascii="Times New Roman" w:eastAsiaTheme="minorEastAsia" w:hAnsi="Times New Roman" w:cstheme="minorBidi"/>
          <w:iCs/>
          <w:sz w:val="24"/>
          <w:szCs w:val="24"/>
          <w:lang w:eastAsia="ru-RU"/>
        </w:rPr>
      </w:pPr>
    </w:p>
    <w:tbl>
      <w:tblPr>
        <w:tblW w:w="10348" w:type="dxa"/>
        <w:tblInd w:w="-601" w:type="dxa"/>
        <w:tblLayout w:type="fixed"/>
        <w:tblLook w:val="0000" w:firstRow="0" w:lastRow="0" w:firstColumn="0" w:lastColumn="0" w:noHBand="0" w:noVBand="0"/>
      </w:tblPr>
      <w:tblGrid>
        <w:gridCol w:w="5558"/>
        <w:gridCol w:w="1417"/>
        <w:gridCol w:w="1843"/>
        <w:gridCol w:w="1530"/>
      </w:tblGrid>
      <w:tr w:rsidR="002B5933" w:rsidRPr="002B5933" w:rsidTr="00E44E69">
        <w:trPr>
          <w:trHeight w:val="1030"/>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4A" w:rsidRPr="002B5933" w:rsidRDefault="00C17E4A" w:rsidP="00D412A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lastRenderedPageBreak/>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7E4A" w:rsidRPr="002B5933" w:rsidRDefault="00C17E4A" w:rsidP="00D412A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Утверждено плановых назначений</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17E4A" w:rsidRPr="002B5933" w:rsidRDefault="00C17E4A" w:rsidP="00D412A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Исполнено плановых назначений</w:t>
            </w:r>
          </w:p>
          <w:p w:rsidR="00C17E4A" w:rsidRPr="002B5933" w:rsidRDefault="00C17E4A" w:rsidP="00D412A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через лицевые счета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17E4A" w:rsidRPr="002B5933" w:rsidRDefault="00C17E4A" w:rsidP="00D412A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Не исполнено плановых назначений</w:t>
            </w:r>
          </w:p>
        </w:tc>
      </w:tr>
      <w:tr w:rsidR="002B5933" w:rsidRPr="002B5933" w:rsidTr="00E44E69">
        <w:trPr>
          <w:trHeight w:val="264"/>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7E4A" w:rsidRPr="002B5933" w:rsidRDefault="00C17E4A" w:rsidP="00D412A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17E4A" w:rsidRPr="002B5933" w:rsidRDefault="00C17E4A" w:rsidP="00D412A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17E4A" w:rsidRPr="002B5933" w:rsidRDefault="00C17E4A" w:rsidP="00D412A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3</w:t>
            </w:r>
          </w:p>
        </w:tc>
        <w:tc>
          <w:tcPr>
            <w:tcW w:w="1530" w:type="dxa"/>
            <w:tcBorders>
              <w:top w:val="single" w:sz="4" w:space="0" w:color="auto"/>
              <w:bottom w:val="single" w:sz="4" w:space="0" w:color="auto"/>
              <w:right w:val="single" w:sz="4" w:space="0" w:color="auto"/>
            </w:tcBorders>
            <w:vAlign w:val="bottom"/>
          </w:tcPr>
          <w:p w:rsidR="00C17E4A" w:rsidRPr="002B5933" w:rsidRDefault="00C17E4A" w:rsidP="00D412A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4</w:t>
            </w:r>
          </w:p>
        </w:tc>
      </w:tr>
      <w:tr w:rsidR="002B5933" w:rsidRPr="002B5933" w:rsidTr="00E44E69">
        <w:trPr>
          <w:trHeight w:val="317"/>
        </w:trPr>
        <w:tc>
          <w:tcPr>
            <w:tcW w:w="5558" w:type="dxa"/>
            <w:tcBorders>
              <w:top w:val="nil"/>
              <w:left w:val="single" w:sz="4" w:space="0" w:color="auto"/>
              <w:bottom w:val="single" w:sz="4" w:space="0" w:color="auto"/>
              <w:right w:val="single" w:sz="4" w:space="0" w:color="auto"/>
            </w:tcBorders>
            <w:shd w:val="clear" w:color="auto" w:fill="auto"/>
            <w:noWrap/>
          </w:tcPr>
          <w:p w:rsidR="00C17E4A" w:rsidRPr="002B5933" w:rsidRDefault="00C17E4A" w:rsidP="00D412A9">
            <w:pPr>
              <w:tabs>
                <w:tab w:val="left" w:pos="1260"/>
              </w:tabs>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t>Доходы - всего</w:t>
            </w:r>
          </w:p>
        </w:tc>
        <w:tc>
          <w:tcPr>
            <w:tcW w:w="1417" w:type="dxa"/>
            <w:tcBorders>
              <w:top w:val="nil"/>
              <w:left w:val="nil"/>
              <w:bottom w:val="single" w:sz="4" w:space="0" w:color="auto"/>
              <w:right w:val="single" w:sz="4" w:space="0" w:color="auto"/>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247 513,31</w:t>
            </w:r>
          </w:p>
        </w:tc>
        <w:tc>
          <w:tcPr>
            <w:tcW w:w="1843" w:type="dxa"/>
            <w:tcBorders>
              <w:top w:val="single" w:sz="8" w:space="0" w:color="000000"/>
              <w:left w:val="single" w:sz="4" w:space="0" w:color="000000"/>
              <w:bottom w:val="single" w:sz="4" w:space="0" w:color="auto"/>
              <w:right w:val="single" w:sz="4" w:space="0" w:color="000000"/>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247 486,45</w:t>
            </w:r>
          </w:p>
        </w:tc>
        <w:tc>
          <w:tcPr>
            <w:tcW w:w="1530" w:type="dxa"/>
            <w:tcBorders>
              <w:top w:val="single" w:sz="8" w:space="0" w:color="000000"/>
              <w:left w:val="nil"/>
              <w:bottom w:val="single" w:sz="4" w:space="0" w:color="000000"/>
              <w:right w:val="single" w:sz="8" w:space="0" w:color="000000"/>
            </w:tcBorders>
            <w:shd w:val="clear" w:color="auto" w:fill="auto"/>
          </w:tcPr>
          <w:p w:rsidR="00C17E4A" w:rsidRPr="002B5933" w:rsidRDefault="00C17E4A" w:rsidP="00D412A9">
            <w:pPr>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26,86</w:t>
            </w:r>
          </w:p>
        </w:tc>
      </w:tr>
      <w:tr w:rsidR="002B5933" w:rsidRPr="002B5933" w:rsidTr="00E44E69">
        <w:trPr>
          <w:trHeight w:val="264"/>
        </w:trPr>
        <w:tc>
          <w:tcPr>
            <w:tcW w:w="5558" w:type="dxa"/>
            <w:tcBorders>
              <w:top w:val="single" w:sz="4" w:space="0" w:color="auto"/>
              <w:left w:val="single" w:sz="4" w:space="0" w:color="auto"/>
              <w:bottom w:val="single" w:sz="4" w:space="0" w:color="auto"/>
              <w:right w:val="single" w:sz="4" w:space="0" w:color="auto"/>
            </w:tcBorders>
            <w:shd w:val="clear" w:color="auto" w:fill="auto"/>
            <w:noWrap/>
          </w:tcPr>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Доходы от оказания платных услуг</w:t>
            </w:r>
          </w:p>
        </w:tc>
        <w:tc>
          <w:tcPr>
            <w:tcW w:w="1417" w:type="dxa"/>
            <w:tcBorders>
              <w:top w:val="single" w:sz="4" w:space="0" w:color="auto"/>
              <w:left w:val="nil"/>
              <w:bottom w:val="single" w:sz="4" w:space="0" w:color="auto"/>
              <w:right w:val="single" w:sz="4" w:space="0" w:color="auto"/>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264 887,00</w:t>
            </w:r>
          </w:p>
        </w:tc>
        <w:tc>
          <w:tcPr>
            <w:tcW w:w="1843" w:type="dxa"/>
            <w:tcBorders>
              <w:top w:val="single" w:sz="4" w:space="0" w:color="auto"/>
              <w:left w:val="single" w:sz="4" w:space="0" w:color="000000"/>
              <w:bottom w:val="single" w:sz="4" w:space="0" w:color="000000"/>
              <w:right w:val="single" w:sz="4" w:space="0" w:color="000000"/>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264 860,14</w:t>
            </w:r>
          </w:p>
        </w:tc>
        <w:tc>
          <w:tcPr>
            <w:tcW w:w="1530" w:type="dxa"/>
            <w:tcBorders>
              <w:top w:val="single" w:sz="8" w:space="0" w:color="000000"/>
              <w:left w:val="nil"/>
              <w:bottom w:val="single" w:sz="4" w:space="0" w:color="000000"/>
              <w:right w:val="single" w:sz="8" w:space="0" w:color="000000"/>
            </w:tcBorders>
            <w:shd w:val="clear" w:color="auto" w:fill="auto"/>
          </w:tcPr>
          <w:p w:rsidR="00C17E4A" w:rsidRPr="002B5933" w:rsidRDefault="00C17E4A" w:rsidP="00D412A9">
            <w:pPr>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26,86</w:t>
            </w:r>
          </w:p>
        </w:tc>
      </w:tr>
      <w:tr w:rsidR="002B5933" w:rsidRPr="002B5933" w:rsidTr="00E44E69">
        <w:trPr>
          <w:trHeight w:val="264"/>
        </w:trPr>
        <w:tc>
          <w:tcPr>
            <w:tcW w:w="5558" w:type="dxa"/>
            <w:tcBorders>
              <w:top w:val="single" w:sz="4" w:space="0" w:color="auto"/>
              <w:left w:val="single" w:sz="4" w:space="0" w:color="auto"/>
              <w:bottom w:val="single" w:sz="4" w:space="0" w:color="auto"/>
              <w:right w:val="single" w:sz="4" w:space="0" w:color="auto"/>
            </w:tcBorders>
            <w:shd w:val="clear" w:color="auto" w:fill="auto"/>
            <w:noWrap/>
          </w:tcPr>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Штрафы, пени, неустойки,</w:t>
            </w:r>
          </w:p>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возмещения ущерба</w:t>
            </w:r>
          </w:p>
        </w:tc>
        <w:tc>
          <w:tcPr>
            <w:tcW w:w="1417" w:type="dxa"/>
            <w:tcBorders>
              <w:top w:val="single" w:sz="4" w:space="0" w:color="auto"/>
              <w:left w:val="nil"/>
              <w:bottom w:val="single" w:sz="4" w:space="0" w:color="auto"/>
              <w:right w:val="single" w:sz="4" w:space="0" w:color="auto"/>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13,31</w:t>
            </w:r>
          </w:p>
        </w:tc>
        <w:tc>
          <w:tcPr>
            <w:tcW w:w="1843" w:type="dxa"/>
            <w:tcBorders>
              <w:top w:val="single" w:sz="4" w:space="0" w:color="auto"/>
              <w:left w:val="single" w:sz="4" w:space="0" w:color="000000"/>
              <w:bottom w:val="single" w:sz="4" w:space="0" w:color="000000"/>
              <w:right w:val="single" w:sz="4" w:space="0" w:color="000000"/>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13,31</w:t>
            </w:r>
          </w:p>
        </w:tc>
        <w:tc>
          <w:tcPr>
            <w:tcW w:w="1530" w:type="dxa"/>
            <w:tcBorders>
              <w:top w:val="single" w:sz="8" w:space="0" w:color="000000"/>
              <w:left w:val="nil"/>
              <w:bottom w:val="single" w:sz="4" w:space="0" w:color="000000"/>
              <w:right w:val="single" w:sz="8" w:space="0" w:color="000000"/>
            </w:tcBorders>
            <w:shd w:val="clear" w:color="auto" w:fill="auto"/>
          </w:tcPr>
          <w:p w:rsidR="00C17E4A" w:rsidRPr="002B5933" w:rsidRDefault="00C17E4A" w:rsidP="00D412A9">
            <w:pPr>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0</w:t>
            </w:r>
          </w:p>
        </w:tc>
      </w:tr>
      <w:tr w:rsidR="002B5933" w:rsidRPr="002B5933" w:rsidTr="006C4CB1">
        <w:trPr>
          <w:trHeight w:val="264"/>
        </w:trPr>
        <w:tc>
          <w:tcPr>
            <w:tcW w:w="5558" w:type="dxa"/>
            <w:tcBorders>
              <w:top w:val="single" w:sz="4" w:space="0" w:color="auto"/>
              <w:left w:val="single" w:sz="4" w:space="0" w:color="auto"/>
              <w:bottom w:val="single" w:sz="4" w:space="0" w:color="auto"/>
              <w:right w:val="single" w:sz="4" w:space="0" w:color="auto"/>
            </w:tcBorders>
            <w:shd w:val="clear" w:color="auto" w:fill="auto"/>
            <w:noWrap/>
          </w:tcPr>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Прочие доходы</w:t>
            </w:r>
          </w:p>
        </w:tc>
        <w:tc>
          <w:tcPr>
            <w:tcW w:w="1417" w:type="dxa"/>
            <w:tcBorders>
              <w:top w:val="single" w:sz="4" w:space="0" w:color="auto"/>
              <w:left w:val="nil"/>
              <w:bottom w:val="single" w:sz="4" w:space="0" w:color="auto"/>
              <w:right w:val="single" w:sz="4" w:space="0" w:color="auto"/>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- 17 387,0</w:t>
            </w:r>
          </w:p>
        </w:tc>
        <w:tc>
          <w:tcPr>
            <w:tcW w:w="1843" w:type="dxa"/>
            <w:tcBorders>
              <w:top w:val="single" w:sz="4" w:space="0" w:color="auto"/>
              <w:left w:val="single" w:sz="4" w:space="0" w:color="000000"/>
              <w:bottom w:val="single" w:sz="4" w:space="0" w:color="auto"/>
              <w:right w:val="single" w:sz="4" w:space="0" w:color="000000"/>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-17 387,0</w:t>
            </w:r>
          </w:p>
        </w:tc>
        <w:tc>
          <w:tcPr>
            <w:tcW w:w="1530" w:type="dxa"/>
            <w:tcBorders>
              <w:top w:val="single" w:sz="8" w:space="0" w:color="000000"/>
              <w:left w:val="nil"/>
              <w:bottom w:val="single" w:sz="4" w:space="0" w:color="auto"/>
              <w:right w:val="single" w:sz="8" w:space="0" w:color="000000"/>
            </w:tcBorders>
            <w:shd w:val="clear" w:color="auto" w:fill="auto"/>
          </w:tcPr>
          <w:p w:rsidR="00C17E4A" w:rsidRPr="002B5933" w:rsidRDefault="00C17E4A" w:rsidP="00D412A9">
            <w:pPr>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0</w:t>
            </w:r>
          </w:p>
        </w:tc>
      </w:tr>
      <w:tr w:rsidR="002B5933" w:rsidRPr="002B5933" w:rsidTr="006C4CB1">
        <w:trPr>
          <w:trHeight w:val="322"/>
        </w:trPr>
        <w:tc>
          <w:tcPr>
            <w:tcW w:w="5558" w:type="dxa"/>
            <w:tcBorders>
              <w:top w:val="single" w:sz="4" w:space="0" w:color="auto"/>
              <w:left w:val="single" w:sz="4" w:space="0" w:color="auto"/>
              <w:bottom w:val="single" w:sz="4" w:space="0" w:color="auto"/>
              <w:right w:val="single" w:sz="4" w:space="0" w:color="auto"/>
            </w:tcBorders>
            <w:shd w:val="clear" w:color="auto" w:fill="auto"/>
            <w:noWrap/>
          </w:tcPr>
          <w:p w:rsidR="00C17E4A" w:rsidRPr="002B5933" w:rsidRDefault="00C17E4A" w:rsidP="00D412A9">
            <w:pPr>
              <w:tabs>
                <w:tab w:val="left" w:pos="1260"/>
              </w:tabs>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t>Расходы - всего</w:t>
            </w:r>
          </w:p>
        </w:tc>
        <w:tc>
          <w:tcPr>
            <w:tcW w:w="1417" w:type="dxa"/>
            <w:tcBorders>
              <w:top w:val="single" w:sz="4" w:space="0" w:color="auto"/>
              <w:left w:val="nil"/>
              <w:bottom w:val="single" w:sz="4" w:space="0" w:color="auto"/>
              <w:right w:val="single" w:sz="4" w:space="0" w:color="auto"/>
            </w:tcBorders>
            <w:shd w:val="clear" w:color="auto" w:fill="auto"/>
            <w:noWrap/>
          </w:tcPr>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380 941,98</w:t>
            </w:r>
          </w:p>
        </w:tc>
        <w:tc>
          <w:tcPr>
            <w:tcW w:w="1843" w:type="dxa"/>
            <w:tcBorders>
              <w:top w:val="single" w:sz="4" w:space="0" w:color="auto"/>
              <w:left w:val="nil"/>
              <w:bottom w:val="single" w:sz="4" w:space="0" w:color="auto"/>
              <w:right w:val="single" w:sz="4" w:space="0" w:color="auto"/>
            </w:tcBorders>
            <w:shd w:val="clear" w:color="auto" w:fill="auto"/>
            <w:noWrap/>
          </w:tcPr>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312 172,87</w:t>
            </w:r>
          </w:p>
        </w:tc>
        <w:tc>
          <w:tcPr>
            <w:tcW w:w="1530" w:type="dxa"/>
            <w:tcBorders>
              <w:top w:val="single" w:sz="4" w:space="0" w:color="auto"/>
              <w:left w:val="nil"/>
              <w:bottom w:val="single" w:sz="4" w:space="0" w:color="auto"/>
              <w:right w:val="single" w:sz="4" w:space="0" w:color="auto"/>
            </w:tcBorders>
            <w:shd w:val="clear" w:color="auto" w:fill="auto"/>
            <w:noWrap/>
          </w:tcPr>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68 769,11</w:t>
            </w:r>
          </w:p>
        </w:tc>
      </w:tr>
      <w:tr w:rsidR="002B5933" w:rsidRPr="002B5933" w:rsidTr="00F64D50">
        <w:trPr>
          <w:trHeight w:val="264"/>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tcPr>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в том числе:</w:t>
            </w:r>
          </w:p>
        </w:tc>
      </w:tr>
      <w:tr w:rsidR="002B5933" w:rsidRPr="002B5933" w:rsidTr="00E44E69">
        <w:trPr>
          <w:trHeight w:val="529"/>
        </w:trPr>
        <w:tc>
          <w:tcPr>
            <w:tcW w:w="5558" w:type="dxa"/>
            <w:tcBorders>
              <w:top w:val="single" w:sz="4" w:space="0" w:color="auto"/>
              <w:left w:val="single" w:sz="4" w:space="0" w:color="auto"/>
              <w:bottom w:val="single" w:sz="4" w:space="0" w:color="auto"/>
              <w:right w:val="single" w:sz="4" w:space="0" w:color="auto"/>
            </w:tcBorders>
            <w:shd w:val="clear" w:color="auto" w:fill="auto"/>
          </w:tcPr>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Прочая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196 434,47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180 727,00</w:t>
            </w:r>
          </w:p>
        </w:tc>
        <w:tc>
          <w:tcPr>
            <w:tcW w:w="1530" w:type="dxa"/>
            <w:tcBorders>
              <w:top w:val="single" w:sz="4" w:space="0" w:color="000000"/>
              <w:left w:val="nil"/>
              <w:bottom w:val="single" w:sz="4" w:space="0" w:color="000000"/>
              <w:right w:val="single" w:sz="8" w:space="0" w:color="000000"/>
            </w:tcBorders>
            <w:shd w:val="clear" w:color="auto" w:fill="auto"/>
            <w:noWrap/>
          </w:tcPr>
          <w:p w:rsidR="00C17E4A" w:rsidRPr="002B5933" w:rsidRDefault="00C17E4A" w:rsidP="00D412A9">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15 707,47</w:t>
            </w:r>
          </w:p>
        </w:tc>
      </w:tr>
      <w:tr w:rsidR="002B5933" w:rsidRPr="002B5933" w:rsidTr="00E44E69">
        <w:trPr>
          <w:trHeight w:val="529"/>
        </w:trPr>
        <w:tc>
          <w:tcPr>
            <w:tcW w:w="5558" w:type="dxa"/>
            <w:tcBorders>
              <w:top w:val="single" w:sz="4" w:space="0" w:color="auto"/>
              <w:left w:val="single" w:sz="4" w:space="0" w:color="auto"/>
              <w:bottom w:val="single" w:sz="4" w:space="0" w:color="auto"/>
              <w:right w:val="single" w:sz="4" w:space="0" w:color="auto"/>
            </w:tcBorders>
            <w:shd w:val="clear" w:color="auto" w:fill="auto"/>
          </w:tcPr>
          <w:p w:rsidR="00C17E4A" w:rsidRPr="002B5933" w:rsidRDefault="00C17E4A" w:rsidP="00D412A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Закупка энергетических ресурсов</w:t>
            </w:r>
          </w:p>
        </w:tc>
        <w:tc>
          <w:tcPr>
            <w:tcW w:w="1417" w:type="dxa"/>
            <w:tcBorders>
              <w:top w:val="single" w:sz="4" w:space="0" w:color="auto"/>
              <w:left w:val="nil"/>
              <w:bottom w:val="single" w:sz="4" w:space="0" w:color="auto"/>
              <w:right w:val="single" w:sz="4" w:space="0" w:color="auto"/>
            </w:tcBorders>
            <w:shd w:val="clear" w:color="auto" w:fill="auto"/>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184 507,51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C17E4A" w:rsidRPr="002B5933" w:rsidRDefault="00C17E4A" w:rsidP="00D412A9">
            <w:pPr>
              <w:spacing w:after="0" w:line="240" w:lineRule="auto"/>
              <w:jc w:val="center"/>
              <w:rPr>
                <w:rFonts w:ascii="Times New Roman" w:hAnsi="Times New Roman"/>
              </w:rPr>
            </w:pPr>
            <w:r w:rsidRPr="002B5933">
              <w:rPr>
                <w:rFonts w:ascii="Times New Roman" w:hAnsi="Times New Roman"/>
              </w:rPr>
              <w:t>131 445,87</w:t>
            </w:r>
          </w:p>
        </w:tc>
        <w:tc>
          <w:tcPr>
            <w:tcW w:w="1530" w:type="dxa"/>
            <w:tcBorders>
              <w:top w:val="single" w:sz="4" w:space="0" w:color="000000"/>
              <w:left w:val="nil"/>
              <w:bottom w:val="single" w:sz="4" w:space="0" w:color="000000"/>
              <w:right w:val="single" w:sz="8" w:space="0" w:color="000000"/>
            </w:tcBorders>
            <w:shd w:val="clear" w:color="auto" w:fill="auto"/>
            <w:noWrap/>
          </w:tcPr>
          <w:p w:rsidR="00C17E4A" w:rsidRPr="002B5933" w:rsidRDefault="00C17E4A" w:rsidP="00D412A9">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53 061,64</w:t>
            </w:r>
          </w:p>
        </w:tc>
      </w:tr>
    </w:tbl>
    <w:p w:rsidR="00C17E4A" w:rsidRPr="002B5933" w:rsidRDefault="00C17E4A" w:rsidP="00C17E4A">
      <w:pPr>
        <w:autoSpaceDE w:val="0"/>
        <w:autoSpaceDN w:val="0"/>
        <w:adjustRightInd w:val="0"/>
        <w:spacing w:after="0" w:line="240" w:lineRule="auto"/>
        <w:ind w:firstLine="708"/>
        <w:jc w:val="both"/>
        <w:rPr>
          <w:rFonts w:ascii="Times New Roman" w:eastAsiaTheme="minorEastAsia" w:hAnsi="Times New Roman"/>
          <w:i/>
          <w:sz w:val="24"/>
          <w:szCs w:val="24"/>
          <w:lang w:eastAsia="ru-RU"/>
        </w:rPr>
      </w:pPr>
    </w:p>
    <w:p w:rsidR="005B0502" w:rsidRPr="002B5933" w:rsidRDefault="005B0502" w:rsidP="00C17E4A">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Пунктом 4 статьи 9.2 Федерального закона от 12.01.1996 N 7-ФЗ "О некоммерческих организациях" (далее - Федеральный закон N 7-ФЗ) установлено, что порядок определения платы за оказание услуг (выполнение работ), относящихся к основным видам деятельности бюджетного учреждения, предусмотренным его учредительным документом, устанавливается соответствующим органом, осуществляющим функции и полномочия учредителя (далее - орган-учредитель), если иное не предусмотрено федеральным законом.</w:t>
      </w:r>
    </w:p>
    <w:p w:rsidR="005B0502" w:rsidRPr="002B5933" w:rsidRDefault="005B0502" w:rsidP="00C17E4A">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Учредителем Учреждения согласно Устава является администрация городского округа Лотошино.</w:t>
      </w:r>
    </w:p>
    <w:p w:rsidR="00895D90" w:rsidRPr="002B5933" w:rsidRDefault="005B0502" w:rsidP="00895D90">
      <w:pPr>
        <w:tabs>
          <w:tab w:val="left" w:pos="1260"/>
        </w:tabs>
        <w:autoSpaceDE w:val="0"/>
        <w:autoSpaceDN w:val="0"/>
        <w:adjustRightInd w:val="0"/>
        <w:spacing w:after="0" w:line="240" w:lineRule="auto"/>
        <w:ind w:firstLine="709"/>
        <w:jc w:val="both"/>
        <w:rPr>
          <w:rFonts w:ascii="Times New Roman" w:eastAsiaTheme="minorEastAsia" w:hAnsi="Times New Roman" w:cstheme="minorBidi"/>
          <w:i/>
          <w:iCs/>
          <w:sz w:val="24"/>
          <w:szCs w:val="24"/>
          <w:lang w:eastAsia="ru-RU"/>
        </w:rPr>
      </w:pPr>
      <w:r w:rsidRPr="002B5933">
        <w:rPr>
          <w:rFonts w:ascii="Times New Roman" w:eastAsiaTheme="minorEastAsia" w:hAnsi="Times New Roman" w:cstheme="minorBidi"/>
          <w:i/>
          <w:iCs/>
          <w:sz w:val="24"/>
          <w:szCs w:val="24"/>
          <w:lang w:eastAsia="ru-RU"/>
        </w:rPr>
        <w:t>В нарушение требований Федерального закона от 12.01.1996 N 7-ФЗ "О некоммерческих организациях" п</w:t>
      </w:r>
      <w:r w:rsidR="00834146" w:rsidRPr="002B5933">
        <w:rPr>
          <w:rFonts w:ascii="Times New Roman" w:eastAsiaTheme="minorEastAsia" w:hAnsi="Times New Roman" w:cstheme="minorBidi"/>
          <w:i/>
          <w:iCs/>
          <w:sz w:val="24"/>
          <w:szCs w:val="24"/>
          <w:lang w:eastAsia="ru-RU"/>
        </w:rPr>
        <w:t>оложение о порядке предоставления платных услуг МБУ «ПМЦ «Вместе» утверждено приказом директора учреждения №</w:t>
      </w:r>
      <w:r w:rsidRPr="002B5933">
        <w:rPr>
          <w:rFonts w:ascii="Times New Roman" w:eastAsiaTheme="minorEastAsia" w:hAnsi="Times New Roman" w:cstheme="minorBidi"/>
          <w:i/>
          <w:iCs/>
          <w:sz w:val="24"/>
          <w:szCs w:val="24"/>
          <w:lang w:eastAsia="ru-RU"/>
        </w:rPr>
        <w:t>2</w:t>
      </w:r>
      <w:r w:rsidR="00834146" w:rsidRPr="002B5933">
        <w:rPr>
          <w:rFonts w:ascii="Times New Roman" w:eastAsiaTheme="minorEastAsia" w:hAnsi="Times New Roman" w:cstheme="minorBidi"/>
          <w:i/>
          <w:iCs/>
          <w:sz w:val="24"/>
          <w:szCs w:val="24"/>
          <w:lang w:eastAsia="ru-RU"/>
        </w:rPr>
        <w:t xml:space="preserve"> от </w:t>
      </w:r>
      <w:r w:rsidRPr="002B5933">
        <w:rPr>
          <w:rFonts w:ascii="Times New Roman" w:eastAsiaTheme="minorEastAsia" w:hAnsi="Times New Roman" w:cstheme="minorBidi"/>
          <w:i/>
          <w:iCs/>
          <w:sz w:val="24"/>
          <w:szCs w:val="24"/>
          <w:lang w:eastAsia="ru-RU"/>
        </w:rPr>
        <w:t>11.01</w:t>
      </w:r>
      <w:r w:rsidR="00834146" w:rsidRPr="002B5933">
        <w:rPr>
          <w:rFonts w:ascii="Times New Roman" w:eastAsiaTheme="minorEastAsia" w:hAnsi="Times New Roman" w:cstheme="minorBidi"/>
          <w:i/>
          <w:iCs/>
          <w:sz w:val="24"/>
          <w:szCs w:val="24"/>
          <w:lang w:eastAsia="ru-RU"/>
        </w:rPr>
        <w:t>.2021 года</w:t>
      </w:r>
      <w:r w:rsidR="005C14E8" w:rsidRPr="002B5933">
        <w:rPr>
          <w:rFonts w:ascii="Times New Roman" w:eastAsiaTheme="minorEastAsia" w:hAnsi="Times New Roman" w:cstheme="minorBidi"/>
          <w:i/>
          <w:iCs/>
          <w:sz w:val="24"/>
          <w:szCs w:val="24"/>
          <w:lang w:eastAsia="ru-RU"/>
        </w:rPr>
        <w:t xml:space="preserve"> (далее – Положение №2</w:t>
      </w:r>
      <w:proofErr w:type="gramStart"/>
      <w:r w:rsidR="005C14E8" w:rsidRPr="002B5933">
        <w:rPr>
          <w:rFonts w:ascii="Times New Roman" w:eastAsiaTheme="minorEastAsia" w:hAnsi="Times New Roman" w:cstheme="minorBidi"/>
          <w:i/>
          <w:iCs/>
          <w:sz w:val="24"/>
          <w:szCs w:val="24"/>
          <w:lang w:eastAsia="ru-RU"/>
        </w:rPr>
        <w:t>).</w:t>
      </w:r>
      <w:r w:rsidRPr="002B5933">
        <w:rPr>
          <w:rFonts w:ascii="Times New Roman" w:eastAsiaTheme="minorEastAsia" w:hAnsi="Times New Roman" w:cstheme="minorBidi"/>
          <w:i/>
          <w:iCs/>
          <w:sz w:val="24"/>
          <w:szCs w:val="24"/>
          <w:lang w:eastAsia="ru-RU"/>
        </w:rPr>
        <w:t>.</w:t>
      </w:r>
      <w:proofErr w:type="gramEnd"/>
    </w:p>
    <w:p w:rsidR="00895D90" w:rsidRPr="002B5933" w:rsidRDefault="00895D90" w:rsidP="00895D90">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Согласно п. 3 ст. 298 Гражданского кодекса РФ, прибыль, полученная бюджетными и автономными учреждениями от приносящей доход деятельности (в том числе от оказания основных и неосновных платных услуг), поступает в самостоятельное распоряжение этих учреждений. При этом у учреждений есть обязательство по расходованию таких поступлений исключительно в соответствии с утвержденным Планом финансово-хозяйственной деятельности.</w:t>
      </w:r>
    </w:p>
    <w:p w:rsidR="00834146" w:rsidRPr="002B5933" w:rsidRDefault="00895D90" w:rsidP="00895D90">
      <w:pPr>
        <w:tabs>
          <w:tab w:val="left" w:pos="1260"/>
        </w:tabs>
        <w:autoSpaceDE w:val="0"/>
        <w:autoSpaceDN w:val="0"/>
        <w:adjustRightInd w:val="0"/>
        <w:spacing w:after="0" w:line="240" w:lineRule="auto"/>
        <w:ind w:firstLine="709"/>
        <w:jc w:val="both"/>
        <w:rPr>
          <w:rFonts w:ascii="Times New Roman" w:eastAsiaTheme="minorEastAsia" w:hAnsi="Times New Roman" w:cstheme="minorBidi"/>
          <w:i/>
          <w:iCs/>
          <w:sz w:val="24"/>
          <w:szCs w:val="24"/>
          <w:lang w:eastAsia="ru-RU"/>
        </w:rPr>
      </w:pPr>
      <w:r w:rsidRPr="002B5933">
        <w:rPr>
          <w:rFonts w:ascii="Times New Roman" w:eastAsiaTheme="minorEastAsia" w:hAnsi="Times New Roman" w:cstheme="minorBidi"/>
          <w:i/>
          <w:iCs/>
          <w:sz w:val="24"/>
          <w:szCs w:val="24"/>
          <w:lang w:eastAsia="ru-RU"/>
        </w:rPr>
        <w:t xml:space="preserve"> При этом порядок не содержит порядок формирования и распределения доходов от оказания платных услуг.</w:t>
      </w:r>
    </w:p>
    <w:p w:rsidR="00AF5D05" w:rsidRPr="002B5933" w:rsidRDefault="00AF5D05" w:rsidP="00895D90">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Приложением №1 Порядка №2 определен перечень платных видов услуг в МБУ «ПМЦ «Вместе», состоящий из 25 видов услуг.</w:t>
      </w:r>
    </w:p>
    <w:p w:rsidR="00AF5D05" w:rsidRPr="002B5933" w:rsidRDefault="005C14E8" w:rsidP="00895D90">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Положением №2 определены цены (тарифы) на платные услуги (приложение №1).</w:t>
      </w:r>
    </w:p>
    <w:tbl>
      <w:tblPr>
        <w:tblStyle w:val="aa"/>
        <w:tblW w:w="0" w:type="auto"/>
        <w:tblLook w:val="04A0" w:firstRow="1" w:lastRow="0" w:firstColumn="1" w:lastColumn="0" w:noHBand="0" w:noVBand="1"/>
      </w:tblPr>
      <w:tblGrid>
        <w:gridCol w:w="4106"/>
        <w:gridCol w:w="5238"/>
      </w:tblGrid>
      <w:tr w:rsidR="002B5933" w:rsidRPr="002B5933" w:rsidTr="00AF5D05">
        <w:tc>
          <w:tcPr>
            <w:tcW w:w="4106" w:type="dxa"/>
          </w:tcPr>
          <w:p w:rsidR="005C14E8" w:rsidRPr="002B5933" w:rsidRDefault="005C14E8"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Наименование платной услуги</w:t>
            </w:r>
          </w:p>
        </w:tc>
        <w:tc>
          <w:tcPr>
            <w:tcW w:w="5238" w:type="dxa"/>
          </w:tcPr>
          <w:p w:rsidR="005C14E8" w:rsidRPr="002B5933" w:rsidRDefault="005C14E8" w:rsidP="00AF5D05">
            <w:pPr>
              <w:tabs>
                <w:tab w:val="left" w:pos="1260"/>
              </w:tabs>
              <w:autoSpaceDE w:val="0"/>
              <w:autoSpaceDN w:val="0"/>
              <w:adjustRightInd w:val="0"/>
              <w:jc w:val="center"/>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Тариф (в рублей)</w:t>
            </w:r>
          </w:p>
        </w:tc>
      </w:tr>
      <w:tr w:rsidR="002B5933" w:rsidRPr="002B5933" w:rsidTr="00AF5D05">
        <w:tc>
          <w:tcPr>
            <w:tcW w:w="4106" w:type="dxa"/>
          </w:tcPr>
          <w:p w:rsidR="005C14E8" w:rsidRPr="002B5933" w:rsidRDefault="005C14E8"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Батут спортивный с сеткой</w:t>
            </w:r>
          </w:p>
        </w:tc>
        <w:tc>
          <w:tcPr>
            <w:tcW w:w="5238" w:type="dxa"/>
          </w:tcPr>
          <w:p w:rsidR="005C14E8" w:rsidRPr="002B5933" w:rsidRDefault="005C14E8"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25 руб./ 5 мин;  50 руб./5 мин (праздничные дни)</w:t>
            </w:r>
          </w:p>
        </w:tc>
      </w:tr>
      <w:tr w:rsidR="002B5933" w:rsidRPr="002B5933" w:rsidTr="00AF5D05">
        <w:tc>
          <w:tcPr>
            <w:tcW w:w="4106" w:type="dxa"/>
          </w:tcPr>
          <w:p w:rsidR="005C14E8" w:rsidRPr="002B5933" w:rsidRDefault="005C14E8"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Организация и проведение праздника по сценарию</w:t>
            </w:r>
          </w:p>
        </w:tc>
        <w:tc>
          <w:tcPr>
            <w:tcW w:w="5238" w:type="dxa"/>
          </w:tcPr>
          <w:p w:rsidR="005C14E8" w:rsidRPr="002B5933" w:rsidRDefault="00FF1141"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1000,0 руб./ 1 час</w:t>
            </w:r>
          </w:p>
        </w:tc>
      </w:tr>
      <w:tr w:rsidR="002B5933" w:rsidRPr="002B5933" w:rsidTr="00AF5D05">
        <w:tc>
          <w:tcPr>
            <w:tcW w:w="4106" w:type="dxa"/>
          </w:tcPr>
          <w:p w:rsidR="005C14E8" w:rsidRPr="002B5933" w:rsidRDefault="005C14E8"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Фитнес-танцы</w:t>
            </w:r>
          </w:p>
        </w:tc>
        <w:tc>
          <w:tcPr>
            <w:tcW w:w="5238" w:type="dxa"/>
          </w:tcPr>
          <w:p w:rsidR="005C14E8" w:rsidRPr="002B5933" w:rsidRDefault="00FF1141"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100 руб./1 билет; 600 руб./ 1 абонемент на месяц</w:t>
            </w:r>
          </w:p>
        </w:tc>
      </w:tr>
      <w:tr w:rsidR="002B5933" w:rsidRPr="002B5933" w:rsidTr="00AF5D05">
        <w:tc>
          <w:tcPr>
            <w:tcW w:w="4106" w:type="dxa"/>
          </w:tcPr>
          <w:p w:rsidR="005C14E8" w:rsidRPr="002B5933" w:rsidRDefault="005C14E8"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Клуб выходного дня «Играем вместе»</w:t>
            </w:r>
          </w:p>
        </w:tc>
        <w:tc>
          <w:tcPr>
            <w:tcW w:w="5238" w:type="dxa"/>
          </w:tcPr>
          <w:p w:rsidR="005C14E8" w:rsidRPr="002B5933" w:rsidRDefault="00FF1141"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110 руб./ 1 час</w:t>
            </w:r>
          </w:p>
        </w:tc>
      </w:tr>
      <w:tr w:rsidR="002B5933" w:rsidRPr="002B5933" w:rsidTr="00AF5D05">
        <w:tc>
          <w:tcPr>
            <w:tcW w:w="4106" w:type="dxa"/>
          </w:tcPr>
          <w:p w:rsidR="005C14E8" w:rsidRPr="002B5933" w:rsidRDefault="005C14E8"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КВН</w:t>
            </w:r>
          </w:p>
        </w:tc>
        <w:tc>
          <w:tcPr>
            <w:tcW w:w="5238" w:type="dxa"/>
          </w:tcPr>
          <w:p w:rsidR="005C14E8" w:rsidRPr="002B5933" w:rsidRDefault="00FF1141"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70 руб. /1 билет</w:t>
            </w:r>
            <w:r w:rsidR="00AF5D05" w:rsidRPr="002B5933">
              <w:rPr>
                <w:rFonts w:ascii="Times New Roman" w:eastAsiaTheme="minorEastAsia" w:hAnsi="Times New Roman" w:cstheme="minorBidi"/>
                <w:iCs/>
                <w:sz w:val="20"/>
                <w:szCs w:val="20"/>
                <w:lang w:eastAsia="ru-RU"/>
              </w:rPr>
              <w:t>; 100 руб./1 билет (праздничные дни)</w:t>
            </w:r>
          </w:p>
        </w:tc>
      </w:tr>
      <w:tr w:rsidR="002B5933" w:rsidRPr="002B5933" w:rsidTr="00AF5D05">
        <w:tc>
          <w:tcPr>
            <w:tcW w:w="4106" w:type="dxa"/>
          </w:tcPr>
          <w:p w:rsidR="005C14E8" w:rsidRPr="002B5933" w:rsidRDefault="005C14E8"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Коллектив спортивной хореографии «Ритм»</w:t>
            </w:r>
          </w:p>
        </w:tc>
        <w:tc>
          <w:tcPr>
            <w:tcW w:w="5238" w:type="dxa"/>
          </w:tcPr>
          <w:p w:rsidR="005C14E8" w:rsidRPr="002B5933" w:rsidRDefault="00AF5D05" w:rsidP="00895D90">
            <w:pPr>
              <w:tabs>
                <w:tab w:val="left" w:pos="1260"/>
              </w:tabs>
              <w:autoSpaceDE w:val="0"/>
              <w:autoSpaceDN w:val="0"/>
              <w:adjustRightInd w:val="0"/>
              <w:jc w:val="both"/>
              <w:rPr>
                <w:rFonts w:ascii="Times New Roman" w:eastAsiaTheme="minorEastAsia" w:hAnsi="Times New Roman" w:cstheme="minorBidi"/>
                <w:iCs/>
                <w:sz w:val="20"/>
                <w:szCs w:val="20"/>
                <w:lang w:eastAsia="ru-RU"/>
              </w:rPr>
            </w:pPr>
            <w:r w:rsidRPr="002B5933">
              <w:rPr>
                <w:rFonts w:ascii="Times New Roman" w:eastAsiaTheme="minorEastAsia" w:hAnsi="Times New Roman" w:cstheme="minorBidi"/>
                <w:iCs/>
                <w:sz w:val="20"/>
                <w:szCs w:val="20"/>
                <w:lang w:eastAsia="ru-RU"/>
              </w:rPr>
              <w:t>500 руб./месяц</w:t>
            </w:r>
          </w:p>
        </w:tc>
      </w:tr>
    </w:tbl>
    <w:p w:rsidR="00AF5D05" w:rsidRPr="002B5933" w:rsidRDefault="00AF5D05" w:rsidP="00C17E4A">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 xml:space="preserve"> Одновременно приказом руководителя Учреждения от 01.12.2021 года №97-1р утвержден размер платы за предоставление услуг по аренде помещения – 2000,00 рублей в час, и проведение мероприятий по специальной программе – 2000,0 рублей в час.</w:t>
      </w:r>
    </w:p>
    <w:p w:rsidR="00AF5D05" w:rsidRPr="002B5933" w:rsidRDefault="00AF5D05" w:rsidP="00C17E4A">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p>
    <w:p w:rsidR="005B0502" w:rsidRPr="002B5933" w:rsidRDefault="005C14E8" w:rsidP="00C17E4A">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lastRenderedPageBreak/>
        <w:t>Размер платы за оказание платной услуги (работы) определяется на основе расчета экономически обоснованных затрат, необходимых для оказания платной услуги (работы), с учетом требований к качеству платной услуги (работы) и плановой прибыли.</w:t>
      </w:r>
    </w:p>
    <w:p w:rsidR="00AF5D05" w:rsidRPr="002B5933" w:rsidRDefault="00AF5D05" w:rsidP="00C17E4A">
      <w:pPr>
        <w:tabs>
          <w:tab w:val="left" w:pos="1260"/>
        </w:tabs>
        <w:autoSpaceDE w:val="0"/>
        <w:autoSpaceDN w:val="0"/>
        <w:adjustRightInd w:val="0"/>
        <w:spacing w:after="0" w:line="240" w:lineRule="auto"/>
        <w:ind w:firstLine="709"/>
        <w:jc w:val="both"/>
        <w:rPr>
          <w:rFonts w:ascii="Times New Roman" w:eastAsiaTheme="minorEastAsia" w:hAnsi="Times New Roman" w:cstheme="minorBidi"/>
          <w:i/>
          <w:iCs/>
          <w:sz w:val="24"/>
          <w:szCs w:val="24"/>
          <w:lang w:eastAsia="ru-RU"/>
        </w:rPr>
      </w:pPr>
      <w:r w:rsidRPr="002B5933">
        <w:rPr>
          <w:rFonts w:ascii="Times New Roman" w:eastAsiaTheme="minorEastAsia" w:hAnsi="Times New Roman" w:cstheme="minorBidi"/>
          <w:i/>
          <w:iCs/>
          <w:sz w:val="24"/>
          <w:szCs w:val="24"/>
          <w:lang w:eastAsia="ru-RU"/>
        </w:rPr>
        <w:t>Определить обоснованность</w:t>
      </w:r>
      <w:r w:rsidR="00AC2BC1" w:rsidRPr="002B5933">
        <w:rPr>
          <w:rFonts w:ascii="Times New Roman" w:eastAsiaTheme="minorEastAsia" w:hAnsi="Times New Roman" w:cstheme="minorBidi"/>
          <w:i/>
          <w:iCs/>
          <w:sz w:val="24"/>
          <w:szCs w:val="24"/>
          <w:lang w:eastAsia="ru-RU"/>
        </w:rPr>
        <w:t xml:space="preserve"> размера платы за предоставление услуг не представляется возможным в связи с тем, что не представлены требования к качеству услуг </w:t>
      </w:r>
      <w:proofErr w:type="gramStart"/>
      <w:r w:rsidR="00AC2BC1" w:rsidRPr="002B5933">
        <w:rPr>
          <w:rFonts w:ascii="Times New Roman" w:eastAsiaTheme="minorEastAsia" w:hAnsi="Times New Roman" w:cstheme="minorBidi"/>
          <w:i/>
          <w:iCs/>
          <w:sz w:val="24"/>
          <w:szCs w:val="24"/>
          <w:lang w:eastAsia="ru-RU"/>
        </w:rPr>
        <w:t>и  обоснования</w:t>
      </w:r>
      <w:proofErr w:type="gramEnd"/>
      <w:r w:rsidR="00AC2BC1" w:rsidRPr="002B5933">
        <w:rPr>
          <w:rFonts w:ascii="Times New Roman" w:eastAsiaTheme="minorEastAsia" w:hAnsi="Times New Roman" w:cstheme="minorBidi"/>
          <w:i/>
          <w:iCs/>
          <w:sz w:val="24"/>
          <w:szCs w:val="24"/>
          <w:lang w:eastAsia="ru-RU"/>
        </w:rPr>
        <w:t xml:space="preserve"> затрат, необходимых для предоставления услуги.</w:t>
      </w:r>
    </w:p>
    <w:p w:rsidR="00AF5D05" w:rsidRPr="002B5933" w:rsidRDefault="00AF5D05" w:rsidP="00C17E4A">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p>
    <w:p w:rsidR="00C17E4A" w:rsidRPr="002B5933" w:rsidRDefault="00C17E4A" w:rsidP="00C17E4A">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2. Деятельность за счет средств субсидии на финансовое обеспечение выполнения муниципального задания</w:t>
      </w:r>
      <w:r w:rsidR="006C4CB1" w:rsidRPr="002B5933">
        <w:rPr>
          <w:rFonts w:ascii="Times New Roman" w:eastAsiaTheme="minorEastAsia" w:hAnsi="Times New Roman" w:cstheme="minorBidi"/>
          <w:iCs/>
          <w:sz w:val="24"/>
          <w:szCs w:val="24"/>
          <w:lang w:eastAsia="ru-RU"/>
        </w:rPr>
        <w:t xml:space="preserve"> </w:t>
      </w:r>
      <w:proofErr w:type="gramStart"/>
      <w:r w:rsidR="00D424BA" w:rsidRPr="002B5933">
        <w:rPr>
          <w:rFonts w:ascii="Times New Roman" w:eastAsiaTheme="minorEastAsia" w:hAnsi="Times New Roman" w:cstheme="minorBidi"/>
          <w:iCs/>
          <w:sz w:val="24"/>
          <w:szCs w:val="24"/>
          <w:lang w:eastAsia="ru-RU"/>
        </w:rPr>
        <w:t xml:space="preserve">в </w:t>
      </w:r>
      <w:r w:rsidRPr="002B5933">
        <w:rPr>
          <w:rFonts w:ascii="Times New Roman" w:eastAsiaTheme="minorEastAsia" w:hAnsi="Times New Roman" w:cstheme="minorBidi"/>
          <w:iCs/>
          <w:sz w:val="24"/>
          <w:szCs w:val="24"/>
          <w:lang w:eastAsia="ru-RU"/>
        </w:rPr>
        <w:t>:</w:t>
      </w:r>
      <w:proofErr w:type="gramEnd"/>
    </w:p>
    <w:tbl>
      <w:tblPr>
        <w:tblW w:w="10348" w:type="dxa"/>
        <w:tblInd w:w="-601" w:type="dxa"/>
        <w:tblLayout w:type="fixed"/>
        <w:tblLook w:val="0000" w:firstRow="0" w:lastRow="0" w:firstColumn="0" w:lastColumn="0" w:noHBand="0" w:noVBand="0"/>
      </w:tblPr>
      <w:tblGrid>
        <w:gridCol w:w="4537"/>
        <w:gridCol w:w="1984"/>
        <w:gridCol w:w="2126"/>
        <w:gridCol w:w="1701"/>
      </w:tblGrid>
      <w:tr w:rsidR="002B5933" w:rsidRPr="002B5933" w:rsidTr="00F64D50">
        <w:trPr>
          <w:trHeight w:val="109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Утверждено плановых назначений</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Исполнено плановых назначений</w:t>
            </w:r>
          </w:p>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через лицевые счета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Не исполнено плановых назначений</w:t>
            </w:r>
          </w:p>
        </w:tc>
      </w:tr>
      <w:tr w:rsidR="002B5933" w:rsidRPr="002B5933" w:rsidTr="00F64D50">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3</w:t>
            </w:r>
          </w:p>
        </w:tc>
        <w:tc>
          <w:tcPr>
            <w:tcW w:w="1701" w:type="dxa"/>
            <w:tcBorders>
              <w:top w:val="single" w:sz="4" w:space="0" w:color="auto"/>
              <w:bottom w:val="single" w:sz="4" w:space="0" w:color="auto"/>
              <w:right w:val="single" w:sz="4" w:space="0" w:color="auto"/>
            </w:tcBorders>
            <w:vAlign w:val="bottom"/>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4</w:t>
            </w:r>
          </w:p>
        </w:tc>
      </w:tr>
      <w:tr w:rsidR="002B5933" w:rsidRPr="002B5933" w:rsidTr="00F64D50">
        <w:trPr>
          <w:trHeight w:val="264"/>
        </w:trPr>
        <w:tc>
          <w:tcPr>
            <w:tcW w:w="4537" w:type="dxa"/>
            <w:tcBorders>
              <w:top w:val="nil"/>
              <w:left w:val="single" w:sz="4" w:space="0" w:color="auto"/>
              <w:bottom w:val="single" w:sz="4" w:space="0" w:color="auto"/>
              <w:right w:val="single" w:sz="4" w:space="0" w:color="auto"/>
            </w:tcBorders>
            <w:shd w:val="clear" w:color="auto" w:fill="auto"/>
            <w:noWrap/>
          </w:tcPr>
          <w:p w:rsidR="00C17E4A" w:rsidRPr="002B5933" w:rsidRDefault="00C17E4A" w:rsidP="00C17E4A">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Доходы - всего</w:t>
            </w:r>
          </w:p>
        </w:tc>
        <w:tc>
          <w:tcPr>
            <w:tcW w:w="1984" w:type="dxa"/>
            <w:tcBorders>
              <w:top w:val="nil"/>
              <w:left w:val="nil"/>
              <w:bottom w:val="single" w:sz="4" w:space="0" w:color="auto"/>
              <w:right w:val="single" w:sz="4" w:space="0" w:color="auto"/>
            </w:tcBorders>
            <w:shd w:val="clear" w:color="auto" w:fill="auto"/>
            <w:noWrap/>
            <w:vAlign w:val="center"/>
          </w:tcPr>
          <w:p w:rsidR="00C17E4A" w:rsidRPr="002B5933" w:rsidRDefault="00D412A9" w:rsidP="00C17E4A">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7 284 388,0</w:t>
            </w:r>
          </w:p>
        </w:tc>
        <w:tc>
          <w:tcPr>
            <w:tcW w:w="2126" w:type="dxa"/>
            <w:tcBorders>
              <w:top w:val="nil"/>
              <w:left w:val="nil"/>
              <w:bottom w:val="single" w:sz="4" w:space="0" w:color="auto"/>
              <w:right w:val="single" w:sz="4" w:space="0" w:color="auto"/>
            </w:tcBorders>
            <w:shd w:val="clear" w:color="auto" w:fill="auto"/>
            <w:noWrap/>
            <w:vAlign w:val="center"/>
          </w:tcPr>
          <w:p w:rsidR="00C17E4A" w:rsidRPr="002B5933" w:rsidRDefault="00D412A9" w:rsidP="00C17E4A">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7 284 388,0</w:t>
            </w:r>
          </w:p>
        </w:tc>
        <w:tc>
          <w:tcPr>
            <w:tcW w:w="1701" w:type="dxa"/>
            <w:tcBorders>
              <w:top w:val="single" w:sz="4" w:space="0" w:color="auto"/>
              <w:bottom w:val="single" w:sz="4" w:space="0" w:color="auto"/>
              <w:right w:val="single" w:sz="4" w:space="0" w:color="auto"/>
            </w:tcBorders>
            <w:vAlign w:val="center"/>
          </w:tcPr>
          <w:p w:rsidR="00C17E4A" w:rsidRPr="002B5933" w:rsidRDefault="00D412A9" w:rsidP="00C17E4A">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0</w:t>
            </w:r>
          </w:p>
        </w:tc>
      </w:tr>
      <w:tr w:rsidR="002B5933" w:rsidRPr="002B5933" w:rsidTr="00F64D50">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Субсидия на выполнение муниципального задания</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17E4A" w:rsidRPr="002B5933" w:rsidRDefault="00D412A9"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7 284 388,0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17E4A" w:rsidRPr="002B5933" w:rsidRDefault="00D412A9"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7 284 388,0</w:t>
            </w:r>
          </w:p>
        </w:tc>
        <w:tc>
          <w:tcPr>
            <w:tcW w:w="1701" w:type="dxa"/>
            <w:tcBorders>
              <w:top w:val="single" w:sz="4" w:space="0" w:color="auto"/>
              <w:bottom w:val="single" w:sz="4" w:space="0" w:color="auto"/>
              <w:right w:val="single" w:sz="4" w:space="0" w:color="auto"/>
            </w:tcBorders>
            <w:vAlign w:val="center"/>
          </w:tcPr>
          <w:p w:rsidR="00C17E4A" w:rsidRPr="002B5933" w:rsidRDefault="00D412A9"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0</w:t>
            </w:r>
          </w:p>
        </w:tc>
      </w:tr>
      <w:tr w:rsidR="002B5933" w:rsidRPr="002B5933" w:rsidTr="00F64D50">
        <w:trPr>
          <w:trHeight w:val="264"/>
        </w:trPr>
        <w:tc>
          <w:tcPr>
            <w:tcW w:w="4537" w:type="dxa"/>
            <w:tcBorders>
              <w:top w:val="nil"/>
              <w:left w:val="single" w:sz="4" w:space="0" w:color="auto"/>
              <w:bottom w:val="single" w:sz="4" w:space="0" w:color="auto"/>
              <w:right w:val="single" w:sz="4" w:space="0" w:color="auto"/>
            </w:tcBorders>
            <w:shd w:val="clear" w:color="auto" w:fill="auto"/>
            <w:noWrap/>
          </w:tcPr>
          <w:p w:rsidR="00C17E4A" w:rsidRPr="002B5933" w:rsidRDefault="00C17E4A" w:rsidP="00C17E4A">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Расходы - всего</w:t>
            </w:r>
          </w:p>
        </w:tc>
        <w:tc>
          <w:tcPr>
            <w:tcW w:w="1984" w:type="dxa"/>
            <w:tcBorders>
              <w:top w:val="nil"/>
              <w:left w:val="nil"/>
              <w:bottom w:val="single" w:sz="4" w:space="0" w:color="auto"/>
              <w:right w:val="single" w:sz="4" w:space="0" w:color="auto"/>
            </w:tcBorders>
            <w:shd w:val="clear" w:color="auto" w:fill="auto"/>
            <w:noWrap/>
          </w:tcPr>
          <w:p w:rsidR="00C17E4A" w:rsidRPr="002B5933" w:rsidRDefault="0019792A" w:rsidP="00C17E4A">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7 384 542,13</w:t>
            </w:r>
          </w:p>
        </w:tc>
        <w:tc>
          <w:tcPr>
            <w:tcW w:w="2126" w:type="dxa"/>
            <w:tcBorders>
              <w:top w:val="single" w:sz="8" w:space="0" w:color="000000"/>
              <w:left w:val="single" w:sz="4" w:space="0" w:color="000000"/>
              <w:bottom w:val="single" w:sz="4" w:space="0" w:color="000000"/>
              <w:right w:val="single" w:sz="4" w:space="0" w:color="000000"/>
            </w:tcBorders>
            <w:shd w:val="clear" w:color="auto" w:fill="auto"/>
            <w:noWrap/>
          </w:tcPr>
          <w:p w:rsidR="00C17E4A" w:rsidRPr="002B5933" w:rsidRDefault="0019792A" w:rsidP="00C17E4A">
            <w:pPr>
              <w:spacing w:after="0" w:line="240" w:lineRule="auto"/>
              <w:jc w:val="center"/>
              <w:rPr>
                <w:rFonts w:ascii="Times New Roman" w:hAnsi="Times New Roman"/>
                <w:b/>
                <w:lang w:eastAsia="ru-RU"/>
              </w:rPr>
            </w:pPr>
            <w:r w:rsidRPr="002B5933">
              <w:rPr>
                <w:rFonts w:ascii="Times New Roman" w:hAnsi="Times New Roman"/>
                <w:b/>
                <w:lang w:eastAsia="ru-RU"/>
              </w:rPr>
              <w:t>6 702 662,23</w:t>
            </w:r>
          </w:p>
        </w:tc>
        <w:tc>
          <w:tcPr>
            <w:tcW w:w="1701" w:type="dxa"/>
            <w:tcBorders>
              <w:top w:val="single" w:sz="8" w:space="0" w:color="000000"/>
              <w:left w:val="nil"/>
              <w:bottom w:val="single" w:sz="4" w:space="0" w:color="000000"/>
              <w:right w:val="single" w:sz="8" w:space="0" w:color="000000"/>
            </w:tcBorders>
            <w:shd w:val="clear" w:color="auto" w:fill="auto"/>
            <w:noWrap/>
          </w:tcPr>
          <w:p w:rsidR="00C17E4A" w:rsidRPr="002B5933" w:rsidRDefault="0019792A" w:rsidP="00C17E4A">
            <w:pPr>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t>681 879,9</w:t>
            </w:r>
          </w:p>
        </w:tc>
      </w:tr>
      <w:tr w:rsidR="002B5933" w:rsidRPr="002B5933" w:rsidTr="00F64D50">
        <w:trPr>
          <w:trHeight w:val="264"/>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в том числе:</w:t>
            </w:r>
          </w:p>
        </w:tc>
      </w:tr>
      <w:tr w:rsidR="002B5933" w:rsidRPr="002B5933" w:rsidTr="00F64D50">
        <w:trPr>
          <w:trHeight w:val="529"/>
        </w:trPr>
        <w:tc>
          <w:tcPr>
            <w:tcW w:w="4537" w:type="dxa"/>
            <w:tcBorders>
              <w:top w:val="nil"/>
              <w:left w:val="single" w:sz="4" w:space="0" w:color="auto"/>
              <w:bottom w:val="single" w:sz="4" w:space="0" w:color="auto"/>
              <w:right w:val="single" w:sz="4" w:space="0" w:color="auto"/>
            </w:tcBorders>
            <w:shd w:val="clear" w:color="auto" w:fill="auto"/>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Фонд оплаты труда учреждений</w:t>
            </w:r>
          </w:p>
        </w:tc>
        <w:tc>
          <w:tcPr>
            <w:tcW w:w="1984" w:type="dxa"/>
            <w:tcBorders>
              <w:top w:val="nil"/>
              <w:left w:val="nil"/>
              <w:bottom w:val="single" w:sz="4" w:space="0" w:color="auto"/>
              <w:right w:val="single" w:sz="4" w:space="0" w:color="auto"/>
            </w:tcBorders>
            <w:shd w:val="clear" w:color="auto" w:fill="auto"/>
            <w:noWrap/>
          </w:tcPr>
          <w:p w:rsidR="00C17E4A" w:rsidRPr="002B5933" w:rsidRDefault="0019792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4 325 367,5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C17E4A" w:rsidRPr="002B5933" w:rsidRDefault="0019792A" w:rsidP="00C17E4A">
            <w:pPr>
              <w:spacing w:after="0" w:line="240" w:lineRule="auto"/>
              <w:jc w:val="center"/>
              <w:outlineLvl w:val="0"/>
              <w:rPr>
                <w:rFonts w:ascii="Times New Roman" w:hAnsi="Times New Roman"/>
                <w:lang w:eastAsia="ru-RU"/>
              </w:rPr>
            </w:pPr>
            <w:r w:rsidRPr="002B5933">
              <w:rPr>
                <w:rFonts w:ascii="Times New Roman" w:hAnsi="Times New Roman"/>
                <w:lang w:eastAsia="ru-RU"/>
              </w:rPr>
              <w:t>4 256 291,76</w:t>
            </w:r>
          </w:p>
        </w:tc>
        <w:tc>
          <w:tcPr>
            <w:tcW w:w="1701" w:type="dxa"/>
            <w:tcBorders>
              <w:top w:val="single" w:sz="4" w:space="0" w:color="000000"/>
              <w:left w:val="nil"/>
              <w:bottom w:val="single" w:sz="4" w:space="0" w:color="000000"/>
              <w:right w:val="single" w:sz="8" w:space="0" w:color="000000"/>
            </w:tcBorders>
            <w:shd w:val="clear" w:color="auto" w:fill="FFFFFF" w:themeFill="background1"/>
            <w:noWrap/>
          </w:tcPr>
          <w:p w:rsidR="00C17E4A" w:rsidRPr="002B5933" w:rsidRDefault="0019792A" w:rsidP="00C17E4A">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69 075,74</w:t>
            </w:r>
          </w:p>
        </w:tc>
      </w:tr>
      <w:tr w:rsidR="002B5933" w:rsidRPr="002B5933" w:rsidTr="00F64D50">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984" w:type="dxa"/>
            <w:tcBorders>
              <w:top w:val="single" w:sz="4" w:space="0" w:color="auto"/>
              <w:left w:val="nil"/>
              <w:bottom w:val="single" w:sz="4" w:space="0" w:color="auto"/>
              <w:right w:val="single" w:sz="4" w:space="0" w:color="auto"/>
            </w:tcBorders>
            <w:shd w:val="clear" w:color="auto" w:fill="auto"/>
            <w:noWrap/>
          </w:tcPr>
          <w:p w:rsidR="00C17E4A" w:rsidRPr="002B5933" w:rsidRDefault="0019792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1 303 240,5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C17E4A" w:rsidRPr="002B5933" w:rsidRDefault="0019792A" w:rsidP="00C17E4A">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1 271 866,15</w:t>
            </w:r>
          </w:p>
        </w:tc>
        <w:tc>
          <w:tcPr>
            <w:tcW w:w="1701" w:type="dxa"/>
            <w:tcBorders>
              <w:top w:val="nil"/>
              <w:left w:val="nil"/>
              <w:bottom w:val="single" w:sz="4" w:space="0" w:color="000000"/>
              <w:right w:val="single" w:sz="8" w:space="0" w:color="000000"/>
            </w:tcBorders>
            <w:shd w:val="clear" w:color="auto" w:fill="FFFFFF" w:themeFill="background1"/>
            <w:noWrap/>
          </w:tcPr>
          <w:p w:rsidR="00C17E4A" w:rsidRPr="002B5933" w:rsidRDefault="0019792A" w:rsidP="00C17E4A">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31 374,35</w:t>
            </w:r>
          </w:p>
        </w:tc>
      </w:tr>
      <w:tr w:rsidR="002B5933" w:rsidRPr="002B5933" w:rsidTr="00F64D50">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Прочая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noWrap/>
          </w:tcPr>
          <w:p w:rsidR="00C17E4A" w:rsidRPr="002B5933" w:rsidRDefault="0019792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1 018 144,13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C17E4A" w:rsidRPr="002B5933" w:rsidRDefault="0019792A" w:rsidP="00C17E4A">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619 071,94</w:t>
            </w:r>
          </w:p>
        </w:tc>
        <w:tc>
          <w:tcPr>
            <w:tcW w:w="1701" w:type="dxa"/>
            <w:tcBorders>
              <w:top w:val="nil"/>
              <w:left w:val="nil"/>
              <w:bottom w:val="single" w:sz="4" w:space="0" w:color="000000"/>
              <w:right w:val="single" w:sz="8" w:space="0" w:color="000000"/>
            </w:tcBorders>
            <w:shd w:val="clear" w:color="auto" w:fill="FFFFFF" w:themeFill="background1"/>
            <w:noWrap/>
          </w:tcPr>
          <w:p w:rsidR="00C17E4A" w:rsidRPr="002B5933" w:rsidRDefault="0019792A" w:rsidP="00C17E4A">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399 072,19</w:t>
            </w:r>
          </w:p>
        </w:tc>
      </w:tr>
      <w:tr w:rsidR="002B5933" w:rsidRPr="002B5933" w:rsidTr="00F64D50">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C17E4A" w:rsidRPr="002B5933" w:rsidRDefault="00C17E4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Закупка энергетических ресурсов</w:t>
            </w:r>
          </w:p>
        </w:tc>
        <w:tc>
          <w:tcPr>
            <w:tcW w:w="1984" w:type="dxa"/>
            <w:tcBorders>
              <w:top w:val="single" w:sz="4" w:space="0" w:color="auto"/>
              <w:left w:val="nil"/>
              <w:bottom w:val="single" w:sz="4" w:space="0" w:color="auto"/>
              <w:right w:val="single" w:sz="4" w:space="0" w:color="auto"/>
            </w:tcBorders>
            <w:shd w:val="clear" w:color="auto" w:fill="auto"/>
            <w:noWrap/>
          </w:tcPr>
          <w:p w:rsidR="00C17E4A" w:rsidRPr="002B5933" w:rsidRDefault="0019792A" w:rsidP="00C17E4A">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737 790,0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C17E4A" w:rsidRPr="002B5933" w:rsidRDefault="0019792A" w:rsidP="00C17E4A">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555 432,38</w:t>
            </w:r>
          </w:p>
        </w:tc>
        <w:tc>
          <w:tcPr>
            <w:tcW w:w="1701" w:type="dxa"/>
            <w:tcBorders>
              <w:top w:val="nil"/>
              <w:left w:val="nil"/>
              <w:bottom w:val="single" w:sz="4" w:space="0" w:color="000000"/>
              <w:right w:val="single" w:sz="8" w:space="0" w:color="000000"/>
            </w:tcBorders>
            <w:shd w:val="clear" w:color="auto" w:fill="FFFFFF" w:themeFill="background1"/>
            <w:noWrap/>
          </w:tcPr>
          <w:p w:rsidR="00C17E4A" w:rsidRPr="002B5933" w:rsidRDefault="0019792A" w:rsidP="00C17E4A">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182</w:t>
            </w:r>
            <w:r w:rsidR="002D7F93" w:rsidRPr="002B5933">
              <w:rPr>
                <w:rFonts w:ascii="Times New Roman" w:eastAsiaTheme="minorEastAsia" w:hAnsi="Times New Roman"/>
                <w:lang w:eastAsia="ru-RU"/>
              </w:rPr>
              <w:t> </w:t>
            </w:r>
            <w:r w:rsidRPr="002B5933">
              <w:rPr>
                <w:rFonts w:ascii="Times New Roman" w:eastAsiaTheme="minorEastAsia" w:hAnsi="Times New Roman"/>
                <w:lang w:eastAsia="ru-RU"/>
              </w:rPr>
              <w:t>357</w:t>
            </w:r>
            <w:r w:rsidR="002D7F93" w:rsidRPr="002B5933">
              <w:rPr>
                <w:rFonts w:ascii="Times New Roman" w:eastAsiaTheme="minorEastAsia" w:hAnsi="Times New Roman"/>
                <w:lang w:eastAsia="ru-RU"/>
              </w:rPr>
              <w:t>,</w:t>
            </w:r>
            <w:r w:rsidRPr="002B5933">
              <w:rPr>
                <w:rFonts w:ascii="Times New Roman" w:eastAsiaTheme="minorEastAsia" w:hAnsi="Times New Roman"/>
                <w:lang w:eastAsia="ru-RU"/>
              </w:rPr>
              <w:t>62</w:t>
            </w:r>
          </w:p>
        </w:tc>
      </w:tr>
    </w:tbl>
    <w:p w:rsidR="00C17E4A" w:rsidRPr="002B5933" w:rsidRDefault="00C17E4A" w:rsidP="00C17E4A">
      <w:pPr>
        <w:tabs>
          <w:tab w:val="left" w:pos="1260"/>
        </w:tabs>
        <w:autoSpaceDE w:val="0"/>
        <w:autoSpaceDN w:val="0"/>
        <w:adjustRightInd w:val="0"/>
        <w:spacing w:after="0" w:line="240" w:lineRule="auto"/>
        <w:jc w:val="both"/>
        <w:rPr>
          <w:rFonts w:ascii="Times New Roman" w:eastAsiaTheme="minorEastAsia" w:hAnsi="Times New Roman" w:cstheme="minorBidi"/>
          <w:iCs/>
          <w:sz w:val="24"/>
          <w:szCs w:val="24"/>
          <w:lang w:eastAsia="ru-RU"/>
        </w:rPr>
      </w:pP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bCs/>
          <w:iCs/>
          <w:sz w:val="24"/>
          <w:szCs w:val="24"/>
        </w:rPr>
      </w:pPr>
      <w:r w:rsidRPr="002B5933">
        <w:rPr>
          <w:rFonts w:ascii="Times New Roman" w:hAnsi="Times New Roman"/>
          <w:sz w:val="24"/>
          <w:szCs w:val="24"/>
        </w:rPr>
        <w:t>При проверке целевого и эффективного использования средств субсидии на выполнение муниципального задания</w:t>
      </w:r>
      <w:r w:rsidRPr="002B5933">
        <w:rPr>
          <w:rFonts w:ascii="Times New Roman" w:hAnsi="Times New Roman"/>
          <w:bCs/>
          <w:iCs/>
          <w:sz w:val="24"/>
          <w:szCs w:val="24"/>
        </w:rPr>
        <w:t xml:space="preserve"> за 2022 год установлено:</w:t>
      </w: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bCs/>
          <w:iCs/>
          <w:sz w:val="24"/>
          <w:szCs w:val="24"/>
        </w:rPr>
      </w:pPr>
      <w:r w:rsidRPr="002B5933">
        <w:rPr>
          <w:rFonts w:ascii="Times New Roman" w:hAnsi="Times New Roman"/>
          <w:bCs/>
          <w:iCs/>
          <w:sz w:val="24"/>
          <w:szCs w:val="24"/>
        </w:rPr>
        <w:t>- отражение операций по учету субсидий, полученных и израсходованных учреждением на финансовое обеспечение выполнения муниципального задания, соответствует требованиям, установленным законодательством РФ;</w:t>
      </w: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bCs/>
          <w:iCs/>
          <w:sz w:val="24"/>
          <w:szCs w:val="24"/>
        </w:rPr>
      </w:pPr>
      <w:r w:rsidRPr="002B5933">
        <w:rPr>
          <w:rFonts w:ascii="Times New Roman" w:hAnsi="Times New Roman"/>
          <w:bCs/>
          <w:iCs/>
          <w:sz w:val="24"/>
          <w:szCs w:val="24"/>
        </w:rPr>
        <w:t>- случаев отсутствия документов, подтверждающих закупку (поставку) товаров, работ, услуг, необходимых для выполнения муниципального задания, не установлено;</w:t>
      </w: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sz w:val="24"/>
          <w:szCs w:val="24"/>
        </w:rPr>
      </w:pPr>
      <w:r w:rsidRPr="002B5933">
        <w:rPr>
          <w:rFonts w:ascii="Times New Roman" w:hAnsi="Times New Roman"/>
          <w:sz w:val="24"/>
          <w:szCs w:val="24"/>
        </w:rPr>
        <w:t>- случаев оплаты работ завышенного объема, завышенной стоимости, включающей непредусмотренные расходы, оплаты не поставленной продукции, невыполненных работ, не оказанных услуг не выявлено;</w:t>
      </w: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sz w:val="24"/>
          <w:szCs w:val="24"/>
        </w:rPr>
      </w:pPr>
      <w:r w:rsidRPr="002B5933">
        <w:rPr>
          <w:rFonts w:ascii="Times New Roman" w:hAnsi="Times New Roman"/>
          <w:sz w:val="24"/>
          <w:szCs w:val="24"/>
        </w:rPr>
        <w:t>- просроченная кредиторская задолженность, превышающая предельно допустимые значения, отсутствует;</w:t>
      </w:r>
    </w:p>
    <w:p w:rsidR="002D7F93" w:rsidRPr="002B5933" w:rsidRDefault="002D7F93" w:rsidP="0019792A">
      <w:pPr>
        <w:tabs>
          <w:tab w:val="left" w:pos="1260"/>
        </w:tabs>
        <w:autoSpaceDE w:val="0"/>
        <w:autoSpaceDN w:val="0"/>
        <w:adjustRightInd w:val="0"/>
        <w:spacing w:after="0" w:line="240" w:lineRule="auto"/>
        <w:ind w:firstLine="720"/>
        <w:jc w:val="both"/>
        <w:rPr>
          <w:rFonts w:ascii="Times New Roman" w:hAnsi="Times New Roman"/>
          <w:sz w:val="24"/>
          <w:szCs w:val="24"/>
        </w:rPr>
      </w:pPr>
      <w:r w:rsidRPr="002B5933">
        <w:rPr>
          <w:rFonts w:ascii="Times New Roman" w:hAnsi="Times New Roman"/>
          <w:sz w:val="24"/>
          <w:szCs w:val="24"/>
        </w:rPr>
        <w:t>- кассовое исполнение доходов составило 100%;</w:t>
      </w: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sz w:val="24"/>
          <w:szCs w:val="24"/>
        </w:rPr>
      </w:pPr>
      <w:r w:rsidRPr="002B5933">
        <w:rPr>
          <w:rFonts w:ascii="Times New Roman" w:hAnsi="Times New Roman"/>
          <w:sz w:val="24"/>
          <w:szCs w:val="24"/>
        </w:rPr>
        <w:t xml:space="preserve">- кассовое исполнение </w:t>
      </w:r>
      <w:r w:rsidR="002D7F93" w:rsidRPr="002B5933">
        <w:rPr>
          <w:rFonts w:ascii="Times New Roman" w:hAnsi="Times New Roman"/>
          <w:sz w:val="24"/>
          <w:szCs w:val="24"/>
        </w:rPr>
        <w:t xml:space="preserve">расходов на выполнение муниципального задания </w:t>
      </w:r>
      <w:r w:rsidRPr="002B5933">
        <w:rPr>
          <w:rFonts w:ascii="Times New Roman" w:hAnsi="Times New Roman"/>
          <w:sz w:val="24"/>
          <w:szCs w:val="24"/>
        </w:rPr>
        <w:t xml:space="preserve">– 90,8%, не исполнено плановых назначений в объеме </w:t>
      </w:r>
      <w:r w:rsidR="002D7F93" w:rsidRPr="002B5933">
        <w:rPr>
          <w:rFonts w:ascii="Times New Roman" w:hAnsi="Times New Roman"/>
          <w:sz w:val="24"/>
          <w:szCs w:val="24"/>
        </w:rPr>
        <w:t xml:space="preserve">681 879,9 рублей, в том числе расходы на отплату труда выполнены на 98,2% (не исполнено плановых </w:t>
      </w:r>
      <w:proofErr w:type="gramStart"/>
      <w:r w:rsidR="002D7F93" w:rsidRPr="002B5933">
        <w:rPr>
          <w:rFonts w:ascii="Times New Roman" w:hAnsi="Times New Roman"/>
          <w:sz w:val="24"/>
          <w:szCs w:val="24"/>
        </w:rPr>
        <w:t>назначений  в</w:t>
      </w:r>
      <w:proofErr w:type="gramEnd"/>
      <w:r w:rsidR="002D7F93" w:rsidRPr="002B5933">
        <w:rPr>
          <w:rFonts w:ascii="Times New Roman" w:hAnsi="Times New Roman"/>
          <w:sz w:val="24"/>
          <w:szCs w:val="24"/>
        </w:rPr>
        <w:t xml:space="preserve"> сумме 100 450,09 рублей), расходы на закупку товаров (работ, услуг) исполнены на 90,1% (не исполнено – 581 429,81 рублей)</w:t>
      </w:r>
      <w:r w:rsidR="009E2457" w:rsidRPr="002B5933">
        <w:rPr>
          <w:rFonts w:ascii="Times New Roman" w:hAnsi="Times New Roman"/>
          <w:sz w:val="24"/>
          <w:szCs w:val="24"/>
        </w:rPr>
        <w:t>;</w:t>
      </w:r>
    </w:p>
    <w:p w:rsidR="009E2457" w:rsidRPr="002B5933" w:rsidRDefault="009E2457" w:rsidP="006A3C37">
      <w:pPr>
        <w:tabs>
          <w:tab w:val="left" w:pos="1260"/>
        </w:tabs>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неиспользованный остаток субсидии по состоянию на 01.01.2023 года составил 548 719,36 рублей.</w:t>
      </w:r>
    </w:p>
    <w:p w:rsidR="006A3C37" w:rsidRPr="002B5933" w:rsidRDefault="006A3C37" w:rsidP="006A3C37">
      <w:pPr>
        <w:tabs>
          <w:tab w:val="left" w:pos="1260"/>
        </w:tabs>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Перечень муниципальных контрактов (без учета </w:t>
      </w:r>
      <w:proofErr w:type="spellStart"/>
      <w:r w:rsidRPr="002B5933">
        <w:rPr>
          <w:rFonts w:ascii="Times New Roman" w:hAnsi="Times New Roman"/>
          <w:sz w:val="24"/>
          <w:szCs w:val="24"/>
        </w:rPr>
        <w:t>энергоконтрактов</w:t>
      </w:r>
      <w:proofErr w:type="spellEnd"/>
      <w:r w:rsidRPr="002B5933">
        <w:rPr>
          <w:rFonts w:ascii="Times New Roman" w:hAnsi="Times New Roman"/>
          <w:sz w:val="24"/>
          <w:szCs w:val="24"/>
        </w:rPr>
        <w:t>), заключенных в 2022 году в соответствии с планом ФХД представлен в таблице (в рублях):</w:t>
      </w:r>
    </w:p>
    <w:p w:rsidR="0019792A" w:rsidRPr="002B5933" w:rsidRDefault="0019792A" w:rsidP="006A3C37">
      <w:pPr>
        <w:tabs>
          <w:tab w:val="left" w:pos="1260"/>
        </w:tabs>
        <w:autoSpaceDE w:val="0"/>
        <w:autoSpaceDN w:val="0"/>
        <w:adjustRightInd w:val="0"/>
        <w:spacing w:after="0" w:line="240" w:lineRule="auto"/>
        <w:jc w:val="both"/>
        <w:rPr>
          <w:rFonts w:ascii="Times New Roman" w:hAnsi="Times New Roman"/>
          <w:bCs/>
          <w:iCs/>
          <w:sz w:val="24"/>
          <w:szCs w:val="24"/>
        </w:rPr>
      </w:pPr>
    </w:p>
    <w:tbl>
      <w:tblPr>
        <w:tblW w:w="9344" w:type="dxa"/>
        <w:tblLook w:val="04A0" w:firstRow="1" w:lastRow="0" w:firstColumn="1" w:lastColumn="0" w:noHBand="0" w:noVBand="1"/>
      </w:tblPr>
      <w:tblGrid>
        <w:gridCol w:w="1736"/>
        <w:gridCol w:w="936"/>
        <w:gridCol w:w="2268"/>
        <w:gridCol w:w="2197"/>
        <w:gridCol w:w="1094"/>
        <w:gridCol w:w="1113"/>
      </w:tblGrid>
      <w:tr w:rsidR="002B5933" w:rsidRPr="002B5933" w:rsidTr="00050300">
        <w:trPr>
          <w:trHeight w:val="465"/>
        </w:trPr>
        <w:tc>
          <w:tcPr>
            <w:tcW w:w="1736" w:type="dxa"/>
            <w:tcBorders>
              <w:top w:val="single" w:sz="8" w:space="0" w:color="auto"/>
              <w:left w:val="single" w:sz="4" w:space="0" w:color="auto"/>
              <w:bottom w:val="single" w:sz="4" w:space="0" w:color="auto"/>
              <w:right w:val="single" w:sz="4" w:space="0" w:color="auto"/>
            </w:tcBorders>
            <w:shd w:val="clear" w:color="auto" w:fill="auto"/>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lastRenderedPageBreak/>
              <w:t>Номер контракта</w:t>
            </w:r>
          </w:p>
        </w:tc>
        <w:tc>
          <w:tcPr>
            <w:tcW w:w="936" w:type="dxa"/>
            <w:tcBorders>
              <w:top w:val="single" w:sz="8" w:space="0" w:color="auto"/>
              <w:left w:val="nil"/>
              <w:bottom w:val="single" w:sz="4" w:space="0" w:color="auto"/>
              <w:right w:val="single" w:sz="4" w:space="0" w:color="auto"/>
            </w:tcBorders>
            <w:shd w:val="clear" w:color="auto" w:fill="auto"/>
            <w:noWrap/>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Дата контракта</w:t>
            </w:r>
          </w:p>
        </w:tc>
        <w:tc>
          <w:tcPr>
            <w:tcW w:w="2268" w:type="dxa"/>
            <w:tcBorders>
              <w:top w:val="single" w:sz="8" w:space="0" w:color="auto"/>
              <w:left w:val="nil"/>
              <w:bottom w:val="single" w:sz="4" w:space="0" w:color="auto"/>
              <w:right w:val="single" w:sz="4" w:space="0" w:color="auto"/>
            </w:tcBorders>
            <w:shd w:val="clear" w:color="auto" w:fill="auto"/>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Подрядчик (поставщик)</w:t>
            </w:r>
          </w:p>
        </w:tc>
        <w:tc>
          <w:tcPr>
            <w:tcW w:w="2197" w:type="dxa"/>
            <w:tcBorders>
              <w:top w:val="single" w:sz="4" w:space="0" w:color="auto"/>
              <w:left w:val="nil"/>
              <w:bottom w:val="single" w:sz="4" w:space="0" w:color="auto"/>
              <w:right w:val="single" w:sz="4" w:space="0" w:color="auto"/>
            </w:tcBorders>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Предмет контракта</w:t>
            </w:r>
          </w:p>
        </w:tc>
        <w:tc>
          <w:tcPr>
            <w:tcW w:w="1094" w:type="dxa"/>
            <w:tcBorders>
              <w:top w:val="single" w:sz="8" w:space="0" w:color="auto"/>
              <w:left w:val="single" w:sz="4" w:space="0" w:color="auto"/>
              <w:bottom w:val="single" w:sz="4" w:space="0" w:color="auto"/>
              <w:right w:val="single" w:sz="4" w:space="0" w:color="auto"/>
            </w:tcBorders>
            <w:shd w:val="clear" w:color="auto" w:fill="auto"/>
            <w:noWrap/>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Сумма контракта</w:t>
            </w:r>
          </w:p>
        </w:tc>
        <w:tc>
          <w:tcPr>
            <w:tcW w:w="1113" w:type="dxa"/>
            <w:tcBorders>
              <w:top w:val="single" w:sz="8" w:space="0" w:color="auto"/>
              <w:left w:val="nil"/>
              <w:bottom w:val="single" w:sz="4" w:space="0" w:color="auto"/>
              <w:right w:val="single" w:sz="4" w:space="0" w:color="auto"/>
            </w:tcBorders>
            <w:shd w:val="clear" w:color="auto" w:fill="auto"/>
            <w:noWrap/>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Оплачено</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29.12.2021</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ООО "Технология Домовых Сетей"</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Услуги доступа к сети интернет</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38 400,00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38 400,00 </w:t>
            </w:r>
          </w:p>
        </w:tc>
      </w:tr>
      <w:tr w:rsidR="002B5933" w:rsidRPr="002B5933" w:rsidTr="00050300">
        <w:trPr>
          <w:trHeight w:val="212"/>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850000510111</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20.01.2022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ПАО "РОСТЕЛЕКОМ"</w:t>
            </w:r>
          </w:p>
        </w:tc>
        <w:tc>
          <w:tcPr>
            <w:tcW w:w="2197" w:type="dxa"/>
            <w:tcBorders>
              <w:top w:val="single" w:sz="4" w:space="0" w:color="auto"/>
              <w:left w:val="nil"/>
              <w:bottom w:val="single" w:sz="4" w:space="0" w:color="auto"/>
              <w:right w:val="single" w:sz="4" w:space="0" w:color="auto"/>
            </w:tcBorders>
          </w:tcPr>
          <w:p w:rsidR="00F64D50" w:rsidRPr="002B5933" w:rsidRDefault="0005030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Услуги связи</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6 600,00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5 484,00 </w:t>
            </w:r>
          </w:p>
        </w:tc>
      </w:tr>
      <w:tr w:rsidR="002B5933" w:rsidRPr="002B5933" w:rsidTr="00050300">
        <w:trPr>
          <w:trHeight w:val="129"/>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РРО-2022-9213352</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28.12.2021</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ООО "РУЗСКИЙ РО"</w:t>
            </w:r>
          </w:p>
        </w:tc>
        <w:tc>
          <w:tcPr>
            <w:tcW w:w="2197" w:type="dxa"/>
            <w:tcBorders>
              <w:top w:val="single" w:sz="4" w:space="0" w:color="auto"/>
              <w:left w:val="nil"/>
              <w:bottom w:val="single" w:sz="4" w:space="0" w:color="auto"/>
              <w:right w:val="single" w:sz="4" w:space="0" w:color="auto"/>
            </w:tcBorders>
          </w:tcPr>
          <w:p w:rsidR="00F64D50" w:rsidRPr="002B5933" w:rsidRDefault="005B7196"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Оказание услуг по обращению с ТКО</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32 630,19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32 630,19 </w:t>
            </w:r>
          </w:p>
        </w:tc>
      </w:tr>
      <w:tr w:rsidR="002B5933" w:rsidRPr="002B5933" w:rsidTr="00050300">
        <w:trPr>
          <w:trHeight w:val="300"/>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83</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31.01.2022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МП "Лотошинское ЖКХ"</w:t>
            </w:r>
          </w:p>
        </w:tc>
        <w:tc>
          <w:tcPr>
            <w:tcW w:w="2197" w:type="dxa"/>
            <w:tcBorders>
              <w:top w:val="single" w:sz="4" w:space="0" w:color="auto"/>
              <w:left w:val="nil"/>
              <w:bottom w:val="single" w:sz="4" w:space="0" w:color="auto"/>
              <w:right w:val="single" w:sz="4" w:space="0" w:color="auto"/>
            </w:tcBorders>
          </w:tcPr>
          <w:p w:rsidR="00F64D50" w:rsidRPr="002B5933" w:rsidRDefault="00F64D50" w:rsidP="006A3C37">
            <w:pPr>
              <w:spacing w:after="0" w:line="240" w:lineRule="auto"/>
              <w:rPr>
                <w:rFonts w:ascii="Times New Roman" w:hAnsi="Times New Roman"/>
                <w:sz w:val="16"/>
                <w:szCs w:val="16"/>
                <w:lang w:eastAsia="ru-RU"/>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98 593,30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29 458,43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8</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11.04.2022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Власенко Борис Владимирович</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Подключение к ОФД, замена регистрации ФН</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4 200,00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4 200,00 </w:t>
            </w:r>
          </w:p>
        </w:tc>
      </w:tr>
      <w:tr w:rsidR="002B5933" w:rsidRPr="002B5933" w:rsidTr="00050300">
        <w:trPr>
          <w:trHeight w:val="401"/>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0848600074922000051</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05.09.2022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ООО "Строительно-монтажное управление </w:t>
            </w:r>
            <w:proofErr w:type="spellStart"/>
            <w:r w:rsidRPr="002B5933">
              <w:rPr>
                <w:rFonts w:ascii="Times New Roman" w:hAnsi="Times New Roman"/>
                <w:sz w:val="16"/>
                <w:szCs w:val="16"/>
                <w:lang w:eastAsia="ru-RU"/>
              </w:rPr>
              <w:t>СпецСтрой</w:t>
            </w:r>
            <w:proofErr w:type="spellEnd"/>
            <w:r w:rsidRPr="002B5933">
              <w:rPr>
                <w:rFonts w:ascii="Times New Roman" w:hAnsi="Times New Roman"/>
                <w:sz w:val="16"/>
                <w:szCs w:val="16"/>
                <w:lang w:eastAsia="ru-RU"/>
              </w:rPr>
              <w:t>"</w:t>
            </w:r>
          </w:p>
        </w:tc>
        <w:tc>
          <w:tcPr>
            <w:tcW w:w="2197" w:type="dxa"/>
            <w:tcBorders>
              <w:top w:val="single" w:sz="4" w:space="0" w:color="auto"/>
              <w:left w:val="nil"/>
              <w:bottom w:val="single" w:sz="4" w:space="0" w:color="auto"/>
              <w:right w:val="single" w:sz="4" w:space="0" w:color="auto"/>
            </w:tcBorders>
          </w:tcPr>
          <w:p w:rsidR="00F64D50" w:rsidRPr="002B5933" w:rsidRDefault="0005030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Ремонтные работы в "ПМЦ" Подростково-молодежный центр</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5 064,00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5 064,00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З/23-5612 Ю</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29.12.2021</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филиал ФГУП "ОХРАНА" РОСГВАРДИИ"</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Услуги по обслуживанию тревожной кнопки</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9 993,12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9 993,12 </w:t>
            </w:r>
          </w:p>
        </w:tc>
      </w:tr>
      <w:tr w:rsidR="002B5933" w:rsidRPr="002B5933" w:rsidTr="00050300">
        <w:trPr>
          <w:trHeight w:val="300"/>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3</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18.02.2022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ООО "ЭНЕРГОПРО"</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Обслуживание пожарной сигнализации</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22 000,00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22 000,00 </w:t>
            </w:r>
          </w:p>
        </w:tc>
      </w:tr>
      <w:tr w:rsidR="002B5933" w:rsidRPr="002B5933" w:rsidTr="00050300">
        <w:trPr>
          <w:trHeight w:val="957"/>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9</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16.05.2022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ООО "ОБЩЕРОССИЙСКАЯ ТАНЦЕВАЛЬНАЯ ОРГАНИЗАЦИЯ ФЕДЕРАЦИЯ СОВРЕМЕННЫХ ТАНЦЕВ РОССИИ"</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Взнос за участие во Всероссийской фестивале по </w:t>
            </w:r>
            <w:proofErr w:type="spellStart"/>
            <w:r w:rsidRPr="002B5933">
              <w:rPr>
                <w:rFonts w:ascii="Times New Roman" w:hAnsi="Times New Roman"/>
                <w:sz w:val="16"/>
                <w:szCs w:val="16"/>
                <w:lang w:eastAsia="ru-RU"/>
              </w:rPr>
              <w:t>мажореткам</w:t>
            </w:r>
            <w:proofErr w:type="spellEnd"/>
            <w:r w:rsidRPr="002B5933">
              <w:rPr>
                <w:rFonts w:ascii="Times New Roman" w:hAnsi="Times New Roman"/>
                <w:sz w:val="16"/>
                <w:szCs w:val="16"/>
                <w:lang w:eastAsia="ru-RU"/>
              </w:rPr>
              <w:t xml:space="preserve"> среди начинающих «Первый старт»</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15 000,00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15 000,00 </w:t>
            </w:r>
          </w:p>
        </w:tc>
      </w:tr>
      <w:tr w:rsidR="002B5933" w:rsidRPr="002B5933" w:rsidTr="00050300">
        <w:trPr>
          <w:trHeight w:val="574"/>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29.12.2021</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Волоколамский ОВО-филиал) ФГКУ "УВО ВНГ России по Московской области"</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Услуги охраны</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30 981,60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30 981,60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13</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23.06.2022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Власенко Борис Владимирович</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Услуги концер</w:t>
            </w:r>
            <w:r w:rsidR="00473244" w:rsidRPr="002B5933">
              <w:rPr>
                <w:rFonts w:ascii="Times New Roman" w:hAnsi="Times New Roman"/>
                <w:sz w:val="16"/>
                <w:szCs w:val="16"/>
                <w:lang w:eastAsia="ru-RU"/>
              </w:rPr>
              <w:t>т</w:t>
            </w:r>
            <w:r w:rsidRPr="002B5933">
              <w:rPr>
                <w:rFonts w:ascii="Times New Roman" w:hAnsi="Times New Roman"/>
                <w:sz w:val="16"/>
                <w:szCs w:val="16"/>
                <w:lang w:eastAsia="ru-RU"/>
              </w:rPr>
              <w:t>ных коллективов</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80 000,00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80 000,00 </w:t>
            </w:r>
          </w:p>
        </w:tc>
      </w:tr>
      <w:tr w:rsidR="002B5933" w:rsidRPr="002B5933" w:rsidTr="00050300">
        <w:trPr>
          <w:trHeight w:val="363"/>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12</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24.06.2022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ИП </w:t>
            </w:r>
            <w:proofErr w:type="spellStart"/>
            <w:r w:rsidRPr="002B5933">
              <w:rPr>
                <w:rFonts w:ascii="Times New Roman" w:hAnsi="Times New Roman"/>
                <w:sz w:val="16"/>
                <w:szCs w:val="16"/>
                <w:lang w:eastAsia="ru-RU"/>
              </w:rPr>
              <w:t>Абашин</w:t>
            </w:r>
            <w:proofErr w:type="spellEnd"/>
            <w:r w:rsidRPr="002B5933">
              <w:rPr>
                <w:rFonts w:ascii="Times New Roman" w:hAnsi="Times New Roman"/>
                <w:sz w:val="16"/>
                <w:szCs w:val="16"/>
                <w:lang w:eastAsia="ru-RU"/>
              </w:rPr>
              <w:t xml:space="preserve"> Артем Дмитриевич</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Услуги по обеспечению питанием культурно-массового мероприятия «День молодежи»</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75 200,00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75 200,00 </w:t>
            </w:r>
          </w:p>
        </w:tc>
      </w:tr>
      <w:tr w:rsidR="002B5933" w:rsidRPr="002B5933" w:rsidTr="00050300">
        <w:trPr>
          <w:trHeight w:val="331"/>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14</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05.07.2022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Жуков Владимир Юрьевич</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Поставка огнетушителя</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10 200,00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10 200,00 </w:t>
            </w:r>
          </w:p>
        </w:tc>
      </w:tr>
      <w:tr w:rsidR="002B5933" w:rsidRPr="002B5933" w:rsidTr="00050300">
        <w:trPr>
          <w:trHeight w:val="263"/>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11</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01.07.2022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ООО "ДЖЭСМ"</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Поставка хозяйственных товаров</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0C51D8"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29 378,0</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0C51D8"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29 378,00</w:t>
            </w:r>
          </w:p>
        </w:tc>
      </w:tr>
      <w:tr w:rsidR="002B5933" w:rsidRPr="002B5933" w:rsidTr="00050300">
        <w:trPr>
          <w:trHeight w:val="313"/>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18</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09.09.2022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ИП </w:t>
            </w:r>
            <w:proofErr w:type="spellStart"/>
            <w:r w:rsidRPr="002B5933">
              <w:rPr>
                <w:rFonts w:ascii="Times New Roman" w:hAnsi="Times New Roman"/>
                <w:sz w:val="16"/>
                <w:szCs w:val="16"/>
                <w:lang w:eastAsia="ru-RU"/>
              </w:rPr>
              <w:t>Полябин</w:t>
            </w:r>
            <w:proofErr w:type="spellEnd"/>
            <w:r w:rsidRPr="002B5933">
              <w:rPr>
                <w:rFonts w:ascii="Times New Roman" w:hAnsi="Times New Roman"/>
                <w:sz w:val="16"/>
                <w:szCs w:val="16"/>
                <w:lang w:eastAsia="ru-RU"/>
              </w:rPr>
              <w:t xml:space="preserve"> Михаил Юрьевич</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Бытовая техника</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49 900,00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49 900,00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24</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23.12.2022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ИП </w:t>
            </w:r>
            <w:proofErr w:type="spellStart"/>
            <w:r w:rsidRPr="002B5933">
              <w:rPr>
                <w:rFonts w:ascii="Times New Roman" w:hAnsi="Times New Roman"/>
                <w:sz w:val="16"/>
                <w:szCs w:val="16"/>
                <w:lang w:eastAsia="ru-RU"/>
              </w:rPr>
              <w:t>Полябин</w:t>
            </w:r>
            <w:proofErr w:type="spellEnd"/>
            <w:r w:rsidRPr="002B5933">
              <w:rPr>
                <w:rFonts w:ascii="Times New Roman" w:hAnsi="Times New Roman"/>
                <w:sz w:val="16"/>
                <w:szCs w:val="16"/>
                <w:lang w:eastAsia="ru-RU"/>
              </w:rPr>
              <w:t xml:space="preserve"> Михаил Юрьевич</w:t>
            </w:r>
          </w:p>
        </w:tc>
        <w:tc>
          <w:tcPr>
            <w:tcW w:w="2197" w:type="dxa"/>
            <w:tcBorders>
              <w:top w:val="single" w:sz="4" w:space="0" w:color="auto"/>
              <w:left w:val="nil"/>
              <w:bottom w:val="single" w:sz="4" w:space="0" w:color="auto"/>
              <w:right w:val="single" w:sz="4" w:space="0" w:color="auto"/>
            </w:tcBorders>
          </w:tcPr>
          <w:p w:rsidR="00F64D50" w:rsidRPr="002B5933" w:rsidRDefault="005B7196"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Приобретение вертикального </w:t>
            </w:r>
            <w:proofErr w:type="spellStart"/>
            <w:r w:rsidRPr="002B5933">
              <w:rPr>
                <w:rFonts w:ascii="Times New Roman" w:hAnsi="Times New Roman"/>
                <w:sz w:val="16"/>
                <w:szCs w:val="16"/>
                <w:lang w:eastAsia="ru-RU"/>
              </w:rPr>
              <w:t>отпаривателя</w:t>
            </w:r>
            <w:proofErr w:type="spellEnd"/>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7 000,00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7 000,00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23</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28.12.2022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ИП </w:t>
            </w:r>
            <w:proofErr w:type="spellStart"/>
            <w:r w:rsidRPr="002B5933">
              <w:rPr>
                <w:rFonts w:ascii="Times New Roman" w:hAnsi="Times New Roman"/>
                <w:sz w:val="16"/>
                <w:szCs w:val="16"/>
                <w:lang w:eastAsia="ru-RU"/>
              </w:rPr>
              <w:t>Полябин</w:t>
            </w:r>
            <w:proofErr w:type="spellEnd"/>
            <w:r w:rsidRPr="002B5933">
              <w:rPr>
                <w:rFonts w:ascii="Times New Roman" w:hAnsi="Times New Roman"/>
                <w:sz w:val="16"/>
                <w:szCs w:val="16"/>
                <w:lang w:eastAsia="ru-RU"/>
              </w:rPr>
              <w:t xml:space="preserve"> Михаил Юрьевич</w:t>
            </w:r>
          </w:p>
        </w:tc>
        <w:tc>
          <w:tcPr>
            <w:tcW w:w="2197" w:type="dxa"/>
            <w:tcBorders>
              <w:top w:val="single" w:sz="4" w:space="0" w:color="auto"/>
              <w:left w:val="nil"/>
              <w:bottom w:val="single" w:sz="4" w:space="0" w:color="auto"/>
              <w:right w:val="single" w:sz="4" w:space="0" w:color="auto"/>
            </w:tcBorders>
          </w:tcPr>
          <w:p w:rsidR="00F64D50" w:rsidRPr="002B5933" w:rsidRDefault="005B7196"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Приобретение тепловой пушки</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25 000,00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25 000,00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4</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18.02.2022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Власенко Борис Владимирович</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Приобретение кубков</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9 900,00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9 900,00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7</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11.04.2022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Власенко Борис Владимирович</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Приобретение фискального накопителя</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9 985,00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9 985,00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5</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23.03.2022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Власенко Борис Владимирович</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Поставка средств индивидуальной защиты</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0C51D8"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9 450,00</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0C51D8"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9 4</w:t>
            </w:r>
            <w:r w:rsidR="00F64D50" w:rsidRPr="002B5933">
              <w:rPr>
                <w:rFonts w:ascii="Times New Roman" w:hAnsi="Times New Roman"/>
                <w:sz w:val="16"/>
                <w:szCs w:val="16"/>
                <w:lang w:eastAsia="ru-RU"/>
              </w:rPr>
              <w:t xml:space="preserve">50,00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19</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22.09.2022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Писарев Геннадий Андреевич</w:t>
            </w:r>
          </w:p>
        </w:tc>
        <w:tc>
          <w:tcPr>
            <w:tcW w:w="2197" w:type="dxa"/>
            <w:tcBorders>
              <w:top w:val="single" w:sz="4" w:space="0" w:color="auto"/>
              <w:left w:val="nil"/>
              <w:bottom w:val="single" w:sz="4" w:space="0" w:color="auto"/>
              <w:right w:val="single" w:sz="4" w:space="0" w:color="auto"/>
            </w:tcBorders>
          </w:tcPr>
          <w:p w:rsidR="00F64D50" w:rsidRPr="002B5933" w:rsidRDefault="005B7196"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Сценический линолеум</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132 000,00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132 000,00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22</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21.11.2022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Поздняков Евгений Андреевич</w:t>
            </w:r>
          </w:p>
        </w:tc>
        <w:tc>
          <w:tcPr>
            <w:tcW w:w="2197" w:type="dxa"/>
            <w:tcBorders>
              <w:top w:val="single" w:sz="4" w:space="0" w:color="auto"/>
              <w:left w:val="nil"/>
              <w:bottom w:val="single" w:sz="4" w:space="0" w:color="auto"/>
              <w:right w:val="single" w:sz="4" w:space="0" w:color="auto"/>
            </w:tcBorders>
          </w:tcPr>
          <w:p w:rsidR="00F64D50" w:rsidRPr="002B5933" w:rsidRDefault="005B7196"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Приобретение унитазов</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41 020,00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41 020,00 </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21</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18.11.2022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ИП </w:t>
            </w:r>
            <w:proofErr w:type="spellStart"/>
            <w:r w:rsidRPr="002B5933">
              <w:rPr>
                <w:rFonts w:ascii="Times New Roman" w:hAnsi="Times New Roman"/>
                <w:sz w:val="16"/>
                <w:szCs w:val="16"/>
                <w:lang w:eastAsia="ru-RU"/>
              </w:rPr>
              <w:t>Рискулов</w:t>
            </w:r>
            <w:proofErr w:type="spellEnd"/>
            <w:r w:rsidRPr="002B5933">
              <w:rPr>
                <w:rFonts w:ascii="Times New Roman" w:hAnsi="Times New Roman"/>
                <w:sz w:val="16"/>
                <w:szCs w:val="16"/>
                <w:lang w:eastAsia="ru-RU"/>
              </w:rPr>
              <w:t xml:space="preserve"> Сергей Анатольевич</w:t>
            </w:r>
          </w:p>
        </w:tc>
        <w:tc>
          <w:tcPr>
            <w:tcW w:w="2197" w:type="dxa"/>
            <w:tcBorders>
              <w:top w:val="single" w:sz="4" w:space="0" w:color="auto"/>
              <w:left w:val="nil"/>
              <w:bottom w:val="single" w:sz="4" w:space="0" w:color="auto"/>
              <w:right w:val="single" w:sz="4" w:space="0" w:color="auto"/>
            </w:tcBorders>
          </w:tcPr>
          <w:p w:rsidR="00F64D50" w:rsidRPr="002B5933" w:rsidRDefault="005B7196"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Приобретение сувенирной продукции</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0C51D8"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94 700,0</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0C51D8"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94 700,0</w:t>
            </w:r>
          </w:p>
        </w:tc>
      </w:tr>
      <w:tr w:rsidR="002B5933" w:rsidRPr="002B5933" w:rsidTr="00050300">
        <w:trPr>
          <w:trHeight w:val="4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10</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21.06.2022</w:t>
            </w:r>
          </w:p>
        </w:tc>
        <w:tc>
          <w:tcPr>
            <w:tcW w:w="2268" w:type="dxa"/>
            <w:tcBorders>
              <w:top w:val="single" w:sz="4" w:space="0" w:color="auto"/>
              <w:left w:val="nil"/>
              <w:bottom w:val="single" w:sz="4" w:space="0" w:color="auto"/>
              <w:right w:val="single" w:sz="4" w:space="0" w:color="auto"/>
            </w:tcBorders>
            <w:shd w:val="clear" w:color="auto" w:fill="auto"/>
            <w:hideMark/>
          </w:tcPr>
          <w:p w:rsidR="00F64D50" w:rsidRPr="002B5933" w:rsidRDefault="00F64D50"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Аносов Андрей Николаевич</w:t>
            </w:r>
          </w:p>
        </w:tc>
        <w:tc>
          <w:tcPr>
            <w:tcW w:w="2197" w:type="dxa"/>
            <w:tcBorders>
              <w:top w:val="single" w:sz="4" w:space="0" w:color="auto"/>
              <w:left w:val="nil"/>
              <w:bottom w:val="single" w:sz="4" w:space="0" w:color="auto"/>
              <w:right w:val="single" w:sz="4" w:space="0" w:color="auto"/>
            </w:tcBorders>
          </w:tcPr>
          <w:p w:rsidR="00F64D50" w:rsidRPr="002B5933" w:rsidRDefault="00264C85"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Поставка канцелярских товаров</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0C51D8"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32 365,00</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0C51D8" w:rsidP="006A3C37">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32 365,00</w:t>
            </w:r>
          </w:p>
        </w:tc>
      </w:tr>
      <w:tr w:rsidR="00F64D50" w:rsidRPr="002B5933" w:rsidTr="00050300">
        <w:trPr>
          <w:trHeight w:val="285"/>
        </w:trPr>
        <w:tc>
          <w:tcPr>
            <w:tcW w:w="1736"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b/>
                <w:bCs/>
                <w:sz w:val="16"/>
                <w:szCs w:val="16"/>
                <w:lang w:eastAsia="ru-RU"/>
              </w:rPr>
            </w:pPr>
            <w:r w:rsidRPr="002B5933">
              <w:rPr>
                <w:rFonts w:ascii="Times New Roman" w:hAnsi="Times New Roman"/>
                <w:b/>
                <w:bCs/>
                <w:sz w:val="16"/>
                <w:szCs w:val="16"/>
                <w:lang w:eastAsia="ru-RU"/>
              </w:rPr>
              <w:t>х</w:t>
            </w:r>
          </w:p>
        </w:tc>
        <w:tc>
          <w:tcPr>
            <w:tcW w:w="936"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b/>
                <w:bCs/>
                <w:sz w:val="16"/>
                <w:szCs w:val="16"/>
                <w:lang w:eastAsia="ru-RU"/>
              </w:rPr>
            </w:pPr>
            <w:r w:rsidRPr="002B5933">
              <w:rPr>
                <w:rFonts w:ascii="Times New Roman" w:hAnsi="Times New Roman"/>
                <w:b/>
                <w:bCs/>
                <w:sz w:val="16"/>
                <w:szCs w:val="16"/>
                <w:lang w:eastAsia="ru-RU"/>
              </w:rPr>
              <w:t>х</w:t>
            </w:r>
          </w:p>
        </w:tc>
        <w:tc>
          <w:tcPr>
            <w:tcW w:w="2268"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b/>
                <w:bCs/>
                <w:sz w:val="16"/>
                <w:szCs w:val="16"/>
                <w:lang w:eastAsia="ru-RU"/>
              </w:rPr>
            </w:pPr>
            <w:r w:rsidRPr="002B5933">
              <w:rPr>
                <w:rFonts w:ascii="Times New Roman" w:hAnsi="Times New Roman"/>
                <w:b/>
                <w:bCs/>
                <w:sz w:val="16"/>
                <w:szCs w:val="16"/>
                <w:lang w:eastAsia="ru-RU"/>
              </w:rPr>
              <w:t>х</w:t>
            </w:r>
          </w:p>
        </w:tc>
        <w:tc>
          <w:tcPr>
            <w:tcW w:w="2197" w:type="dxa"/>
            <w:tcBorders>
              <w:top w:val="single" w:sz="4" w:space="0" w:color="auto"/>
              <w:left w:val="nil"/>
              <w:bottom w:val="single" w:sz="4" w:space="0" w:color="auto"/>
              <w:right w:val="single" w:sz="4" w:space="0" w:color="auto"/>
            </w:tcBorders>
          </w:tcPr>
          <w:p w:rsidR="00F64D50" w:rsidRPr="002B5933" w:rsidRDefault="00F64D50" w:rsidP="006A3C37">
            <w:pPr>
              <w:spacing w:after="0" w:line="240" w:lineRule="auto"/>
              <w:rPr>
                <w:rFonts w:ascii="Times New Roman" w:hAnsi="Times New Roman"/>
                <w:b/>
                <w:bCs/>
                <w:sz w:val="16"/>
                <w:szCs w:val="16"/>
                <w:lang w:eastAsia="ru-RU"/>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b/>
                <w:bCs/>
                <w:sz w:val="16"/>
                <w:szCs w:val="16"/>
                <w:lang w:eastAsia="ru-RU"/>
              </w:rPr>
            </w:pPr>
            <w:r w:rsidRPr="002B5933">
              <w:rPr>
                <w:rFonts w:ascii="Times New Roman" w:hAnsi="Times New Roman"/>
                <w:b/>
                <w:bCs/>
                <w:sz w:val="16"/>
                <w:szCs w:val="16"/>
                <w:lang w:eastAsia="ru-RU"/>
              </w:rPr>
              <w:t xml:space="preserve">870 049,81 </w:t>
            </w:r>
          </w:p>
        </w:tc>
        <w:tc>
          <w:tcPr>
            <w:tcW w:w="1113" w:type="dxa"/>
            <w:tcBorders>
              <w:top w:val="single" w:sz="4" w:space="0" w:color="auto"/>
              <w:left w:val="nil"/>
              <w:bottom w:val="single" w:sz="4" w:space="0" w:color="auto"/>
              <w:right w:val="single" w:sz="4" w:space="0" w:color="auto"/>
            </w:tcBorders>
            <w:shd w:val="clear" w:color="auto" w:fill="auto"/>
            <w:noWrap/>
            <w:hideMark/>
          </w:tcPr>
          <w:p w:rsidR="00F64D50" w:rsidRPr="002B5933" w:rsidRDefault="00F64D50" w:rsidP="006A3C37">
            <w:pPr>
              <w:spacing w:after="0" w:line="240" w:lineRule="auto"/>
              <w:rPr>
                <w:rFonts w:ascii="Times New Roman" w:hAnsi="Times New Roman"/>
                <w:b/>
                <w:bCs/>
                <w:sz w:val="16"/>
                <w:szCs w:val="16"/>
                <w:lang w:eastAsia="ru-RU"/>
              </w:rPr>
            </w:pPr>
            <w:r w:rsidRPr="002B5933">
              <w:rPr>
                <w:rFonts w:ascii="Times New Roman" w:hAnsi="Times New Roman"/>
                <w:b/>
                <w:bCs/>
                <w:sz w:val="16"/>
                <w:szCs w:val="16"/>
                <w:lang w:eastAsia="ru-RU"/>
              </w:rPr>
              <w:t xml:space="preserve">799 798,94 </w:t>
            </w:r>
          </w:p>
        </w:tc>
      </w:tr>
    </w:tbl>
    <w:p w:rsidR="00F64D50" w:rsidRPr="002B5933" w:rsidRDefault="00F64D50" w:rsidP="0019792A">
      <w:pPr>
        <w:tabs>
          <w:tab w:val="left" w:pos="1260"/>
        </w:tabs>
        <w:autoSpaceDE w:val="0"/>
        <w:autoSpaceDN w:val="0"/>
        <w:adjustRightInd w:val="0"/>
        <w:spacing w:after="0" w:line="240" w:lineRule="auto"/>
        <w:ind w:firstLine="720"/>
        <w:jc w:val="both"/>
        <w:rPr>
          <w:rFonts w:ascii="Times New Roman" w:hAnsi="Times New Roman"/>
          <w:bCs/>
          <w:iCs/>
          <w:sz w:val="16"/>
          <w:szCs w:val="16"/>
        </w:rPr>
      </w:pP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bCs/>
          <w:iCs/>
          <w:sz w:val="24"/>
          <w:szCs w:val="24"/>
        </w:rPr>
      </w:pPr>
      <w:r w:rsidRPr="002B5933">
        <w:rPr>
          <w:rFonts w:ascii="Times New Roman" w:hAnsi="Times New Roman"/>
          <w:bCs/>
          <w:iCs/>
          <w:sz w:val="24"/>
          <w:szCs w:val="24"/>
        </w:rPr>
        <w:t>По результатам проведения оценки эффективности использования средств субсидии на выполнение муниципального задания отмечается:</w:t>
      </w: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bCs/>
          <w:iCs/>
          <w:sz w:val="24"/>
          <w:szCs w:val="24"/>
        </w:rPr>
      </w:pPr>
      <w:r w:rsidRPr="002B5933">
        <w:rPr>
          <w:rFonts w:ascii="Times New Roman" w:hAnsi="Times New Roman"/>
          <w:bCs/>
          <w:iCs/>
          <w:sz w:val="24"/>
          <w:szCs w:val="24"/>
        </w:rPr>
        <w:t>-  устойчивость финансового положения учреждения, выражающаяся в отсутствии у него просроченной кредиторской задолженности, вся задолжен</w:t>
      </w:r>
      <w:r w:rsidR="002C37D3" w:rsidRPr="002B5933">
        <w:rPr>
          <w:rFonts w:ascii="Times New Roman" w:hAnsi="Times New Roman"/>
          <w:bCs/>
          <w:iCs/>
          <w:sz w:val="24"/>
          <w:szCs w:val="24"/>
        </w:rPr>
        <w:t>ность по состоянию на 01.01.2023</w:t>
      </w:r>
      <w:r w:rsidRPr="002B5933">
        <w:rPr>
          <w:rFonts w:ascii="Times New Roman" w:hAnsi="Times New Roman"/>
          <w:bCs/>
          <w:iCs/>
          <w:sz w:val="24"/>
          <w:szCs w:val="24"/>
        </w:rPr>
        <w:t>г. является текущей, по расчетам за декабрь и 4 квартал 202</w:t>
      </w:r>
      <w:r w:rsidR="002C37D3" w:rsidRPr="002B5933">
        <w:rPr>
          <w:rFonts w:ascii="Times New Roman" w:hAnsi="Times New Roman"/>
          <w:bCs/>
          <w:iCs/>
          <w:sz w:val="24"/>
          <w:szCs w:val="24"/>
        </w:rPr>
        <w:t>2</w:t>
      </w:r>
      <w:r w:rsidRPr="002B5933">
        <w:rPr>
          <w:rFonts w:ascii="Times New Roman" w:hAnsi="Times New Roman"/>
          <w:bCs/>
          <w:iCs/>
          <w:sz w:val="24"/>
          <w:szCs w:val="24"/>
        </w:rPr>
        <w:t xml:space="preserve"> года;</w:t>
      </w: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bCs/>
          <w:iCs/>
          <w:sz w:val="24"/>
          <w:szCs w:val="24"/>
        </w:rPr>
      </w:pPr>
      <w:r w:rsidRPr="002B5933">
        <w:rPr>
          <w:rFonts w:ascii="Times New Roman" w:hAnsi="Times New Roman"/>
          <w:bCs/>
          <w:iCs/>
          <w:sz w:val="24"/>
          <w:szCs w:val="24"/>
        </w:rPr>
        <w:t>-  обеспечение соответствия качества оказания муниципальных услуг и отсутствие нареканий по качеству и количеству предоставленных учреждением муниципальных услуг.</w:t>
      </w:r>
    </w:p>
    <w:p w:rsidR="0019792A" w:rsidRPr="002B5933" w:rsidRDefault="0019792A" w:rsidP="0019792A">
      <w:pPr>
        <w:tabs>
          <w:tab w:val="left" w:pos="1260"/>
        </w:tabs>
        <w:autoSpaceDE w:val="0"/>
        <w:autoSpaceDN w:val="0"/>
        <w:adjustRightInd w:val="0"/>
        <w:spacing w:after="0" w:line="240" w:lineRule="auto"/>
        <w:ind w:firstLine="720"/>
        <w:jc w:val="both"/>
        <w:rPr>
          <w:rFonts w:ascii="Times New Roman" w:hAnsi="Times New Roman"/>
          <w:sz w:val="24"/>
          <w:szCs w:val="24"/>
        </w:rPr>
      </w:pPr>
      <w:r w:rsidRPr="002B5933">
        <w:rPr>
          <w:rFonts w:ascii="Times New Roman" w:hAnsi="Times New Roman"/>
          <w:bCs/>
          <w:iCs/>
          <w:sz w:val="24"/>
          <w:szCs w:val="24"/>
        </w:rPr>
        <w:lastRenderedPageBreak/>
        <w:t>Данные факты свидетельствуют об эффективном использовании учреждением средств, выделенных из бюджета городского округа Лотошино на финансовое обеспечение выполнения муниципального задания на 202</w:t>
      </w:r>
      <w:r w:rsidR="002C37D3" w:rsidRPr="002B5933">
        <w:rPr>
          <w:rFonts w:ascii="Times New Roman" w:hAnsi="Times New Roman"/>
          <w:bCs/>
          <w:iCs/>
          <w:sz w:val="24"/>
          <w:szCs w:val="24"/>
        </w:rPr>
        <w:t>2</w:t>
      </w:r>
      <w:r w:rsidRPr="002B5933">
        <w:rPr>
          <w:rFonts w:ascii="Times New Roman" w:hAnsi="Times New Roman"/>
          <w:bCs/>
          <w:iCs/>
          <w:sz w:val="24"/>
          <w:szCs w:val="24"/>
        </w:rPr>
        <w:t xml:space="preserve"> год </w:t>
      </w:r>
      <w:r w:rsidR="002C37D3" w:rsidRPr="002B5933">
        <w:rPr>
          <w:rFonts w:ascii="Times New Roman" w:hAnsi="Times New Roman"/>
          <w:sz w:val="24"/>
          <w:szCs w:val="24"/>
        </w:rPr>
        <w:t>МУ ПМЦ «Вместе»</w:t>
      </w:r>
    </w:p>
    <w:p w:rsidR="0019792A" w:rsidRPr="002B5933" w:rsidRDefault="0019792A" w:rsidP="0019792A">
      <w:pPr>
        <w:autoSpaceDE w:val="0"/>
        <w:autoSpaceDN w:val="0"/>
        <w:adjustRightInd w:val="0"/>
        <w:spacing w:after="0" w:line="240" w:lineRule="auto"/>
        <w:ind w:left="284" w:firstLine="720"/>
        <w:jc w:val="both"/>
        <w:rPr>
          <w:rFonts w:ascii="Times New Roman" w:hAnsi="Times New Roman"/>
          <w:i/>
          <w:sz w:val="24"/>
          <w:szCs w:val="24"/>
        </w:rPr>
      </w:pPr>
    </w:p>
    <w:p w:rsidR="0019792A" w:rsidRPr="002B5933" w:rsidRDefault="0019792A" w:rsidP="0019792A">
      <w:pPr>
        <w:autoSpaceDE w:val="0"/>
        <w:autoSpaceDN w:val="0"/>
        <w:adjustRightInd w:val="0"/>
        <w:spacing w:after="0" w:line="240" w:lineRule="auto"/>
        <w:ind w:firstLine="720"/>
        <w:jc w:val="both"/>
        <w:rPr>
          <w:rFonts w:ascii="Times New Roman" w:hAnsi="Times New Roman"/>
          <w:i/>
          <w:sz w:val="24"/>
          <w:szCs w:val="24"/>
        </w:rPr>
      </w:pPr>
      <w:r w:rsidRPr="002B5933">
        <w:rPr>
          <w:rFonts w:ascii="Times New Roman" w:hAnsi="Times New Roman"/>
          <w:i/>
          <w:sz w:val="24"/>
          <w:szCs w:val="24"/>
        </w:rPr>
        <w:t xml:space="preserve">    В нарушение </w:t>
      </w:r>
      <w:hyperlink r:id="rId20" w:history="1">
        <w:proofErr w:type="spellStart"/>
        <w:r w:rsidRPr="002B5933">
          <w:rPr>
            <w:rStyle w:val="af"/>
            <w:rFonts w:ascii="Times New Roman" w:hAnsi="Times New Roman"/>
            <w:i/>
            <w:color w:val="auto"/>
            <w:sz w:val="24"/>
            <w:szCs w:val="24"/>
            <w:u w:val="none"/>
          </w:rPr>
          <w:t>абз</w:t>
        </w:r>
        <w:proofErr w:type="spellEnd"/>
        <w:r w:rsidRPr="002B5933">
          <w:rPr>
            <w:rStyle w:val="af"/>
            <w:rFonts w:ascii="Times New Roman" w:hAnsi="Times New Roman"/>
            <w:i/>
            <w:color w:val="auto"/>
            <w:sz w:val="24"/>
            <w:szCs w:val="24"/>
            <w:u w:val="none"/>
          </w:rPr>
          <w:t>. 4 п. 1</w:t>
        </w:r>
      </w:hyperlink>
      <w:r w:rsidRPr="002B5933">
        <w:rPr>
          <w:rFonts w:ascii="Times New Roman" w:hAnsi="Times New Roman"/>
          <w:i/>
          <w:sz w:val="24"/>
          <w:szCs w:val="24"/>
        </w:rPr>
        <w:t xml:space="preserve">, </w:t>
      </w:r>
      <w:hyperlink r:id="rId21" w:history="1">
        <w:proofErr w:type="spellStart"/>
        <w:r w:rsidRPr="002B5933">
          <w:rPr>
            <w:rStyle w:val="af"/>
            <w:rFonts w:ascii="Times New Roman" w:hAnsi="Times New Roman"/>
            <w:i/>
            <w:color w:val="auto"/>
            <w:sz w:val="24"/>
            <w:szCs w:val="24"/>
            <w:u w:val="none"/>
          </w:rPr>
          <w:t>пп</w:t>
        </w:r>
        <w:proofErr w:type="spellEnd"/>
        <w:r w:rsidRPr="002B5933">
          <w:rPr>
            <w:rStyle w:val="af"/>
            <w:rFonts w:ascii="Times New Roman" w:hAnsi="Times New Roman"/>
            <w:i/>
            <w:color w:val="auto"/>
            <w:sz w:val="24"/>
            <w:szCs w:val="24"/>
            <w:u w:val="none"/>
          </w:rPr>
          <w:t>. 3 п. 5 статьи  69.2</w:t>
        </w:r>
      </w:hyperlink>
      <w:r w:rsidRPr="002B5933">
        <w:rPr>
          <w:rFonts w:ascii="Times New Roman" w:hAnsi="Times New Roman"/>
          <w:i/>
          <w:sz w:val="24"/>
          <w:szCs w:val="24"/>
        </w:rPr>
        <w:t xml:space="preserve"> Бюджетного кодекса РФ правила контроля за выполнением муниципального задания (в  муниципальном  задании, в соглашении о предоставлении субсидии, в утвержденном порядке формирования и финансового обеспечения задания) со стороны органа местного самоуправления, осуществляющего функции и полномочия учредителя, не установлены. </w:t>
      </w:r>
    </w:p>
    <w:p w:rsidR="0019792A" w:rsidRPr="002B5933" w:rsidRDefault="0019792A" w:rsidP="0019792A">
      <w:pPr>
        <w:autoSpaceDE w:val="0"/>
        <w:autoSpaceDN w:val="0"/>
        <w:adjustRightInd w:val="0"/>
        <w:spacing w:after="0" w:line="240" w:lineRule="auto"/>
        <w:ind w:firstLine="720"/>
        <w:jc w:val="both"/>
        <w:rPr>
          <w:rFonts w:ascii="Times New Roman" w:hAnsi="Times New Roman"/>
          <w:bCs/>
          <w:i/>
          <w:iCs/>
          <w:sz w:val="24"/>
          <w:szCs w:val="24"/>
        </w:rPr>
      </w:pPr>
      <w:r w:rsidRPr="002B5933">
        <w:rPr>
          <w:rFonts w:ascii="Times New Roman" w:hAnsi="Times New Roman"/>
          <w:i/>
          <w:sz w:val="24"/>
          <w:szCs w:val="24"/>
        </w:rPr>
        <w:t xml:space="preserve">Таким образом, дать объективную оценку соответствия требованиям </w:t>
      </w:r>
      <w:r w:rsidRPr="002B5933">
        <w:rPr>
          <w:rFonts w:ascii="Times New Roman" w:hAnsi="Times New Roman"/>
          <w:bCs/>
          <w:i/>
          <w:iCs/>
          <w:sz w:val="24"/>
          <w:szCs w:val="24"/>
        </w:rPr>
        <w:t>по формированию и представлению оперативной и годовой отчетности по выполнению муниципального задания в 202</w:t>
      </w:r>
      <w:r w:rsidR="002C37D3" w:rsidRPr="002B5933">
        <w:rPr>
          <w:rFonts w:ascii="Times New Roman" w:hAnsi="Times New Roman"/>
          <w:bCs/>
          <w:i/>
          <w:iCs/>
          <w:sz w:val="24"/>
          <w:szCs w:val="24"/>
        </w:rPr>
        <w:t>2</w:t>
      </w:r>
      <w:r w:rsidRPr="002B5933">
        <w:rPr>
          <w:rFonts w:ascii="Times New Roman" w:hAnsi="Times New Roman"/>
          <w:bCs/>
          <w:i/>
          <w:iCs/>
          <w:sz w:val="24"/>
          <w:szCs w:val="24"/>
        </w:rPr>
        <w:t xml:space="preserve"> году и соблюдению сроков и форм отчетности не представляется возможным.</w:t>
      </w:r>
    </w:p>
    <w:p w:rsidR="005D004C" w:rsidRPr="002B5933" w:rsidRDefault="005D004C" w:rsidP="0019792A">
      <w:pPr>
        <w:autoSpaceDE w:val="0"/>
        <w:autoSpaceDN w:val="0"/>
        <w:adjustRightInd w:val="0"/>
        <w:spacing w:after="0" w:line="240" w:lineRule="auto"/>
        <w:ind w:firstLine="720"/>
        <w:jc w:val="both"/>
        <w:rPr>
          <w:rFonts w:ascii="Times New Roman" w:hAnsi="Times New Roman"/>
          <w:bCs/>
          <w:i/>
          <w:iCs/>
          <w:sz w:val="24"/>
          <w:szCs w:val="24"/>
        </w:rPr>
      </w:pPr>
    </w:p>
    <w:p w:rsidR="004C07BC" w:rsidRPr="002B5933" w:rsidRDefault="004C07BC" w:rsidP="004C07BC">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3. Деятельность за счет средств субсидии на иные цели:</w:t>
      </w:r>
    </w:p>
    <w:p w:rsidR="004C07BC" w:rsidRPr="002B5933" w:rsidRDefault="004C07BC" w:rsidP="004C07BC">
      <w:pPr>
        <w:spacing w:after="0" w:line="240" w:lineRule="auto"/>
        <w:ind w:firstLine="709"/>
        <w:jc w:val="both"/>
        <w:rPr>
          <w:rFonts w:ascii="Times New Roman" w:eastAsiaTheme="minorEastAsia" w:hAnsi="Times New Roman"/>
          <w:b/>
          <w:i/>
          <w:sz w:val="24"/>
          <w:szCs w:val="24"/>
          <w:lang w:eastAsia="ru-RU"/>
        </w:rPr>
      </w:pPr>
    </w:p>
    <w:tbl>
      <w:tblPr>
        <w:tblW w:w="10348" w:type="dxa"/>
        <w:tblInd w:w="-601" w:type="dxa"/>
        <w:tblLayout w:type="fixed"/>
        <w:tblLook w:val="0000" w:firstRow="0" w:lastRow="0" w:firstColumn="0" w:lastColumn="0" w:noHBand="0" w:noVBand="0"/>
      </w:tblPr>
      <w:tblGrid>
        <w:gridCol w:w="4537"/>
        <w:gridCol w:w="1984"/>
        <w:gridCol w:w="2126"/>
        <w:gridCol w:w="1701"/>
      </w:tblGrid>
      <w:tr w:rsidR="002B5933" w:rsidRPr="002B5933" w:rsidTr="0020238C">
        <w:trPr>
          <w:trHeight w:val="103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7BC" w:rsidRPr="002B5933" w:rsidRDefault="004C07B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C07BC" w:rsidRPr="002B5933" w:rsidRDefault="004C07B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Утверждено плановых назначений</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4C07BC" w:rsidRPr="002B5933" w:rsidRDefault="004C07B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Исполнено плановых назначений</w:t>
            </w:r>
          </w:p>
          <w:p w:rsidR="004C07BC" w:rsidRPr="002B5933" w:rsidRDefault="004C07B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через лицевые счета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07BC" w:rsidRPr="002B5933" w:rsidRDefault="004C07B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Не исполнено плановых назначений</w:t>
            </w:r>
          </w:p>
        </w:tc>
      </w:tr>
      <w:tr w:rsidR="002B5933" w:rsidRPr="002B5933" w:rsidTr="0020238C">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7BC" w:rsidRPr="002B5933" w:rsidRDefault="004C07B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C07BC" w:rsidRPr="002B5933" w:rsidRDefault="004C07B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C07BC" w:rsidRPr="002B5933" w:rsidRDefault="004C07B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3</w:t>
            </w:r>
          </w:p>
        </w:tc>
        <w:tc>
          <w:tcPr>
            <w:tcW w:w="1701" w:type="dxa"/>
            <w:tcBorders>
              <w:top w:val="single" w:sz="4" w:space="0" w:color="auto"/>
              <w:bottom w:val="single" w:sz="4" w:space="0" w:color="auto"/>
              <w:right w:val="single" w:sz="4" w:space="0" w:color="auto"/>
            </w:tcBorders>
            <w:vAlign w:val="bottom"/>
          </w:tcPr>
          <w:p w:rsidR="004C07BC" w:rsidRPr="002B5933" w:rsidRDefault="004C07B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4</w:t>
            </w:r>
          </w:p>
        </w:tc>
      </w:tr>
      <w:tr w:rsidR="002B5933" w:rsidRPr="002B5933" w:rsidTr="0020238C">
        <w:trPr>
          <w:trHeight w:val="317"/>
        </w:trPr>
        <w:tc>
          <w:tcPr>
            <w:tcW w:w="4537" w:type="dxa"/>
            <w:tcBorders>
              <w:top w:val="nil"/>
              <w:left w:val="single" w:sz="4" w:space="0" w:color="auto"/>
              <w:bottom w:val="single" w:sz="4" w:space="0" w:color="auto"/>
              <w:right w:val="single" w:sz="4" w:space="0" w:color="auto"/>
            </w:tcBorders>
            <w:shd w:val="clear" w:color="auto" w:fill="auto"/>
            <w:noWrap/>
          </w:tcPr>
          <w:p w:rsidR="004C07BC" w:rsidRPr="002B5933" w:rsidRDefault="004C07BC" w:rsidP="0020238C">
            <w:pPr>
              <w:tabs>
                <w:tab w:val="left" w:pos="1260"/>
              </w:tabs>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t>Доходы - всего</w:t>
            </w:r>
          </w:p>
        </w:tc>
        <w:tc>
          <w:tcPr>
            <w:tcW w:w="1984" w:type="dxa"/>
            <w:tcBorders>
              <w:top w:val="nil"/>
              <w:left w:val="nil"/>
              <w:bottom w:val="single" w:sz="4" w:space="0" w:color="auto"/>
              <w:right w:val="single" w:sz="4" w:space="0" w:color="auto"/>
            </w:tcBorders>
            <w:shd w:val="clear" w:color="auto" w:fill="auto"/>
            <w:noWrap/>
          </w:tcPr>
          <w:p w:rsidR="004C07BC" w:rsidRPr="002B5933" w:rsidRDefault="004C07BC" w:rsidP="0020238C">
            <w:pPr>
              <w:spacing w:after="0" w:line="240" w:lineRule="auto"/>
              <w:jc w:val="center"/>
              <w:rPr>
                <w:rFonts w:ascii="Times New Roman" w:hAnsi="Times New Roman"/>
              </w:rPr>
            </w:pPr>
            <w:r w:rsidRPr="002B5933">
              <w:rPr>
                <w:rFonts w:ascii="Times New Roman" w:hAnsi="Times New Roman"/>
              </w:rPr>
              <w:t>6 784 500,00</w:t>
            </w:r>
          </w:p>
        </w:tc>
        <w:tc>
          <w:tcPr>
            <w:tcW w:w="2126" w:type="dxa"/>
            <w:tcBorders>
              <w:top w:val="single" w:sz="8" w:space="0" w:color="000000"/>
              <w:left w:val="single" w:sz="4" w:space="0" w:color="000000"/>
              <w:bottom w:val="single" w:sz="4" w:space="0" w:color="auto"/>
              <w:right w:val="single" w:sz="4" w:space="0" w:color="000000"/>
            </w:tcBorders>
            <w:shd w:val="clear" w:color="auto" w:fill="auto"/>
            <w:noWrap/>
          </w:tcPr>
          <w:p w:rsidR="004C07BC" w:rsidRPr="002B5933" w:rsidRDefault="004C07BC" w:rsidP="0020238C">
            <w:pPr>
              <w:spacing w:after="0" w:line="240" w:lineRule="auto"/>
              <w:jc w:val="center"/>
              <w:rPr>
                <w:rFonts w:ascii="Times New Roman" w:hAnsi="Times New Roman"/>
              </w:rPr>
            </w:pPr>
            <w:r w:rsidRPr="002B5933">
              <w:rPr>
                <w:rFonts w:ascii="Times New Roman" w:hAnsi="Times New Roman"/>
              </w:rPr>
              <w:t>6 784 500,00</w:t>
            </w:r>
          </w:p>
        </w:tc>
        <w:tc>
          <w:tcPr>
            <w:tcW w:w="1701" w:type="dxa"/>
            <w:tcBorders>
              <w:top w:val="single" w:sz="8" w:space="0" w:color="000000"/>
              <w:left w:val="nil"/>
              <w:bottom w:val="single" w:sz="4" w:space="0" w:color="000000"/>
              <w:right w:val="single" w:sz="8" w:space="0" w:color="000000"/>
            </w:tcBorders>
            <w:shd w:val="clear" w:color="auto" w:fill="auto"/>
          </w:tcPr>
          <w:p w:rsidR="004C07BC" w:rsidRPr="002B5933" w:rsidRDefault="004C07BC" w:rsidP="0020238C">
            <w:pPr>
              <w:spacing w:after="0" w:line="240" w:lineRule="auto"/>
              <w:jc w:val="center"/>
              <w:rPr>
                <w:rFonts w:ascii="Times New Roman" w:hAnsi="Times New Roman"/>
              </w:rPr>
            </w:pPr>
            <w:r w:rsidRPr="002B5933">
              <w:rPr>
                <w:rFonts w:ascii="Times New Roman" w:hAnsi="Times New Roman"/>
              </w:rPr>
              <w:t>0</w:t>
            </w:r>
          </w:p>
        </w:tc>
      </w:tr>
      <w:tr w:rsidR="002B5933" w:rsidRPr="002B5933" w:rsidTr="0020238C">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4C07BC" w:rsidRPr="002B5933" w:rsidRDefault="004C07BC" w:rsidP="004C07BC">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Субсидия на иные цели</w:t>
            </w:r>
          </w:p>
        </w:tc>
        <w:tc>
          <w:tcPr>
            <w:tcW w:w="1984" w:type="dxa"/>
            <w:tcBorders>
              <w:top w:val="nil"/>
              <w:left w:val="nil"/>
              <w:bottom w:val="single" w:sz="4" w:space="0" w:color="auto"/>
              <w:right w:val="single" w:sz="4" w:space="0" w:color="auto"/>
            </w:tcBorders>
            <w:shd w:val="clear" w:color="auto" w:fill="auto"/>
            <w:noWrap/>
          </w:tcPr>
          <w:p w:rsidR="004C07BC" w:rsidRPr="002B5933" w:rsidRDefault="004C07BC" w:rsidP="004C07BC">
            <w:pPr>
              <w:spacing w:after="0" w:line="240" w:lineRule="auto"/>
              <w:jc w:val="center"/>
              <w:rPr>
                <w:rFonts w:ascii="Times New Roman" w:hAnsi="Times New Roman"/>
              </w:rPr>
            </w:pPr>
            <w:r w:rsidRPr="002B5933">
              <w:rPr>
                <w:rFonts w:ascii="Times New Roman" w:hAnsi="Times New Roman"/>
              </w:rPr>
              <w:t>6 784 500,00</w:t>
            </w:r>
          </w:p>
        </w:tc>
        <w:tc>
          <w:tcPr>
            <w:tcW w:w="2126" w:type="dxa"/>
            <w:tcBorders>
              <w:top w:val="single" w:sz="8" w:space="0" w:color="000000"/>
              <w:left w:val="single" w:sz="4" w:space="0" w:color="000000"/>
              <w:bottom w:val="single" w:sz="4" w:space="0" w:color="auto"/>
              <w:right w:val="single" w:sz="4" w:space="0" w:color="000000"/>
            </w:tcBorders>
            <w:shd w:val="clear" w:color="auto" w:fill="auto"/>
            <w:noWrap/>
          </w:tcPr>
          <w:p w:rsidR="004C07BC" w:rsidRPr="002B5933" w:rsidRDefault="004C07BC" w:rsidP="004C07BC">
            <w:pPr>
              <w:spacing w:after="0" w:line="240" w:lineRule="auto"/>
              <w:jc w:val="center"/>
              <w:rPr>
                <w:rFonts w:ascii="Times New Roman" w:hAnsi="Times New Roman"/>
              </w:rPr>
            </w:pPr>
            <w:r w:rsidRPr="002B5933">
              <w:rPr>
                <w:rFonts w:ascii="Times New Roman" w:hAnsi="Times New Roman"/>
              </w:rPr>
              <w:t>6 784 500,00</w:t>
            </w:r>
          </w:p>
        </w:tc>
        <w:tc>
          <w:tcPr>
            <w:tcW w:w="1701" w:type="dxa"/>
            <w:tcBorders>
              <w:top w:val="single" w:sz="8" w:space="0" w:color="000000"/>
              <w:left w:val="nil"/>
              <w:bottom w:val="single" w:sz="4" w:space="0" w:color="000000"/>
              <w:right w:val="single" w:sz="8" w:space="0" w:color="000000"/>
            </w:tcBorders>
            <w:shd w:val="clear" w:color="auto" w:fill="auto"/>
          </w:tcPr>
          <w:p w:rsidR="004C07BC" w:rsidRPr="002B5933" w:rsidRDefault="004C07BC" w:rsidP="004C07BC">
            <w:pPr>
              <w:spacing w:after="0" w:line="240" w:lineRule="auto"/>
              <w:jc w:val="center"/>
              <w:rPr>
                <w:rFonts w:ascii="Times New Roman" w:hAnsi="Times New Roman"/>
              </w:rPr>
            </w:pPr>
            <w:r w:rsidRPr="002B5933">
              <w:rPr>
                <w:rFonts w:ascii="Times New Roman" w:hAnsi="Times New Roman"/>
              </w:rPr>
              <w:t>0</w:t>
            </w:r>
          </w:p>
        </w:tc>
      </w:tr>
      <w:tr w:rsidR="002B5933" w:rsidRPr="002B5933" w:rsidTr="0020238C">
        <w:trPr>
          <w:trHeight w:val="322"/>
        </w:trPr>
        <w:tc>
          <w:tcPr>
            <w:tcW w:w="4537" w:type="dxa"/>
            <w:tcBorders>
              <w:top w:val="nil"/>
              <w:left w:val="single" w:sz="4" w:space="0" w:color="auto"/>
              <w:bottom w:val="single" w:sz="4" w:space="0" w:color="auto"/>
              <w:right w:val="single" w:sz="4" w:space="0" w:color="auto"/>
            </w:tcBorders>
            <w:shd w:val="clear" w:color="auto" w:fill="auto"/>
            <w:noWrap/>
          </w:tcPr>
          <w:p w:rsidR="004C07BC" w:rsidRPr="002B5933" w:rsidRDefault="004C07BC" w:rsidP="004C07BC">
            <w:pPr>
              <w:tabs>
                <w:tab w:val="left" w:pos="1260"/>
              </w:tabs>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t>Расходы - всего</w:t>
            </w:r>
          </w:p>
        </w:tc>
        <w:tc>
          <w:tcPr>
            <w:tcW w:w="1984" w:type="dxa"/>
            <w:tcBorders>
              <w:top w:val="nil"/>
              <w:left w:val="nil"/>
              <w:bottom w:val="single" w:sz="4" w:space="0" w:color="auto"/>
              <w:right w:val="single" w:sz="4" w:space="0" w:color="auto"/>
            </w:tcBorders>
            <w:shd w:val="clear" w:color="auto" w:fill="auto"/>
            <w:noWrap/>
          </w:tcPr>
          <w:p w:rsidR="004C07BC" w:rsidRPr="002B5933" w:rsidRDefault="004C07BC" w:rsidP="004C07BC">
            <w:pPr>
              <w:spacing w:after="0" w:line="240" w:lineRule="auto"/>
              <w:jc w:val="center"/>
              <w:rPr>
                <w:rFonts w:ascii="Times New Roman" w:hAnsi="Times New Roman"/>
              </w:rPr>
            </w:pPr>
            <w:r w:rsidRPr="002B5933">
              <w:rPr>
                <w:rFonts w:ascii="Times New Roman" w:hAnsi="Times New Roman"/>
              </w:rPr>
              <w:t>6 784 500,00</w:t>
            </w:r>
          </w:p>
        </w:tc>
        <w:tc>
          <w:tcPr>
            <w:tcW w:w="2126" w:type="dxa"/>
            <w:tcBorders>
              <w:top w:val="single" w:sz="8" w:space="0" w:color="000000"/>
              <w:left w:val="single" w:sz="4" w:space="0" w:color="000000"/>
              <w:bottom w:val="single" w:sz="4" w:space="0" w:color="auto"/>
              <w:right w:val="single" w:sz="4" w:space="0" w:color="000000"/>
            </w:tcBorders>
            <w:shd w:val="clear" w:color="auto" w:fill="auto"/>
            <w:noWrap/>
          </w:tcPr>
          <w:p w:rsidR="004C07BC" w:rsidRPr="002B5933" w:rsidRDefault="004C07BC" w:rsidP="004C07BC">
            <w:pPr>
              <w:spacing w:after="0" w:line="240" w:lineRule="auto"/>
              <w:jc w:val="center"/>
              <w:rPr>
                <w:rFonts w:ascii="Times New Roman" w:hAnsi="Times New Roman"/>
              </w:rPr>
            </w:pPr>
            <w:r w:rsidRPr="002B5933">
              <w:rPr>
                <w:rFonts w:ascii="Times New Roman" w:hAnsi="Times New Roman"/>
              </w:rPr>
              <w:t>6 784 500,00</w:t>
            </w:r>
          </w:p>
        </w:tc>
        <w:tc>
          <w:tcPr>
            <w:tcW w:w="1701" w:type="dxa"/>
            <w:tcBorders>
              <w:top w:val="single" w:sz="8" w:space="0" w:color="000000"/>
              <w:left w:val="nil"/>
              <w:bottom w:val="single" w:sz="4" w:space="0" w:color="000000"/>
              <w:right w:val="single" w:sz="8" w:space="0" w:color="000000"/>
            </w:tcBorders>
            <w:shd w:val="clear" w:color="auto" w:fill="auto"/>
            <w:noWrap/>
          </w:tcPr>
          <w:p w:rsidR="004C07BC" w:rsidRPr="002B5933" w:rsidRDefault="004C07BC" w:rsidP="004C07BC">
            <w:pPr>
              <w:spacing w:after="0" w:line="240" w:lineRule="auto"/>
              <w:jc w:val="center"/>
              <w:rPr>
                <w:rFonts w:ascii="Times New Roman" w:hAnsi="Times New Roman"/>
              </w:rPr>
            </w:pPr>
            <w:r w:rsidRPr="002B5933">
              <w:rPr>
                <w:rFonts w:ascii="Times New Roman" w:hAnsi="Times New Roman"/>
              </w:rPr>
              <w:t>0</w:t>
            </w:r>
          </w:p>
        </w:tc>
      </w:tr>
      <w:tr w:rsidR="002B5933" w:rsidRPr="002B5933" w:rsidTr="0020238C">
        <w:trPr>
          <w:trHeight w:val="264"/>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tcPr>
          <w:p w:rsidR="004C07BC" w:rsidRPr="002B5933" w:rsidRDefault="004C07BC" w:rsidP="0020238C">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в том числе:</w:t>
            </w:r>
          </w:p>
        </w:tc>
      </w:tr>
      <w:tr w:rsidR="002B5933" w:rsidRPr="002B5933" w:rsidTr="0020238C">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4C07BC" w:rsidRPr="002B5933" w:rsidRDefault="004C07BC" w:rsidP="004C07BC">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Прочая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noWrap/>
          </w:tcPr>
          <w:p w:rsidR="004C07BC" w:rsidRPr="002B5933" w:rsidRDefault="004C07BC" w:rsidP="004C07BC">
            <w:pPr>
              <w:spacing w:after="0" w:line="240" w:lineRule="auto"/>
              <w:jc w:val="center"/>
              <w:rPr>
                <w:rFonts w:ascii="Times New Roman" w:hAnsi="Times New Roman"/>
              </w:rPr>
            </w:pPr>
            <w:r w:rsidRPr="002B5933">
              <w:rPr>
                <w:rFonts w:ascii="Times New Roman" w:hAnsi="Times New Roman"/>
              </w:rPr>
              <w:t>6 784 500,00</w:t>
            </w:r>
          </w:p>
        </w:tc>
        <w:tc>
          <w:tcPr>
            <w:tcW w:w="2126" w:type="dxa"/>
            <w:tcBorders>
              <w:top w:val="single" w:sz="8" w:space="0" w:color="000000"/>
              <w:left w:val="single" w:sz="4" w:space="0" w:color="000000"/>
              <w:bottom w:val="single" w:sz="4" w:space="0" w:color="auto"/>
              <w:right w:val="single" w:sz="4" w:space="0" w:color="000000"/>
            </w:tcBorders>
            <w:shd w:val="clear" w:color="auto" w:fill="auto"/>
            <w:noWrap/>
          </w:tcPr>
          <w:p w:rsidR="004C07BC" w:rsidRPr="002B5933" w:rsidRDefault="004C07BC" w:rsidP="004C07BC">
            <w:pPr>
              <w:spacing w:after="0" w:line="240" w:lineRule="auto"/>
              <w:jc w:val="center"/>
              <w:rPr>
                <w:rFonts w:ascii="Times New Roman" w:hAnsi="Times New Roman"/>
              </w:rPr>
            </w:pPr>
            <w:r w:rsidRPr="002B5933">
              <w:rPr>
                <w:rFonts w:ascii="Times New Roman" w:hAnsi="Times New Roman"/>
              </w:rPr>
              <w:t>6 784 500,00</w:t>
            </w:r>
          </w:p>
        </w:tc>
        <w:tc>
          <w:tcPr>
            <w:tcW w:w="1701" w:type="dxa"/>
            <w:tcBorders>
              <w:top w:val="single" w:sz="8" w:space="0" w:color="000000"/>
              <w:left w:val="nil"/>
              <w:bottom w:val="single" w:sz="4" w:space="0" w:color="000000"/>
              <w:right w:val="single" w:sz="8" w:space="0" w:color="000000"/>
            </w:tcBorders>
            <w:shd w:val="clear" w:color="auto" w:fill="auto"/>
            <w:noWrap/>
          </w:tcPr>
          <w:p w:rsidR="004C07BC" w:rsidRPr="002B5933" w:rsidRDefault="004C07BC" w:rsidP="004C07BC">
            <w:pPr>
              <w:spacing w:after="0" w:line="240" w:lineRule="auto"/>
              <w:jc w:val="center"/>
              <w:rPr>
                <w:rFonts w:ascii="Times New Roman" w:hAnsi="Times New Roman"/>
              </w:rPr>
            </w:pPr>
            <w:r w:rsidRPr="002B5933">
              <w:rPr>
                <w:rFonts w:ascii="Times New Roman" w:hAnsi="Times New Roman"/>
              </w:rPr>
              <w:t>0</w:t>
            </w:r>
          </w:p>
        </w:tc>
      </w:tr>
    </w:tbl>
    <w:p w:rsidR="005D004C" w:rsidRPr="002B5933" w:rsidRDefault="005D004C" w:rsidP="0019792A">
      <w:pPr>
        <w:autoSpaceDE w:val="0"/>
        <w:autoSpaceDN w:val="0"/>
        <w:adjustRightInd w:val="0"/>
        <w:spacing w:after="0" w:line="240" w:lineRule="auto"/>
        <w:ind w:firstLine="720"/>
        <w:jc w:val="both"/>
        <w:rPr>
          <w:rFonts w:ascii="Times New Roman" w:hAnsi="Times New Roman"/>
          <w:bCs/>
          <w:i/>
          <w:iCs/>
          <w:sz w:val="24"/>
          <w:szCs w:val="24"/>
        </w:rPr>
      </w:pPr>
    </w:p>
    <w:p w:rsidR="004C07BC" w:rsidRPr="002B5933" w:rsidRDefault="004C07BC" w:rsidP="004C07BC">
      <w:pPr>
        <w:tabs>
          <w:tab w:val="left" w:pos="1260"/>
        </w:tabs>
        <w:autoSpaceDE w:val="0"/>
        <w:autoSpaceDN w:val="0"/>
        <w:adjustRightInd w:val="0"/>
        <w:spacing w:after="0" w:line="240" w:lineRule="auto"/>
        <w:ind w:firstLine="720"/>
        <w:jc w:val="both"/>
        <w:rPr>
          <w:rFonts w:ascii="Times New Roman" w:hAnsi="Times New Roman"/>
          <w:sz w:val="24"/>
          <w:szCs w:val="24"/>
        </w:rPr>
      </w:pPr>
      <w:r w:rsidRPr="002B5933">
        <w:rPr>
          <w:rFonts w:ascii="Times New Roman" w:hAnsi="Times New Roman"/>
          <w:sz w:val="24"/>
          <w:szCs w:val="24"/>
        </w:rPr>
        <w:t xml:space="preserve">Кассовое исполнение расходов за счет средств субсидии на иные цели составило 100,0%. Основной объем расходов осуществлялся </w:t>
      </w:r>
      <w:proofErr w:type="spellStart"/>
      <w:r w:rsidRPr="002B5933">
        <w:rPr>
          <w:rFonts w:ascii="Times New Roman" w:hAnsi="Times New Roman"/>
          <w:sz w:val="24"/>
          <w:szCs w:val="24"/>
        </w:rPr>
        <w:t>назакупку</w:t>
      </w:r>
      <w:proofErr w:type="spellEnd"/>
      <w:r w:rsidRPr="002B5933">
        <w:rPr>
          <w:rFonts w:ascii="Times New Roman" w:hAnsi="Times New Roman"/>
          <w:sz w:val="24"/>
          <w:szCs w:val="24"/>
        </w:rPr>
        <w:t xml:space="preserve"> товаров, работ и услуг для обеспечения государственных (муниципальных) нужд.</w:t>
      </w:r>
    </w:p>
    <w:p w:rsidR="004C07BC" w:rsidRPr="002B5933" w:rsidRDefault="004C07BC" w:rsidP="00EF3B79">
      <w:pPr>
        <w:tabs>
          <w:tab w:val="left" w:pos="1260"/>
        </w:tabs>
        <w:autoSpaceDE w:val="0"/>
        <w:autoSpaceDN w:val="0"/>
        <w:adjustRightInd w:val="0"/>
        <w:spacing w:after="0" w:line="240" w:lineRule="auto"/>
        <w:ind w:firstLine="720"/>
        <w:jc w:val="both"/>
        <w:rPr>
          <w:rFonts w:ascii="Times New Roman" w:hAnsi="Times New Roman"/>
          <w:sz w:val="24"/>
          <w:szCs w:val="24"/>
        </w:rPr>
      </w:pPr>
      <w:r w:rsidRPr="002B5933">
        <w:rPr>
          <w:rFonts w:ascii="Times New Roman" w:hAnsi="Times New Roman"/>
          <w:sz w:val="24"/>
          <w:szCs w:val="24"/>
        </w:rPr>
        <w:t xml:space="preserve"> Перечень муниципальных контрактов, заключенных в 2022 году в соответствии с планом ФХД за счет средств субсидии на иные цели представлен в таблице (в рублях):</w:t>
      </w:r>
    </w:p>
    <w:p w:rsidR="006C4CB1" w:rsidRPr="002B5933" w:rsidRDefault="006C4CB1" w:rsidP="00EF3B79">
      <w:pPr>
        <w:tabs>
          <w:tab w:val="left" w:pos="1260"/>
        </w:tabs>
        <w:autoSpaceDE w:val="0"/>
        <w:autoSpaceDN w:val="0"/>
        <w:adjustRightInd w:val="0"/>
        <w:spacing w:after="0" w:line="240" w:lineRule="auto"/>
        <w:ind w:firstLine="720"/>
        <w:jc w:val="both"/>
        <w:rPr>
          <w:rFonts w:ascii="Times New Roman" w:hAnsi="Times New Roman"/>
          <w:sz w:val="24"/>
          <w:szCs w:val="24"/>
        </w:rPr>
      </w:pPr>
    </w:p>
    <w:tbl>
      <w:tblPr>
        <w:tblW w:w="9344" w:type="dxa"/>
        <w:tblLook w:val="04A0" w:firstRow="1" w:lastRow="0" w:firstColumn="1" w:lastColumn="0" w:noHBand="0" w:noVBand="1"/>
      </w:tblPr>
      <w:tblGrid>
        <w:gridCol w:w="1736"/>
        <w:gridCol w:w="1017"/>
        <w:gridCol w:w="2392"/>
        <w:gridCol w:w="1992"/>
        <w:gridCol w:w="1094"/>
        <w:gridCol w:w="1113"/>
      </w:tblGrid>
      <w:tr w:rsidR="002B5933" w:rsidRPr="002B5933" w:rsidTr="00EF3B79">
        <w:trPr>
          <w:trHeight w:val="465"/>
        </w:trPr>
        <w:tc>
          <w:tcPr>
            <w:tcW w:w="1736" w:type="dxa"/>
            <w:tcBorders>
              <w:top w:val="single" w:sz="8" w:space="0" w:color="auto"/>
              <w:left w:val="single" w:sz="4" w:space="0" w:color="auto"/>
              <w:bottom w:val="single" w:sz="4" w:space="0" w:color="auto"/>
              <w:right w:val="single" w:sz="4" w:space="0" w:color="auto"/>
            </w:tcBorders>
            <w:shd w:val="clear" w:color="auto" w:fill="auto"/>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Номер контракта</w:t>
            </w:r>
          </w:p>
        </w:tc>
        <w:tc>
          <w:tcPr>
            <w:tcW w:w="1017" w:type="dxa"/>
            <w:tcBorders>
              <w:top w:val="single" w:sz="8" w:space="0" w:color="auto"/>
              <w:left w:val="nil"/>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Дата контракта</w:t>
            </w:r>
          </w:p>
        </w:tc>
        <w:tc>
          <w:tcPr>
            <w:tcW w:w="2392" w:type="dxa"/>
            <w:tcBorders>
              <w:top w:val="single" w:sz="8" w:space="0" w:color="auto"/>
              <w:left w:val="nil"/>
              <w:bottom w:val="single" w:sz="4" w:space="0" w:color="auto"/>
              <w:right w:val="single" w:sz="4" w:space="0" w:color="auto"/>
            </w:tcBorders>
            <w:shd w:val="clear" w:color="auto" w:fill="auto"/>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Подрядчик (поставщик)</w:t>
            </w:r>
          </w:p>
        </w:tc>
        <w:tc>
          <w:tcPr>
            <w:tcW w:w="1992" w:type="dxa"/>
            <w:tcBorders>
              <w:top w:val="single" w:sz="4" w:space="0" w:color="auto"/>
              <w:left w:val="nil"/>
              <w:bottom w:val="single" w:sz="4" w:space="0" w:color="auto"/>
              <w:right w:val="single" w:sz="4" w:space="0" w:color="auto"/>
            </w:tcBorders>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Предмет контракта</w:t>
            </w:r>
          </w:p>
        </w:tc>
        <w:tc>
          <w:tcPr>
            <w:tcW w:w="1094" w:type="dxa"/>
            <w:tcBorders>
              <w:top w:val="single" w:sz="8" w:space="0" w:color="auto"/>
              <w:left w:val="single" w:sz="4" w:space="0" w:color="auto"/>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Сумма контракта</w:t>
            </w:r>
          </w:p>
        </w:tc>
        <w:tc>
          <w:tcPr>
            <w:tcW w:w="1113" w:type="dxa"/>
            <w:tcBorders>
              <w:top w:val="single" w:sz="8" w:space="0" w:color="auto"/>
              <w:left w:val="nil"/>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Оплачено</w:t>
            </w:r>
          </w:p>
        </w:tc>
      </w:tr>
      <w:tr w:rsidR="002B5933" w:rsidRPr="002B5933" w:rsidTr="00EF3B79">
        <w:trPr>
          <w:trHeight w:val="220"/>
        </w:trPr>
        <w:tc>
          <w:tcPr>
            <w:tcW w:w="1736" w:type="dxa"/>
            <w:tcBorders>
              <w:top w:val="single" w:sz="8" w:space="0" w:color="auto"/>
              <w:left w:val="single" w:sz="4" w:space="0" w:color="auto"/>
              <w:bottom w:val="single" w:sz="4" w:space="0" w:color="auto"/>
              <w:right w:val="single" w:sz="4" w:space="0" w:color="auto"/>
            </w:tcBorders>
            <w:shd w:val="clear" w:color="auto" w:fill="auto"/>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0848600074922000051</w:t>
            </w:r>
          </w:p>
        </w:tc>
        <w:tc>
          <w:tcPr>
            <w:tcW w:w="1017" w:type="dxa"/>
            <w:tcBorders>
              <w:top w:val="single" w:sz="8" w:space="0" w:color="auto"/>
              <w:left w:val="nil"/>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05.09.2022</w:t>
            </w:r>
          </w:p>
        </w:tc>
        <w:tc>
          <w:tcPr>
            <w:tcW w:w="2392" w:type="dxa"/>
            <w:tcBorders>
              <w:top w:val="single" w:sz="8" w:space="0" w:color="auto"/>
              <w:left w:val="nil"/>
              <w:bottom w:val="single" w:sz="4" w:space="0" w:color="auto"/>
              <w:right w:val="single" w:sz="4" w:space="0" w:color="auto"/>
            </w:tcBorders>
            <w:shd w:val="clear" w:color="auto" w:fill="auto"/>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ООО "Строительно-монтажное управление </w:t>
            </w:r>
            <w:proofErr w:type="spellStart"/>
            <w:r w:rsidRPr="002B5933">
              <w:rPr>
                <w:rFonts w:ascii="Times New Roman" w:hAnsi="Times New Roman"/>
                <w:sz w:val="16"/>
                <w:szCs w:val="16"/>
                <w:lang w:eastAsia="ru-RU"/>
              </w:rPr>
              <w:t>СпецСтрой</w:t>
            </w:r>
            <w:proofErr w:type="spellEnd"/>
            <w:r w:rsidRPr="002B5933">
              <w:rPr>
                <w:rFonts w:ascii="Times New Roman" w:hAnsi="Times New Roman"/>
                <w:sz w:val="16"/>
                <w:szCs w:val="16"/>
                <w:lang w:eastAsia="ru-RU"/>
              </w:rPr>
              <w:t>"</w:t>
            </w:r>
          </w:p>
        </w:tc>
        <w:tc>
          <w:tcPr>
            <w:tcW w:w="1992" w:type="dxa"/>
            <w:tcBorders>
              <w:top w:val="single" w:sz="4" w:space="0" w:color="auto"/>
              <w:left w:val="nil"/>
              <w:bottom w:val="single" w:sz="4" w:space="0" w:color="auto"/>
              <w:right w:val="single" w:sz="4" w:space="0" w:color="auto"/>
            </w:tcBorders>
          </w:tcPr>
          <w:p w:rsidR="00EF3B79" w:rsidRPr="002B5933" w:rsidRDefault="00050300"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Ремонтные работы в "ПМЦ" Подростково-молодежный центр</w:t>
            </w:r>
          </w:p>
        </w:tc>
        <w:tc>
          <w:tcPr>
            <w:tcW w:w="1094" w:type="dxa"/>
            <w:tcBorders>
              <w:top w:val="single" w:sz="8" w:space="0" w:color="auto"/>
              <w:left w:val="single" w:sz="4" w:space="0" w:color="auto"/>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6 11 3352,0</w:t>
            </w:r>
          </w:p>
        </w:tc>
        <w:tc>
          <w:tcPr>
            <w:tcW w:w="1113" w:type="dxa"/>
            <w:tcBorders>
              <w:top w:val="single" w:sz="8" w:space="0" w:color="auto"/>
              <w:left w:val="nil"/>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6 113 352,0</w:t>
            </w:r>
          </w:p>
        </w:tc>
      </w:tr>
      <w:tr w:rsidR="002B5933" w:rsidRPr="002B5933" w:rsidTr="00EF3B79">
        <w:trPr>
          <w:trHeight w:val="209"/>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EF3B79" w:rsidRPr="002B5933" w:rsidRDefault="00EF3B79" w:rsidP="00EF3B79">
            <w:pPr>
              <w:spacing w:after="0" w:line="240" w:lineRule="auto"/>
              <w:jc w:val="center"/>
              <w:rPr>
                <w:rFonts w:ascii="Times New Roman" w:hAnsi="Times New Roman"/>
                <w:sz w:val="16"/>
                <w:szCs w:val="16"/>
              </w:rPr>
            </w:pPr>
            <w:r w:rsidRPr="002B5933">
              <w:rPr>
                <w:rFonts w:ascii="Times New Roman" w:hAnsi="Times New Roman"/>
                <w:sz w:val="16"/>
                <w:szCs w:val="16"/>
              </w:rPr>
              <w:t>20</w:t>
            </w:r>
          </w:p>
        </w:tc>
        <w:tc>
          <w:tcPr>
            <w:tcW w:w="1017" w:type="dxa"/>
            <w:tcBorders>
              <w:top w:val="single" w:sz="4" w:space="0" w:color="auto"/>
              <w:left w:val="nil"/>
              <w:bottom w:val="single" w:sz="4" w:space="0" w:color="auto"/>
              <w:right w:val="single" w:sz="4" w:space="0" w:color="auto"/>
            </w:tcBorders>
            <w:shd w:val="clear" w:color="auto" w:fill="auto"/>
            <w:noWrap/>
            <w:vAlign w:val="center"/>
          </w:tcPr>
          <w:p w:rsidR="00EF3B79" w:rsidRPr="002B5933" w:rsidRDefault="00EF3B79" w:rsidP="00EF3B79">
            <w:pPr>
              <w:spacing w:after="0" w:line="240" w:lineRule="auto"/>
              <w:jc w:val="center"/>
              <w:rPr>
                <w:rFonts w:ascii="Times New Roman" w:hAnsi="Times New Roman"/>
                <w:sz w:val="16"/>
                <w:szCs w:val="16"/>
              </w:rPr>
            </w:pPr>
            <w:r w:rsidRPr="002B5933">
              <w:rPr>
                <w:rFonts w:ascii="Times New Roman" w:hAnsi="Times New Roman"/>
                <w:sz w:val="16"/>
                <w:szCs w:val="16"/>
              </w:rPr>
              <w:t>14.11.2022</w:t>
            </w:r>
          </w:p>
        </w:tc>
        <w:tc>
          <w:tcPr>
            <w:tcW w:w="2392" w:type="dxa"/>
            <w:tcBorders>
              <w:top w:val="single" w:sz="4" w:space="0" w:color="auto"/>
              <w:left w:val="nil"/>
              <w:bottom w:val="single" w:sz="4" w:space="0" w:color="auto"/>
              <w:right w:val="single" w:sz="4" w:space="0" w:color="auto"/>
            </w:tcBorders>
            <w:shd w:val="clear" w:color="auto" w:fill="auto"/>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 xml:space="preserve">ИП </w:t>
            </w:r>
            <w:proofErr w:type="spellStart"/>
            <w:r w:rsidRPr="002B5933">
              <w:rPr>
                <w:rFonts w:ascii="Times New Roman" w:hAnsi="Times New Roman"/>
                <w:sz w:val="16"/>
                <w:szCs w:val="16"/>
                <w:lang w:eastAsia="ru-RU"/>
              </w:rPr>
              <w:t>Полябин</w:t>
            </w:r>
            <w:proofErr w:type="spellEnd"/>
            <w:r w:rsidRPr="002B5933">
              <w:rPr>
                <w:rFonts w:ascii="Times New Roman" w:hAnsi="Times New Roman"/>
                <w:sz w:val="16"/>
                <w:szCs w:val="16"/>
                <w:lang w:eastAsia="ru-RU"/>
              </w:rPr>
              <w:t xml:space="preserve"> Михаил Юрьевич</w:t>
            </w:r>
          </w:p>
        </w:tc>
        <w:tc>
          <w:tcPr>
            <w:tcW w:w="1992" w:type="dxa"/>
            <w:tcBorders>
              <w:top w:val="single" w:sz="4" w:space="0" w:color="auto"/>
              <w:left w:val="nil"/>
              <w:bottom w:val="single" w:sz="4" w:space="0" w:color="auto"/>
              <w:right w:val="single" w:sz="4" w:space="0" w:color="auto"/>
            </w:tcBorders>
          </w:tcPr>
          <w:p w:rsidR="00EF3B79" w:rsidRPr="002B5933" w:rsidRDefault="00050300"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Приобретение музыкальной аппаратуры</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450 000,0</w:t>
            </w:r>
          </w:p>
        </w:tc>
        <w:tc>
          <w:tcPr>
            <w:tcW w:w="1113" w:type="dxa"/>
            <w:tcBorders>
              <w:top w:val="single" w:sz="4" w:space="0" w:color="auto"/>
              <w:left w:val="nil"/>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450 000,0</w:t>
            </w:r>
          </w:p>
        </w:tc>
      </w:tr>
      <w:tr w:rsidR="002B5933" w:rsidRPr="002B5933" w:rsidTr="00EF3B79">
        <w:trPr>
          <w:trHeight w:val="216"/>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EF3B79" w:rsidRPr="002B5933" w:rsidRDefault="00EF3B79" w:rsidP="00EF3B79">
            <w:pPr>
              <w:spacing w:after="0" w:line="240" w:lineRule="auto"/>
              <w:jc w:val="center"/>
              <w:rPr>
                <w:rFonts w:ascii="Times New Roman" w:hAnsi="Times New Roman"/>
                <w:sz w:val="16"/>
                <w:szCs w:val="16"/>
              </w:rPr>
            </w:pPr>
            <w:r w:rsidRPr="002B5933">
              <w:rPr>
                <w:rFonts w:ascii="Times New Roman" w:hAnsi="Times New Roman"/>
                <w:sz w:val="16"/>
                <w:szCs w:val="16"/>
              </w:rPr>
              <w:t>16</w:t>
            </w:r>
          </w:p>
        </w:tc>
        <w:tc>
          <w:tcPr>
            <w:tcW w:w="1017" w:type="dxa"/>
            <w:tcBorders>
              <w:top w:val="single" w:sz="4" w:space="0" w:color="auto"/>
              <w:left w:val="nil"/>
              <w:bottom w:val="single" w:sz="4" w:space="0" w:color="auto"/>
              <w:right w:val="single" w:sz="4" w:space="0" w:color="auto"/>
            </w:tcBorders>
            <w:shd w:val="clear" w:color="auto" w:fill="auto"/>
            <w:noWrap/>
            <w:vAlign w:val="center"/>
          </w:tcPr>
          <w:p w:rsidR="00EF3B79" w:rsidRPr="002B5933" w:rsidRDefault="00EF3B79" w:rsidP="00EF3B79">
            <w:pPr>
              <w:spacing w:after="0" w:line="240" w:lineRule="auto"/>
              <w:jc w:val="center"/>
              <w:rPr>
                <w:rFonts w:ascii="Times New Roman" w:hAnsi="Times New Roman"/>
                <w:sz w:val="16"/>
                <w:szCs w:val="16"/>
              </w:rPr>
            </w:pPr>
            <w:r w:rsidRPr="002B5933">
              <w:rPr>
                <w:rFonts w:ascii="Times New Roman" w:hAnsi="Times New Roman"/>
                <w:sz w:val="16"/>
                <w:szCs w:val="16"/>
              </w:rPr>
              <w:t>05.07.2022</w:t>
            </w:r>
          </w:p>
        </w:tc>
        <w:tc>
          <w:tcPr>
            <w:tcW w:w="2392" w:type="dxa"/>
            <w:tcBorders>
              <w:top w:val="single" w:sz="4" w:space="0" w:color="auto"/>
              <w:left w:val="nil"/>
              <w:bottom w:val="single" w:sz="4" w:space="0" w:color="auto"/>
              <w:right w:val="single" w:sz="4" w:space="0" w:color="auto"/>
            </w:tcBorders>
            <w:shd w:val="clear" w:color="auto" w:fill="auto"/>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ООО "КОНСТАНТА"</w:t>
            </w:r>
          </w:p>
        </w:tc>
        <w:tc>
          <w:tcPr>
            <w:tcW w:w="1992" w:type="dxa"/>
            <w:tcBorders>
              <w:top w:val="single" w:sz="4" w:space="0" w:color="auto"/>
              <w:left w:val="nil"/>
              <w:bottom w:val="single" w:sz="4" w:space="0" w:color="auto"/>
              <w:right w:val="single" w:sz="4" w:space="0" w:color="auto"/>
            </w:tcBorders>
          </w:tcPr>
          <w:p w:rsidR="00EF3B79" w:rsidRPr="002B5933" w:rsidRDefault="003208EA"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приобретение офисных стульев</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71 148,0</w:t>
            </w:r>
          </w:p>
        </w:tc>
        <w:tc>
          <w:tcPr>
            <w:tcW w:w="1113" w:type="dxa"/>
            <w:tcBorders>
              <w:top w:val="single" w:sz="4" w:space="0" w:color="auto"/>
              <w:left w:val="nil"/>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71 148,0</w:t>
            </w:r>
          </w:p>
        </w:tc>
      </w:tr>
      <w:tr w:rsidR="002B5933" w:rsidRPr="002B5933" w:rsidTr="00EF3B79">
        <w:trPr>
          <w:trHeight w:val="363"/>
        </w:trPr>
        <w:tc>
          <w:tcPr>
            <w:tcW w:w="1736" w:type="dxa"/>
            <w:tcBorders>
              <w:top w:val="single" w:sz="4" w:space="0" w:color="auto"/>
              <w:left w:val="single" w:sz="4" w:space="0" w:color="auto"/>
              <w:bottom w:val="single" w:sz="4" w:space="0" w:color="auto"/>
              <w:right w:val="single" w:sz="4" w:space="0" w:color="auto"/>
            </w:tcBorders>
            <w:shd w:val="clear" w:color="auto" w:fill="auto"/>
          </w:tcPr>
          <w:p w:rsidR="00EF3B79" w:rsidRPr="002B5933" w:rsidRDefault="00EF3B79" w:rsidP="00EF3B79">
            <w:pPr>
              <w:spacing w:after="0" w:line="240" w:lineRule="auto"/>
              <w:jc w:val="center"/>
              <w:rPr>
                <w:rFonts w:ascii="Times New Roman" w:hAnsi="Times New Roman"/>
                <w:sz w:val="16"/>
                <w:szCs w:val="16"/>
              </w:rPr>
            </w:pPr>
            <w:r w:rsidRPr="002B5933">
              <w:rPr>
                <w:rFonts w:ascii="Times New Roman" w:hAnsi="Times New Roman"/>
                <w:sz w:val="16"/>
                <w:szCs w:val="16"/>
              </w:rPr>
              <w:t>15</w:t>
            </w:r>
          </w:p>
        </w:tc>
        <w:tc>
          <w:tcPr>
            <w:tcW w:w="1017" w:type="dxa"/>
            <w:tcBorders>
              <w:top w:val="single" w:sz="4" w:space="0" w:color="auto"/>
              <w:left w:val="nil"/>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rPr>
            </w:pPr>
            <w:r w:rsidRPr="002B5933">
              <w:rPr>
                <w:rFonts w:ascii="Times New Roman" w:hAnsi="Times New Roman"/>
                <w:sz w:val="16"/>
                <w:szCs w:val="16"/>
              </w:rPr>
              <w:t>25.07.2022</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EF3B79" w:rsidRPr="002B5933" w:rsidRDefault="00EF3B79" w:rsidP="00EF3B79">
            <w:pPr>
              <w:spacing w:after="0" w:line="240" w:lineRule="auto"/>
              <w:rPr>
                <w:rFonts w:ascii="Times New Roman" w:hAnsi="Times New Roman"/>
                <w:sz w:val="16"/>
                <w:szCs w:val="16"/>
              </w:rPr>
            </w:pPr>
            <w:r w:rsidRPr="002B5933">
              <w:rPr>
                <w:rFonts w:ascii="Times New Roman" w:hAnsi="Times New Roman"/>
                <w:sz w:val="16"/>
                <w:szCs w:val="16"/>
              </w:rPr>
              <w:t>ИП Гордеева Галина Андреевна</w:t>
            </w:r>
          </w:p>
        </w:tc>
        <w:tc>
          <w:tcPr>
            <w:tcW w:w="1992" w:type="dxa"/>
            <w:tcBorders>
              <w:top w:val="single" w:sz="4" w:space="0" w:color="auto"/>
              <w:left w:val="nil"/>
              <w:bottom w:val="single" w:sz="4" w:space="0" w:color="auto"/>
              <w:right w:val="single" w:sz="4" w:space="0" w:color="auto"/>
            </w:tcBorders>
          </w:tcPr>
          <w:p w:rsidR="00EF3B79" w:rsidRPr="002B5933" w:rsidRDefault="00050300"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приобретение модульного переговорного стола</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60 000,0</w:t>
            </w:r>
          </w:p>
        </w:tc>
        <w:tc>
          <w:tcPr>
            <w:tcW w:w="1113" w:type="dxa"/>
            <w:tcBorders>
              <w:top w:val="single" w:sz="4" w:space="0" w:color="auto"/>
              <w:left w:val="nil"/>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60 000,0</w:t>
            </w:r>
          </w:p>
        </w:tc>
      </w:tr>
      <w:tr w:rsidR="002B5933" w:rsidRPr="002B5933" w:rsidTr="0020238C">
        <w:trPr>
          <w:trHeight w:val="300"/>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EF3B79" w:rsidRPr="002B5933" w:rsidRDefault="00EF3B79" w:rsidP="00EF3B79">
            <w:pPr>
              <w:spacing w:after="0" w:line="240" w:lineRule="auto"/>
              <w:jc w:val="center"/>
              <w:rPr>
                <w:rFonts w:ascii="Times New Roman" w:hAnsi="Times New Roman"/>
                <w:sz w:val="16"/>
                <w:szCs w:val="16"/>
              </w:rPr>
            </w:pPr>
            <w:r w:rsidRPr="002B5933">
              <w:rPr>
                <w:rFonts w:ascii="Times New Roman" w:hAnsi="Times New Roman"/>
                <w:sz w:val="16"/>
                <w:szCs w:val="16"/>
              </w:rPr>
              <w:t>17</w:t>
            </w:r>
          </w:p>
        </w:tc>
        <w:tc>
          <w:tcPr>
            <w:tcW w:w="1017" w:type="dxa"/>
            <w:tcBorders>
              <w:top w:val="single" w:sz="4" w:space="0" w:color="auto"/>
              <w:left w:val="nil"/>
              <w:bottom w:val="single" w:sz="4" w:space="0" w:color="auto"/>
              <w:right w:val="single" w:sz="4" w:space="0" w:color="auto"/>
            </w:tcBorders>
            <w:shd w:val="clear" w:color="auto" w:fill="auto"/>
            <w:noWrap/>
            <w:vAlign w:val="center"/>
          </w:tcPr>
          <w:p w:rsidR="00EF3B79" w:rsidRPr="002B5933" w:rsidRDefault="00EF3B79" w:rsidP="00EF3B79">
            <w:pPr>
              <w:spacing w:after="0" w:line="240" w:lineRule="auto"/>
              <w:jc w:val="center"/>
              <w:rPr>
                <w:rFonts w:ascii="Times New Roman" w:hAnsi="Times New Roman"/>
                <w:sz w:val="16"/>
                <w:szCs w:val="16"/>
              </w:rPr>
            </w:pPr>
            <w:r w:rsidRPr="002B5933">
              <w:rPr>
                <w:rFonts w:ascii="Times New Roman" w:hAnsi="Times New Roman"/>
                <w:sz w:val="16"/>
                <w:szCs w:val="16"/>
              </w:rPr>
              <w:t>03.08.2022</w:t>
            </w:r>
          </w:p>
        </w:tc>
        <w:tc>
          <w:tcPr>
            <w:tcW w:w="2392" w:type="dxa"/>
            <w:tcBorders>
              <w:top w:val="single" w:sz="4" w:space="0" w:color="auto"/>
              <w:left w:val="nil"/>
              <w:bottom w:val="single" w:sz="4" w:space="0" w:color="auto"/>
              <w:right w:val="single" w:sz="4" w:space="0" w:color="auto"/>
            </w:tcBorders>
            <w:shd w:val="clear" w:color="auto" w:fill="auto"/>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ИП Власенко Борис Владимирович</w:t>
            </w:r>
          </w:p>
        </w:tc>
        <w:tc>
          <w:tcPr>
            <w:tcW w:w="1992" w:type="dxa"/>
            <w:tcBorders>
              <w:top w:val="single" w:sz="4" w:space="0" w:color="auto"/>
              <w:left w:val="nil"/>
              <w:bottom w:val="single" w:sz="4" w:space="0" w:color="auto"/>
              <w:right w:val="single" w:sz="4" w:space="0" w:color="auto"/>
            </w:tcBorders>
          </w:tcPr>
          <w:p w:rsidR="00EF3B79" w:rsidRPr="002B5933" w:rsidRDefault="00050300" w:rsidP="00EF3B79">
            <w:pPr>
              <w:spacing w:after="0" w:line="240" w:lineRule="auto"/>
              <w:rPr>
                <w:rFonts w:ascii="Times New Roman" w:hAnsi="Times New Roman"/>
                <w:sz w:val="16"/>
                <w:szCs w:val="16"/>
                <w:lang w:eastAsia="ru-RU"/>
              </w:rPr>
            </w:pPr>
            <w:proofErr w:type="spellStart"/>
            <w:r w:rsidRPr="002B5933">
              <w:rPr>
                <w:rFonts w:ascii="Times New Roman" w:hAnsi="Times New Roman"/>
                <w:sz w:val="16"/>
                <w:szCs w:val="16"/>
                <w:lang w:eastAsia="ru-RU"/>
              </w:rPr>
              <w:t>Беззеркальная</w:t>
            </w:r>
            <w:proofErr w:type="spellEnd"/>
            <w:r w:rsidRPr="002B5933">
              <w:rPr>
                <w:rFonts w:ascii="Times New Roman" w:hAnsi="Times New Roman"/>
                <w:sz w:val="16"/>
                <w:szCs w:val="16"/>
                <w:lang w:eastAsia="ru-RU"/>
              </w:rPr>
              <w:t xml:space="preserve"> цифровая фотокамера со сменной оптикой</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90 000,0</w:t>
            </w:r>
          </w:p>
        </w:tc>
        <w:tc>
          <w:tcPr>
            <w:tcW w:w="1113" w:type="dxa"/>
            <w:tcBorders>
              <w:top w:val="single" w:sz="4" w:space="0" w:color="auto"/>
              <w:left w:val="nil"/>
              <w:bottom w:val="single" w:sz="4" w:space="0" w:color="auto"/>
              <w:right w:val="single" w:sz="4" w:space="0" w:color="auto"/>
            </w:tcBorders>
            <w:shd w:val="clear" w:color="auto" w:fill="auto"/>
            <w:noWrap/>
          </w:tcPr>
          <w:p w:rsidR="00EF3B79" w:rsidRPr="002B5933" w:rsidRDefault="00EF3B79"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90 000,0</w:t>
            </w:r>
          </w:p>
        </w:tc>
      </w:tr>
      <w:tr w:rsidR="00050300" w:rsidRPr="002B5933" w:rsidTr="0020238C">
        <w:trPr>
          <w:trHeight w:val="155"/>
        </w:trPr>
        <w:tc>
          <w:tcPr>
            <w:tcW w:w="7137" w:type="dxa"/>
            <w:gridSpan w:val="4"/>
            <w:tcBorders>
              <w:top w:val="single" w:sz="4" w:space="0" w:color="auto"/>
              <w:left w:val="single" w:sz="4" w:space="0" w:color="auto"/>
              <w:bottom w:val="single" w:sz="4" w:space="0" w:color="auto"/>
              <w:right w:val="single" w:sz="4" w:space="0" w:color="auto"/>
            </w:tcBorders>
            <w:shd w:val="clear" w:color="auto" w:fill="auto"/>
          </w:tcPr>
          <w:p w:rsidR="00050300" w:rsidRPr="002B5933" w:rsidRDefault="00050300"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Итого</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050300" w:rsidRPr="002B5933" w:rsidRDefault="00050300"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6 784 500,0</w:t>
            </w:r>
          </w:p>
        </w:tc>
        <w:tc>
          <w:tcPr>
            <w:tcW w:w="1113" w:type="dxa"/>
            <w:tcBorders>
              <w:top w:val="single" w:sz="4" w:space="0" w:color="auto"/>
              <w:left w:val="nil"/>
              <w:bottom w:val="single" w:sz="4" w:space="0" w:color="auto"/>
              <w:right w:val="single" w:sz="4" w:space="0" w:color="auto"/>
            </w:tcBorders>
            <w:shd w:val="clear" w:color="auto" w:fill="auto"/>
            <w:noWrap/>
          </w:tcPr>
          <w:p w:rsidR="00050300" w:rsidRPr="002B5933" w:rsidRDefault="00050300" w:rsidP="00EF3B79">
            <w:pPr>
              <w:spacing w:after="0" w:line="240" w:lineRule="auto"/>
              <w:rPr>
                <w:rFonts w:ascii="Times New Roman" w:hAnsi="Times New Roman"/>
                <w:sz w:val="16"/>
                <w:szCs w:val="16"/>
                <w:lang w:eastAsia="ru-RU"/>
              </w:rPr>
            </w:pPr>
            <w:r w:rsidRPr="002B5933">
              <w:rPr>
                <w:rFonts w:ascii="Times New Roman" w:hAnsi="Times New Roman"/>
                <w:sz w:val="16"/>
                <w:szCs w:val="16"/>
                <w:lang w:eastAsia="ru-RU"/>
              </w:rPr>
              <w:t>6 784 500,0</w:t>
            </w:r>
          </w:p>
        </w:tc>
      </w:tr>
    </w:tbl>
    <w:p w:rsidR="00C17E4A" w:rsidRPr="002B5933" w:rsidRDefault="00C17E4A" w:rsidP="00EF3B79">
      <w:pPr>
        <w:tabs>
          <w:tab w:val="left" w:pos="1260"/>
        </w:tabs>
        <w:autoSpaceDE w:val="0"/>
        <w:autoSpaceDN w:val="0"/>
        <w:adjustRightInd w:val="0"/>
        <w:spacing w:after="0" w:line="240" w:lineRule="auto"/>
        <w:contextualSpacing/>
        <w:jc w:val="both"/>
        <w:rPr>
          <w:rFonts w:ascii="Times New Roman" w:eastAsiaTheme="minorEastAsia" w:hAnsi="Times New Roman" w:cstheme="minorBidi"/>
          <w:iCs/>
          <w:sz w:val="24"/>
          <w:szCs w:val="24"/>
          <w:lang w:eastAsia="ru-RU"/>
        </w:rPr>
      </w:pPr>
    </w:p>
    <w:p w:rsidR="00D424BA" w:rsidRPr="002B5933" w:rsidRDefault="00D424BA" w:rsidP="00EF3B79">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r w:rsidRPr="002B5933">
        <w:rPr>
          <w:rFonts w:ascii="Times New Roman" w:eastAsiaTheme="minorEastAsia" w:hAnsi="Times New Roman" w:cstheme="minorBidi"/>
          <w:bCs/>
          <w:sz w:val="24"/>
          <w:szCs w:val="24"/>
          <w:lang w:eastAsia="ru-RU"/>
        </w:rPr>
        <w:t xml:space="preserve">Исполнение плана финансово-хозяйственной деятельности в 2023 году (по состоянию на 01.10.2023 </w:t>
      </w:r>
      <w:proofErr w:type="gramStart"/>
      <w:r w:rsidRPr="002B5933">
        <w:rPr>
          <w:rFonts w:ascii="Times New Roman" w:eastAsiaTheme="minorEastAsia" w:hAnsi="Times New Roman" w:cstheme="minorBidi"/>
          <w:bCs/>
          <w:sz w:val="24"/>
          <w:szCs w:val="24"/>
          <w:lang w:eastAsia="ru-RU"/>
        </w:rPr>
        <w:t>года)  характеризуется</w:t>
      </w:r>
      <w:proofErr w:type="gramEnd"/>
      <w:r w:rsidRPr="002B5933">
        <w:rPr>
          <w:rFonts w:ascii="Times New Roman" w:eastAsiaTheme="minorEastAsia" w:hAnsi="Times New Roman" w:cstheme="minorBidi"/>
          <w:bCs/>
          <w:sz w:val="24"/>
          <w:szCs w:val="24"/>
          <w:lang w:eastAsia="ru-RU"/>
        </w:rPr>
        <w:t xml:space="preserve"> следующими показателями (в рублях) (согласно формы по ОКУД №0503737 «Отчет об исполнении учреждением плана его финансово-хозяйственной деятельности»):</w:t>
      </w:r>
    </w:p>
    <w:p w:rsidR="00D424BA" w:rsidRPr="002B5933" w:rsidRDefault="00D424BA" w:rsidP="00D424BA">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p>
    <w:p w:rsidR="00D424BA" w:rsidRPr="002B5933" w:rsidRDefault="00D424BA" w:rsidP="00D424BA">
      <w:pPr>
        <w:numPr>
          <w:ilvl w:val="0"/>
          <w:numId w:val="11"/>
        </w:numPr>
        <w:tabs>
          <w:tab w:val="num" w:pos="720"/>
          <w:tab w:val="left" w:pos="1260"/>
        </w:tabs>
        <w:autoSpaceDE w:val="0"/>
        <w:autoSpaceDN w:val="0"/>
        <w:adjustRightInd w:val="0"/>
        <w:spacing w:after="0" w:line="240" w:lineRule="auto"/>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lastRenderedPageBreak/>
        <w:t>Приносящая доход деятельность (собственные доходы учреждения)</w:t>
      </w:r>
    </w:p>
    <w:p w:rsidR="00D424BA" w:rsidRPr="002B5933" w:rsidRDefault="00D424BA" w:rsidP="00D424BA">
      <w:pPr>
        <w:tabs>
          <w:tab w:val="left" w:pos="1260"/>
        </w:tabs>
        <w:autoSpaceDE w:val="0"/>
        <w:autoSpaceDN w:val="0"/>
        <w:adjustRightInd w:val="0"/>
        <w:spacing w:after="0" w:line="240" w:lineRule="auto"/>
        <w:jc w:val="both"/>
        <w:rPr>
          <w:rFonts w:ascii="Times New Roman" w:eastAsiaTheme="minorEastAsia" w:hAnsi="Times New Roman" w:cstheme="minorBidi"/>
          <w:iCs/>
          <w:sz w:val="24"/>
          <w:szCs w:val="24"/>
          <w:lang w:eastAsia="ru-RU"/>
        </w:rPr>
      </w:pPr>
    </w:p>
    <w:tbl>
      <w:tblPr>
        <w:tblW w:w="10348" w:type="dxa"/>
        <w:tblInd w:w="-601" w:type="dxa"/>
        <w:tblLayout w:type="fixed"/>
        <w:tblLook w:val="0000" w:firstRow="0" w:lastRow="0" w:firstColumn="0" w:lastColumn="0" w:noHBand="0" w:noVBand="0"/>
      </w:tblPr>
      <w:tblGrid>
        <w:gridCol w:w="4537"/>
        <w:gridCol w:w="1984"/>
        <w:gridCol w:w="2126"/>
        <w:gridCol w:w="1701"/>
      </w:tblGrid>
      <w:tr w:rsidR="002B5933" w:rsidRPr="002B5933" w:rsidTr="0020238C">
        <w:trPr>
          <w:trHeight w:val="103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4BA" w:rsidRPr="002B5933" w:rsidRDefault="00D424BA"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424BA" w:rsidRPr="002B5933" w:rsidRDefault="00D424BA"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Утверждено плановых назначений</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D424BA" w:rsidRPr="002B5933" w:rsidRDefault="00D424BA"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Исполнено плановых назначений</w:t>
            </w:r>
          </w:p>
          <w:p w:rsidR="00D424BA" w:rsidRPr="002B5933" w:rsidRDefault="00D424BA"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через лицевые счета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424BA" w:rsidRPr="002B5933" w:rsidRDefault="00D424BA"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Не исполнено плановых назначений</w:t>
            </w:r>
          </w:p>
        </w:tc>
      </w:tr>
      <w:tr w:rsidR="002B5933" w:rsidRPr="002B5933" w:rsidTr="0020238C">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24BA" w:rsidRPr="002B5933" w:rsidRDefault="00D424BA"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D424BA" w:rsidRPr="002B5933" w:rsidRDefault="00D424BA"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424BA" w:rsidRPr="002B5933" w:rsidRDefault="00D424BA"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3</w:t>
            </w:r>
          </w:p>
        </w:tc>
        <w:tc>
          <w:tcPr>
            <w:tcW w:w="1701" w:type="dxa"/>
            <w:tcBorders>
              <w:top w:val="single" w:sz="4" w:space="0" w:color="auto"/>
              <w:bottom w:val="single" w:sz="4" w:space="0" w:color="auto"/>
              <w:right w:val="single" w:sz="4" w:space="0" w:color="auto"/>
            </w:tcBorders>
            <w:vAlign w:val="bottom"/>
          </w:tcPr>
          <w:p w:rsidR="00D424BA" w:rsidRPr="002B5933" w:rsidRDefault="00D424BA"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4</w:t>
            </w:r>
          </w:p>
        </w:tc>
      </w:tr>
      <w:tr w:rsidR="002B5933" w:rsidRPr="002B5933" w:rsidTr="0020238C">
        <w:trPr>
          <w:trHeight w:val="317"/>
        </w:trPr>
        <w:tc>
          <w:tcPr>
            <w:tcW w:w="4537" w:type="dxa"/>
            <w:tcBorders>
              <w:top w:val="nil"/>
              <w:left w:val="single" w:sz="4" w:space="0" w:color="auto"/>
              <w:bottom w:val="single" w:sz="4" w:space="0" w:color="auto"/>
              <w:right w:val="single" w:sz="4" w:space="0" w:color="auto"/>
            </w:tcBorders>
            <w:shd w:val="clear" w:color="auto" w:fill="auto"/>
            <w:noWrap/>
          </w:tcPr>
          <w:p w:rsidR="00E44E69" w:rsidRPr="002B5933" w:rsidRDefault="00E44E69" w:rsidP="00E44E69">
            <w:pPr>
              <w:tabs>
                <w:tab w:val="left" w:pos="1260"/>
              </w:tabs>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t>Доходы - всего</w:t>
            </w:r>
          </w:p>
        </w:tc>
        <w:tc>
          <w:tcPr>
            <w:tcW w:w="1984" w:type="dxa"/>
            <w:tcBorders>
              <w:top w:val="nil"/>
              <w:left w:val="nil"/>
              <w:bottom w:val="single" w:sz="4" w:space="0" w:color="auto"/>
              <w:right w:val="single" w:sz="4" w:space="0" w:color="auto"/>
            </w:tcBorders>
            <w:shd w:val="clear" w:color="auto" w:fill="auto"/>
            <w:noWrap/>
          </w:tcPr>
          <w:p w:rsidR="00E44E69" w:rsidRPr="002B5933" w:rsidRDefault="00E44E69" w:rsidP="00E44E69">
            <w:pPr>
              <w:spacing w:after="0" w:line="240" w:lineRule="auto"/>
              <w:jc w:val="center"/>
              <w:rPr>
                <w:rFonts w:ascii="Times New Roman" w:hAnsi="Times New Roman"/>
              </w:rPr>
            </w:pPr>
            <w:r w:rsidRPr="002B5933">
              <w:rPr>
                <w:rFonts w:ascii="Times New Roman" w:hAnsi="Times New Roman"/>
              </w:rPr>
              <w:t>184 300,00</w:t>
            </w:r>
          </w:p>
        </w:tc>
        <w:tc>
          <w:tcPr>
            <w:tcW w:w="2126" w:type="dxa"/>
            <w:tcBorders>
              <w:top w:val="single" w:sz="8" w:space="0" w:color="000000"/>
              <w:left w:val="single" w:sz="4" w:space="0" w:color="000000"/>
              <w:bottom w:val="single" w:sz="4" w:space="0" w:color="auto"/>
              <w:right w:val="single" w:sz="4" w:space="0" w:color="000000"/>
            </w:tcBorders>
            <w:shd w:val="clear" w:color="auto" w:fill="auto"/>
            <w:noWrap/>
          </w:tcPr>
          <w:p w:rsidR="00E44E69" w:rsidRPr="002B5933" w:rsidRDefault="00E44E69" w:rsidP="00E44E69">
            <w:pPr>
              <w:spacing w:after="0" w:line="240" w:lineRule="auto"/>
              <w:jc w:val="center"/>
              <w:rPr>
                <w:rFonts w:ascii="Times New Roman" w:hAnsi="Times New Roman"/>
              </w:rPr>
            </w:pPr>
            <w:r w:rsidRPr="002B5933">
              <w:rPr>
                <w:rFonts w:ascii="Times New Roman" w:hAnsi="Times New Roman"/>
              </w:rPr>
              <w:t>149 905,76</w:t>
            </w:r>
          </w:p>
        </w:tc>
        <w:tc>
          <w:tcPr>
            <w:tcW w:w="1701" w:type="dxa"/>
            <w:tcBorders>
              <w:top w:val="single" w:sz="8" w:space="0" w:color="000000"/>
              <w:left w:val="nil"/>
              <w:bottom w:val="single" w:sz="4" w:space="0" w:color="000000"/>
              <w:right w:val="single" w:sz="8" w:space="0" w:color="000000"/>
            </w:tcBorders>
            <w:shd w:val="clear" w:color="auto" w:fill="auto"/>
          </w:tcPr>
          <w:p w:rsidR="00E44E69" w:rsidRPr="002B5933" w:rsidRDefault="00E44E69" w:rsidP="00E44E69">
            <w:pPr>
              <w:spacing w:after="0" w:line="240" w:lineRule="auto"/>
              <w:jc w:val="center"/>
              <w:rPr>
                <w:rFonts w:ascii="Times New Roman" w:hAnsi="Times New Roman"/>
              </w:rPr>
            </w:pPr>
            <w:r w:rsidRPr="002B5933">
              <w:rPr>
                <w:rFonts w:ascii="Times New Roman" w:hAnsi="Times New Roman"/>
              </w:rPr>
              <w:t>34 394,24</w:t>
            </w:r>
          </w:p>
        </w:tc>
      </w:tr>
      <w:tr w:rsidR="002B5933" w:rsidRPr="002B5933" w:rsidTr="0020238C">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E44E69" w:rsidRPr="002B5933" w:rsidRDefault="00E44E69" w:rsidP="00E44E6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Доходы от оказания платных услуг</w:t>
            </w:r>
          </w:p>
        </w:tc>
        <w:tc>
          <w:tcPr>
            <w:tcW w:w="1984" w:type="dxa"/>
            <w:tcBorders>
              <w:top w:val="single" w:sz="4" w:space="0" w:color="auto"/>
              <w:left w:val="nil"/>
              <w:bottom w:val="single" w:sz="4" w:space="0" w:color="auto"/>
              <w:right w:val="single" w:sz="4" w:space="0" w:color="auto"/>
            </w:tcBorders>
            <w:shd w:val="clear" w:color="auto" w:fill="auto"/>
            <w:noWrap/>
          </w:tcPr>
          <w:p w:rsidR="00E44E69" w:rsidRPr="002B5933" w:rsidRDefault="00E44E69" w:rsidP="00E44E69">
            <w:pPr>
              <w:spacing w:after="0" w:line="240" w:lineRule="auto"/>
              <w:jc w:val="center"/>
              <w:rPr>
                <w:rFonts w:ascii="Times New Roman" w:hAnsi="Times New Roman"/>
              </w:rPr>
            </w:pPr>
            <w:r w:rsidRPr="002B5933">
              <w:rPr>
                <w:rFonts w:ascii="Times New Roman" w:hAnsi="Times New Roman"/>
              </w:rPr>
              <w:t>194 300,00</w:t>
            </w:r>
          </w:p>
        </w:tc>
        <w:tc>
          <w:tcPr>
            <w:tcW w:w="2126" w:type="dxa"/>
            <w:tcBorders>
              <w:top w:val="single" w:sz="4" w:space="0" w:color="auto"/>
              <w:left w:val="single" w:sz="4" w:space="0" w:color="000000"/>
              <w:bottom w:val="single" w:sz="4" w:space="0" w:color="000000"/>
              <w:right w:val="single" w:sz="4" w:space="0" w:color="000000"/>
            </w:tcBorders>
            <w:shd w:val="clear" w:color="auto" w:fill="auto"/>
            <w:noWrap/>
          </w:tcPr>
          <w:p w:rsidR="00E44E69" w:rsidRPr="002B5933" w:rsidRDefault="00E44E69" w:rsidP="00E44E69">
            <w:pPr>
              <w:spacing w:after="0" w:line="240" w:lineRule="auto"/>
              <w:jc w:val="center"/>
              <w:rPr>
                <w:rFonts w:ascii="Times New Roman" w:hAnsi="Times New Roman"/>
              </w:rPr>
            </w:pPr>
            <w:r w:rsidRPr="002B5933">
              <w:rPr>
                <w:rFonts w:ascii="Times New Roman" w:hAnsi="Times New Roman"/>
              </w:rPr>
              <w:t>155 391,76</w:t>
            </w:r>
          </w:p>
        </w:tc>
        <w:tc>
          <w:tcPr>
            <w:tcW w:w="1701" w:type="dxa"/>
            <w:tcBorders>
              <w:top w:val="single" w:sz="8" w:space="0" w:color="000000"/>
              <w:left w:val="nil"/>
              <w:bottom w:val="single" w:sz="4" w:space="0" w:color="000000"/>
              <w:right w:val="single" w:sz="8" w:space="0" w:color="000000"/>
            </w:tcBorders>
            <w:shd w:val="clear" w:color="auto" w:fill="auto"/>
          </w:tcPr>
          <w:p w:rsidR="00E44E69" w:rsidRPr="002B5933" w:rsidRDefault="00E44E69" w:rsidP="00E44E69">
            <w:pPr>
              <w:spacing w:after="0" w:line="240" w:lineRule="auto"/>
              <w:jc w:val="center"/>
              <w:rPr>
                <w:rFonts w:ascii="Times New Roman" w:hAnsi="Times New Roman"/>
              </w:rPr>
            </w:pPr>
            <w:r w:rsidRPr="002B5933">
              <w:rPr>
                <w:rFonts w:ascii="Times New Roman" w:hAnsi="Times New Roman"/>
              </w:rPr>
              <w:t>38 908,24</w:t>
            </w:r>
          </w:p>
        </w:tc>
      </w:tr>
      <w:tr w:rsidR="002B5933" w:rsidRPr="002B5933" w:rsidTr="0020238C">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E44E69" w:rsidRPr="002B5933" w:rsidRDefault="00E44E69" w:rsidP="00E44E6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Прочие доходы</w:t>
            </w:r>
          </w:p>
        </w:tc>
        <w:tc>
          <w:tcPr>
            <w:tcW w:w="1984" w:type="dxa"/>
            <w:tcBorders>
              <w:top w:val="single" w:sz="4" w:space="0" w:color="auto"/>
              <w:left w:val="nil"/>
              <w:bottom w:val="single" w:sz="4" w:space="0" w:color="auto"/>
              <w:right w:val="single" w:sz="4" w:space="0" w:color="auto"/>
            </w:tcBorders>
            <w:shd w:val="clear" w:color="auto" w:fill="auto"/>
            <w:noWrap/>
          </w:tcPr>
          <w:p w:rsidR="00E44E69" w:rsidRPr="002B5933" w:rsidRDefault="00E44E69" w:rsidP="00E44E69">
            <w:pPr>
              <w:spacing w:after="0" w:line="240" w:lineRule="auto"/>
              <w:jc w:val="center"/>
              <w:rPr>
                <w:rFonts w:ascii="Times New Roman" w:hAnsi="Times New Roman"/>
              </w:rPr>
            </w:pPr>
            <w:r w:rsidRPr="002B5933">
              <w:rPr>
                <w:rFonts w:ascii="Times New Roman" w:hAnsi="Times New Roman"/>
              </w:rPr>
              <w:t>-10 000,0</w:t>
            </w:r>
          </w:p>
        </w:tc>
        <w:tc>
          <w:tcPr>
            <w:tcW w:w="2126" w:type="dxa"/>
            <w:tcBorders>
              <w:top w:val="single" w:sz="4" w:space="0" w:color="auto"/>
              <w:left w:val="single" w:sz="4" w:space="0" w:color="000000"/>
              <w:bottom w:val="single" w:sz="4" w:space="0" w:color="000000"/>
              <w:right w:val="single" w:sz="4" w:space="0" w:color="000000"/>
            </w:tcBorders>
            <w:shd w:val="clear" w:color="auto" w:fill="auto"/>
            <w:noWrap/>
          </w:tcPr>
          <w:p w:rsidR="00E44E69" w:rsidRPr="002B5933" w:rsidRDefault="00E44E69" w:rsidP="00E44E69">
            <w:pPr>
              <w:spacing w:after="0" w:line="240" w:lineRule="auto"/>
              <w:jc w:val="center"/>
              <w:rPr>
                <w:rFonts w:ascii="Times New Roman" w:hAnsi="Times New Roman"/>
              </w:rPr>
            </w:pPr>
            <w:r w:rsidRPr="002B5933">
              <w:rPr>
                <w:rFonts w:ascii="Times New Roman" w:hAnsi="Times New Roman"/>
              </w:rPr>
              <w:t>-5 486,00</w:t>
            </w:r>
          </w:p>
        </w:tc>
        <w:tc>
          <w:tcPr>
            <w:tcW w:w="1701" w:type="dxa"/>
            <w:tcBorders>
              <w:top w:val="single" w:sz="8" w:space="0" w:color="000000"/>
              <w:left w:val="nil"/>
              <w:bottom w:val="single" w:sz="4" w:space="0" w:color="000000"/>
              <w:right w:val="single" w:sz="8" w:space="0" w:color="000000"/>
            </w:tcBorders>
            <w:shd w:val="clear" w:color="auto" w:fill="auto"/>
          </w:tcPr>
          <w:p w:rsidR="00E44E69" w:rsidRPr="002B5933" w:rsidRDefault="00E44E69" w:rsidP="00E44E69">
            <w:pPr>
              <w:spacing w:after="0" w:line="240" w:lineRule="auto"/>
              <w:jc w:val="center"/>
              <w:rPr>
                <w:rFonts w:ascii="Times New Roman" w:hAnsi="Times New Roman"/>
              </w:rPr>
            </w:pPr>
            <w:r w:rsidRPr="002B5933">
              <w:rPr>
                <w:rFonts w:ascii="Times New Roman" w:hAnsi="Times New Roman"/>
              </w:rPr>
              <w:t>-4 514,00</w:t>
            </w:r>
          </w:p>
        </w:tc>
      </w:tr>
      <w:tr w:rsidR="002B5933" w:rsidRPr="002B5933" w:rsidTr="0020238C">
        <w:trPr>
          <w:trHeight w:val="322"/>
        </w:trPr>
        <w:tc>
          <w:tcPr>
            <w:tcW w:w="4537" w:type="dxa"/>
            <w:tcBorders>
              <w:top w:val="nil"/>
              <w:left w:val="single" w:sz="4" w:space="0" w:color="auto"/>
              <w:bottom w:val="single" w:sz="4" w:space="0" w:color="auto"/>
              <w:right w:val="single" w:sz="4" w:space="0" w:color="auto"/>
            </w:tcBorders>
            <w:shd w:val="clear" w:color="auto" w:fill="auto"/>
            <w:noWrap/>
          </w:tcPr>
          <w:p w:rsidR="00D424BA" w:rsidRPr="002B5933" w:rsidRDefault="00D424BA" w:rsidP="00E44E69">
            <w:pPr>
              <w:tabs>
                <w:tab w:val="left" w:pos="1260"/>
              </w:tabs>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t>Расходы - всего</w:t>
            </w:r>
          </w:p>
        </w:tc>
        <w:tc>
          <w:tcPr>
            <w:tcW w:w="1984" w:type="dxa"/>
            <w:tcBorders>
              <w:top w:val="nil"/>
              <w:left w:val="nil"/>
              <w:bottom w:val="single" w:sz="4" w:space="0" w:color="auto"/>
              <w:right w:val="single" w:sz="4" w:space="0" w:color="auto"/>
            </w:tcBorders>
            <w:shd w:val="clear" w:color="auto" w:fill="auto"/>
            <w:noWrap/>
          </w:tcPr>
          <w:p w:rsidR="00D424BA" w:rsidRPr="002B5933" w:rsidRDefault="00E44E69" w:rsidP="00E44E6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253 042,25</w:t>
            </w:r>
          </w:p>
        </w:tc>
        <w:tc>
          <w:tcPr>
            <w:tcW w:w="2126" w:type="dxa"/>
            <w:tcBorders>
              <w:top w:val="nil"/>
              <w:left w:val="nil"/>
              <w:bottom w:val="single" w:sz="4" w:space="0" w:color="auto"/>
              <w:right w:val="single" w:sz="4" w:space="0" w:color="auto"/>
            </w:tcBorders>
            <w:shd w:val="clear" w:color="auto" w:fill="auto"/>
            <w:noWrap/>
          </w:tcPr>
          <w:p w:rsidR="00D424BA" w:rsidRPr="002B5933" w:rsidRDefault="00E44E69" w:rsidP="00E44E6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197 072,36</w:t>
            </w:r>
          </w:p>
        </w:tc>
        <w:tc>
          <w:tcPr>
            <w:tcW w:w="1701" w:type="dxa"/>
            <w:tcBorders>
              <w:top w:val="nil"/>
              <w:left w:val="nil"/>
              <w:bottom w:val="single" w:sz="4" w:space="0" w:color="auto"/>
              <w:right w:val="single" w:sz="4" w:space="0" w:color="auto"/>
            </w:tcBorders>
            <w:shd w:val="clear" w:color="auto" w:fill="auto"/>
            <w:noWrap/>
          </w:tcPr>
          <w:p w:rsidR="00D424BA" w:rsidRPr="002B5933" w:rsidRDefault="00E44E69" w:rsidP="00E44E6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55 969,89</w:t>
            </w:r>
          </w:p>
        </w:tc>
      </w:tr>
      <w:tr w:rsidR="002B5933" w:rsidRPr="002B5933" w:rsidTr="0020238C">
        <w:trPr>
          <w:trHeight w:val="264"/>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tcPr>
          <w:p w:rsidR="00D424BA" w:rsidRPr="002B5933" w:rsidRDefault="00D424BA" w:rsidP="00E44E6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в том числе:</w:t>
            </w:r>
          </w:p>
        </w:tc>
      </w:tr>
      <w:tr w:rsidR="002B5933" w:rsidRPr="002B5933" w:rsidTr="0020238C">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D424BA" w:rsidRPr="002B5933" w:rsidRDefault="00D424BA" w:rsidP="00E44E6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Прочая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noWrap/>
          </w:tcPr>
          <w:p w:rsidR="00D424BA" w:rsidRPr="002B5933" w:rsidRDefault="00E44E69" w:rsidP="00E44E69">
            <w:pPr>
              <w:spacing w:after="0" w:line="240" w:lineRule="auto"/>
              <w:jc w:val="center"/>
              <w:rPr>
                <w:rFonts w:ascii="Times New Roman" w:hAnsi="Times New Roman"/>
              </w:rPr>
            </w:pPr>
            <w:r w:rsidRPr="002B5933">
              <w:rPr>
                <w:rFonts w:ascii="Times New Roman" w:hAnsi="Times New Roman"/>
              </w:rPr>
              <w:t>86 158,94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D424BA" w:rsidRPr="002B5933" w:rsidRDefault="00E44E69" w:rsidP="00E44E69">
            <w:pPr>
              <w:spacing w:after="0" w:line="240" w:lineRule="auto"/>
              <w:jc w:val="center"/>
              <w:rPr>
                <w:rFonts w:ascii="Times New Roman" w:hAnsi="Times New Roman"/>
              </w:rPr>
            </w:pPr>
            <w:r w:rsidRPr="002B5933">
              <w:rPr>
                <w:rFonts w:ascii="Times New Roman" w:hAnsi="Times New Roman"/>
              </w:rPr>
              <w:t>141 010,0</w:t>
            </w:r>
          </w:p>
        </w:tc>
        <w:tc>
          <w:tcPr>
            <w:tcW w:w="1701" w:type="dxa"/>
            <w:tcBorders>
              <w:top w:val="single" w:sz="4" w:space="0" w:color="000000"/>
              <w:left w:val="nil"/>
              <w:bottom w:val="single" w:sz="4" w:space="0" w:color="000000"/>
              <w:right w:val="single" w:sz="8" w:space="0" w:color="000000"/>
            </w:tcBorders>
            <w:shd w:val="clear" w:color="auto" w:fill="auto"/>
            <w:noWrap/>
          </w:tcPr>
          <w:p w:rsidR="00D424BA" w:rsidRPr="002B5933" w:rsidRDefault="00E44E69" w:rsidP="00E44E69">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25 873,31</w:t>
            </w:r>
          </w:p>
        </w:tc>
      </w:tr>
      <w:tr w:rsidR="002B5933" w:rsidRPr="002B5933" w:rsidTr="0020238C">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D424BA" w:rsidRPr="002B5933" w:rsidRDefault="00D424BA" w:rsidP="00E44E69">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Закупка энергетических ресурсов</w:t>
            </w:r>
          </w:p>
        </w:tc>
        <w:tc>
          <w:tcPr>
            <w:tcW w:w="1984" w:type="dxa"/>
            <w:tcBorders>
              <w:top w:val="single" w:sz="4" w:space="0" w:color="auto"/>
              <w:left w:val="nil"/>
              <w:bottom w:val="single" w:sz="4" w:space="0" w:color="auto"/>
              <w:right w:val="single" w:sz="4" w:space="0" w:color="auto"/>
            </w:tcBorders>
            <w:shd w:val="clear" w:color="auto" w:fill="auto"/>
            <w:noWrap/>
          </w:tcPr>
          <w:p w:rsidR="00D424BA" w:rsidRPr="002B5933" w:rsidRDefault="00E44E69" w:rsidP="00E44E69">
            <w:pPr>
              <w:spacing w:after="0" w:line="240" w:lineRule="auto"/>
              <w:jc w:val="center"/>
              <w:rPr>
                <w:rFonts w:ascii="Times New Roman" w:hAnsi="Times New Roman"/>
              </w:rPr>
            </w:pPr>
            <w:r w:rsidRPr="002B5933">
              <w:rPr>
                <w:rFonts w:ascii="Times New Roman" w:hAnsi="Times New Roman"/>
              </w:rPr>
              <w:t>68 742,25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D424BA" w:rsidRPr="002B5933" w:rsidRDefault="00E44E69" w:rsidP="00E44E69">
            <w:pPr>
              <w:spacing w:after="0" w:line="240" w:lineRule="auto"/>
              <w:jc w:val="center"/>
              <w:rPr>
                <w:rFonts w:ascii="Times New Roman" w:hAnsi="Times New Roman"/>
              </w:rPr>
            </w:pPr>
            <w:r w:rsidRPr="002B5933">
              <w:rPr>
                <w:rFonts w:ascii="Times New Roman" w:hAnsi="Times New Roman"/>
              </w:rPr>
              <w:t>56 062,36</w:t>
            </w:r>
          </w:p>
        </w:tc>
        <w:tc>
          <w:tcPr>
            <w:tcW w:w="1701" w:type="dxa"/>
            <w:tcBorders>
              <w:top w:val="single" w:sz="4" w:space="0" w:color="000000"/>
              <w:left w:val="nil"/>
              <w:bottom w:val="single" w:sz="4" w:space="0" w:color="000000"/>
              <w:right w:val="single" w:sz="8" w:space="0" w:color="000000"/>
            </w:tcBorders>
            <w:shd w:val="clear" w:color="auto" w:fill="auto"/>
            <w:noWrap/>
          </w:tcPr>
          <w:p w:rsidR="00D424BA" w:rsidRPr="002B5933" w:rsidRDefault="00E44E69" w:rsidP="00E44E69">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30 096,58</w:t>
            </w:r>
          </w:p>
        </w:tc>
      </w:tr>
    </w:tbl>
    <w:p w:rsidR="00C17E4A" w:rsidRPr="002B5933" w:rsidRDefault="00C17E4A" w:rsidP="00E44E69">
      <w:pPr>
        <w:widowControl w:val="0"/>
        <w:tabs>
          <w:tab w:val="left" w:pos="1260"/>
        </w:tabs>
        <w:autoSpaceDE w:val="0"/>
        <w:spacing w:after="0" w:line="240" w:lineRule="auto"/>
        <w:ind w:firstLine="709"/>
        <w:jc w:val="both"/>
        <w:rPr>
          <w:rFonts w:ascii="Times New Roman" w:eastAsiaTheme="minorEastAsia" w:hAnsi="Times New Roman" w:cstheme="minorBidi"/>
          <w:bCs/>
          <w:sz w:val="24"/>
          <w:szCs w:val="24"/>
          <w:lang w:eastAsia="ru-RU"/>
        </w:rPr>
      </w:pPr>
    </w:p>
    <w:p w:rsidR="00E44E69" w:rsidRPr="002B5933" w:rsidRDefault="00E44E69" w:rsidP="00E44E69">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2. Деятельность за счет средств субсидии на финансовое обеспечение выполнения муниципального задания</w:t>
      </w:r>
      <w:r w:rsidR="006C4CB1" w:rsidRPr="002B5933">
        <w:rPr>
          <w:rFonts w:ascii="Times New Roman" w:eastAsiaTheme="minorEastAsia" w:hAnsi="Times New Roman" w:cstheme="minorBidi"/>
          <w:iCs/>
          <w:sz w:val="24"/>
          <w:szCs w:val="24"/>
          <w:lang w:eastAsia="ru-RU"/>
        </w:rPr>
        <w:t xml:space="preserve"> </w:t>
      </w:r>
      <w:proofErr w:type="gramStart"/>
      <w:r w:rsidRPr="002B5933">
        <w:rPr>
          <w:rFonts w:ascii="Times New Roman" w:eastAsiaTheme="minorEastAsia" w:hAnsi="Times New Roman" w:cstheme="minorBidi"/>
          <w:iCs/>
          <w:sz w:val="24"/>
          <w:szCs w:val="24"/>
          <w:lang w:eastAsia="ru-RU"/>
        </w:rPr>
        <w:t>в :</w:t>
      </w:r>
      <w:proofErr w:type="gramEnd"/>
    </w:p>
    <w:tbl>
      <w:tblPr>
        <w:tblW w:w="10348" w:type="dxa"/>
        <w:tblInd w:w="-601" w:type="dxa"/>
        <w:tblLayout w:type="fixed"/>
        <w:tblLook w:val="0000" w:firstRow="0" w:lastRow="0" w:firstColumn="0" w:lastColumn="0" w:noHBand="0" w:noVBand="0"/>
      </w:tblPr>
      <w:tblGrid>
        <w:gridCol w:w="4537"/>
        <w:gridCol w:w="1984"/>
        <w:gridCol w:w="2126"/>
        <w:gridCol w:w="1701"/>
      </w:tblGrid>
      <w:tr w:rsidR="002B5933" w:rsidRPr="002B5933" w:rsidTr="0020238C">
        <w:trPr>
          <w:trHeight w:val="109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Утверждено плановых назначений</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Исполнено плановых назначений</w:t>
            </w:r>
          </w:p>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через лицевые счета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Не исполнено плановых назначений</w:t>
            </w:r>
          </w:p>
        </w:tc>
      </w:tr>
      <w:tr w:rsidR="002B5933" w:rsidRPr="002B5933" w:rsidTr="0020238C">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3</w:t>
            </w:r>
          </w:p>
        </w:tc>
        <w:tc>
          <w:tcPr>
            <w:tcW w:w="1701" w:type="dxa"/>
            <w:tcBorders>
              <w:top w:val="single" w:sz="4" w:space="0" w:color="auto"/>
              <w:bottom w:val="single" w:sz="4" w:space="0" w:color="auto"/>
              <w:right w:val="single" w:sz="4" w:space="0" w:color="auto"/>
            </w:tcBorders>
            <w:vAlign w:val="bottom"/>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4</w:t>
            </w:r>
          </w:p>
        </w:tc>
      </w:tr>
      <w:tr w:rsidR="002B5933" w:rsidRPr="002B5933" w:rsidTr="0020238C">
        <w:trPr>
          <w:trHeight w:val="264"/>
        </w:trPr>
        <w:tc>
          <w:tcPr>
            <w:tcW w:w="4537" w:type="dxa"/>
            <w:tcBorders>
              <w:top w:val="nil"/>
              <w:left w:val="single" w:sz="4" w:space="0" w:color="auto"/>
              <w:bottom w:val="single" w:sz="4" w:space="0" w:color="auto"/>
              <w:right w:val="single" w:sz="4" w:space="0" w:color="auto"/>
            </w:tcBorders>
            <w:shd w:val="clear" w:color="auto" w:fill="auto"/>
            <w:noWrap/>
          </w:tcPr>
          <w:p w:rsidR="00E44E69" w:rsidRPr="002B5933" w:rsidRDefault="00E44E69" w:rsidP="0020238C">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Доходы - всего</w:t>
            </w:r>
          </w:p>
        </w:tc>
        <w:tc>
          <w:tcPr>
            <w:tcW w:w="1984" w:type="dxa"/>
            <w:tcBorders>
              <w:top w:val="nil"/>
              <w:left w:val="nil"/>
              <w:bottom w:val="single" w:sz="4" w:space="0" w:color="auto"/>
              <w:right w:val="single" w:sz="4" w:space="0" w:color="auto"/>
            </w:tcBorders>
            <w:shd w:val="clear" w:color="auto" w:fill="auto"/>
            <w:noWrap/>
            <w:vAlign w:val="center"/>
          </w:tcPr>
          <w:p w:rsidR="00E44E69" w:rsidRPr="002B5933" w:rsidRDefault="00E44E69" w:rsidP="0020238C">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8 009 000,0</w:t>
            </w:r>
          </w:p>
        </w:tc>
        <w:tc>
          <w:tcPr>
            <w:tcW w:w="2126" w:type="dxa"/>
            <w:tcBorders>
              <w:top w:val="nil"/>
              <w:left w:val="nil"/>
              <w:bottom w:val="single" w:sz="4" w:space="0" w:color="auto"/>
              <w:right w:val="single" w:sz="4" w:space="0" w:color="auto"/>
            </w:tcBorders>
            <w:shd w:val="clear" w:color="auto" w:fill="auto"/>
            <w:noWrap/>
            <w:vAlign w:val="center"/>
          </w:tcPr>
          <w:p w:rsidR="00E44E69" w:rsidRPr="002B5933" w:rsidRDefault="00E44E69" w:rsidP="00E44E69">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 xml:space="preserve">6 006 747,00 </w:t>
            </w:r>
          </w:p>
        </w:tc>
        <w:tc>
          <w:tcPr>
            <w:tcW w:w="1701" w:type="dxa"/>
            <w:tcBorders>
              <w:top w:val="single" w:sz="4" w:space="0" w:color="auto"/>
              <w:bottom w:val="single" w:sz="4" w:space="0" w:color="auto"/>
              <w:right w:val="single" w:sz="4" w:space="0" w:color="auto"/>
            </w:tcBorders>
            <w:vAlign w:val="center"/>
          </w:tcPr>
          <w:p w:rsidR="00E44E69" w:rsidRPr="002B5933" w:rsidRDefault="00E44E69" w:rsidP="0020238C">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2 002 253,00</w:t>
            </w:r>
          </w:p>
        </w:tc>
      </w:tr>
      <w:tr w:rsidR="002B5933" w:rsidRPr="002B5933" w:rsidTr="0020238C">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E69" w:rsidRPr="002B5933" w:rsidRDefault="00E44E69"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Субсидия на выполнение муниципального задания</w:t>
            </w:r>
          </w:p>
        </w:tc>
        <w:tc>
          <w:tcPr>
            <w:tcW w:w="1984" w:type="dxa"/>
            <w:tcBorders>
              <w:top w:val="nil"/>
              <w:left w:val="nil"/>
              <w:bottom w:val="single" w:sz="4" w:space="0" w:color="auto"/>
              <w:right w:val="single" w:sz="4" w:space="0" w:color="auto"/>
            </w:tcBorders>
            <w:shd w:val="clear" w:color="auto" w:fill="auto"/>
            <w:noWrap/>
            <w:vAlign w:val="center"/>
          </w:tcPr>
          <w:p w:rsidR="00E44E69" w:rsidRPr="002B5933" w:rsidRDefault="00E44E69"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8 009 000,0</w:t>
            </w:r>
          </w:p>
        </w:tc>
        <w:tc>
          <w:tcPr>
            <w:tcW w:w="2126" w:type="dxa"/>
            <w:tcBorders>
              <w:top w:val="nil"/>
              <w:left w:val="nil"/>
              <w:bottom w:val="single" w:sz="4" w:space="0" w:color="auto"/>
              <w:right w:val="single" w:sz="4" w:space="0" w:color="auto"/>
            </w:tcBorders>
            <w:shd w:val="clear" w:color="auto" w:fill="auto"/>
            <w:noWrap/>
            <w:vAlign w:val="center"/>
          </w:tcPr>
          <w:p w:rsidR="00E44E69" w:rsidRPr="002B5933" w:rsidRDefault="00E44E69"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 xml:space="preserve">6 006 747,00 </w:t>
            </w:r>
          </w:p>
        </w:tc>
        <w:tc>
          <w:tcPr>
            <w:tcW w:w="1701" w:type="dxa"/>
            <w:tcBorders>
              <w:top w:val="single" w:sz="4" w:space="0" w:color="auto"/>
              <w:bottom w:val="single" w:sz="4" w:space="0" w:color="auto"/>
              <w:right w:val="single" w:sz="4" w:space="0" w:color="auto"/>
            </w:tcBorders>
            <w:vAlign w:val="center"/>
          </w:tcPr>
          <w:p w:rsidR="00E44E69" w:rsidRPr="002B5933" w:rsidRDefault="00E44E69"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2 002 253,00</w:t>
            </w:r>
          </w:p>
        </w:tc>
      </w:tr>
      <w:tr w:rsidR="002B5933" w:rsidRPr="002B5933" w:rsidTr="0020238C">
        <w:trPr>
          <w:trHeight w:val="264"/>
        </w:trPr>
        <w:tc>
          <w:tcPr>
            <w:tcW w:w="4537" w:type="dxa"/>
            <w:tcBorders>
              <w:top w:val="nil"/>
              <w:left w:val="single" w:sz="4" w:space="0" w:color="auto"/>
              <w:bottom w:val="single" w:sz="4" w:space="0" w:color="auto"/>
              <w:right w:val="single" w:sz="4" w:space="0" w:color="auto"/>
            </w:tcBorders>
            <w:shd w:val="clear" w:color="auto" w:fill="auto"/>
            <w:noWrap/>
          </w:tcPr>
          <w:p w:rsidR="00E44E69" w:rsidRPr="002B5933" w:rsidRDefault="00E44E69" w:rsidP="0020238C">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Расходы - всего</w:t>
            </w:r>
          </w:p>
        </w:tc>
        <w:tc>
          <w:tcPr>
            <w:tcW w:w="1984" w:type="dxa"/>
            <w:tcBorders>
              <w:top w:val="nil"/>
              <w:left w:val="nil"/>
              <w:bottom w:val="single" w:sz="4" w:space="0" w:color="auto"/>
              <w:right w:val="single" w:sz="4" w:space="0" w:color="auto"/>
            </w:tcBorders>
            <w:shd w:val="clear" w:color="auto" w:fill="auto"/>
            <w:noWrap/>
          </w:tcPr>
          <w:p w:rsidR="00E44E69" w:rsidRPr="002B5933" w:rsidRDefault="00E44E69" w:rsidP="0020238C">
            <w:pPr>
              <w:tabs>
                <w:tab w:val="left" w:pos="1260"/>
              </w:tabs>
              <w:spacing w:after="0" w:line="240" w:lineRule="auto"/>
              <w:jc w:val="center"/>
              <w:rPr>
                <w:rFonts w:ascii="Times New Roman" w:eastAsiaTheme="minorEastAsia" w:hAnsi="Times New Roman" w:cstheme="minorBidi"/>
                <w:b/>
                <w:lang w:eastAsia="ru-RU"/>
              </w:rPr>
            </w:pPr>
            <w:r w:rsidRPr="002B5933">
              <w:rPr>
                <w:rFonts w:ascii="Times New Roman" w:eastAsiaTheme="minorEastAsia" w:hAnsi="Times New Roman" w:cstheme="minorBidi"/>
                <w:b/>
                <w:lang w:eastAsia="ru-RU"/>
              </w:rPr>
              <w:t>8 690 879,90</w:t>
            </w:r>
          </w:p>
        </w:tc>
        <w:tc>
          <w:tcPr>
            <w:tcW w:w="2126" w:type="dxa"/>
            <w:tcBorders>
              <w:top w:val="single" w:sz="8" w:space="0" w:color="000000"/>
              <w:left w:val="single" w:sz="4" w:space="0" w:color="000000"/>
              <w:bottom w:val="single" w:sz="4" w:space="0" w:color="000000"/>
              <w:right w:val="single" w:sz="4" w:space="0" w:color="000000"/>
            </w:tcBorders>
            <w:shd w:val="clear" w:color="auto" w:fill="auto"/>
            <w:noWrap/>
          </w:tcPr>
          <w:p w:rsidR="00E44E69" w:rsidRPr="002B5933" w:rsidRDefault="00E44E69" w:rsidP="00E44E69">
            <w:pPr>
              <w:tabs>
                <w:tab w:val="left" w:pos="300"/>
              </w:tabs>
              <w:spacing w:after="0" w:line="240" w:lineRule="auto"/>
              <w:rPr>
                <w:rFonts w:ascii="Times New Roman" w:hAnsi="Times New Roman"/>
                <w:b/>
                <w:lang w:eastAsia="ru-RU"/>
              </w:rPr>
            </w:pPr>
            <w:r w:rsidRPr="002B5933">
              <w:rPr>
                <w:rFonts w:ascii="Times New Roman" w:hAnsi="Times New Roman"/>
                <w:b/>
                <w:lang w:eastAsia="ru-RU"/>
              </w:rPr>
              <w:tab/>
              <w:t xml:space="preserve">4 879 928,65 </w:t>
            </w:r>
          </w:p>
        </w:tc>
        <w:tc>
          <w:tcPr>
            <w:tcW w:w="1701" w:type="dxa"/>
            <w:tcBorders>
              <w:top w:val="single" w:sz="8" w:space="0" w:color="000000"/>
              <w:left w:val="nil"/>
              <w:bottom w:val="single" w:sz="4" w:space="0" w:color="000000"/>
              <w:right w:val="single" w:sz="8" w:space="0" w:color="000000"/>
            </w:tcBorders>
            <w:shd w:val="clear" w:color="auto" w:fill="auto"/>
            <w:noWrap/>
          </w:tcPr>
          <w:p w:rsidR="00E44E69" w:rsidRPr="002B5933" w:rsidRDefault="00E44E69" w:rsidP="0020238C">
            <w:pPr>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t>3 810 951,25</w:t>
            </w:r>
          </w:p>
        </w:tc>
      </w:tr>
      <w:tr w:rsidR="002B5933" w:rsidRPr="002B5933" w:rsidTr="0020238C">
        <w:trPr>
          <w:trHeight w:val="264"/>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в том числе:</w:t>
            </w:r>
          </w:p>
        </w:tc>
      </w:tr>
      <w:tr w:rsidR="002B5933" w:rsidRPr="002B5933" w:rsidTr="0020238C">
        <w:trPr>
          <w:trHeight w:val="529"/>
        </w:trPr>
        <w:tc>
          <w:tcPr>
            <w:tcW w:w="4537" w:type="dxa"/>
            <w:tcBorders>
              <w:top w:val="nil"/>
              <w:left w:val="single" w:sz="4" w:space="0" w:color="auto"/>
              <w:bottom w:val="single" w:sz="4" w:space="0" w:color="auto"/>
              <w:right w:val="single" w:sz="4" w:space="0" w:color="auto"/>
            </w:tcBorders>
            <w:shd w:val="clear" w:color="auto" w:fill="auto"/>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Фонд оплаты труда учреждений</w:t>
            </w:r>
          </w:p>
        </w:tc>
        <w:tc>
          <w:tcPr>
            <w:tcW w:w="1984" w:type="dxa"/>
            <w:tcBorders>
              <w:top w:val="nil"/>
              <w:left w:val="nil"/>
              <w:bottom w:val="single" w:sz="4" w:space="0" w:color="auto"/>
              <w:right w:val="single" w:sz="4" w:space="0" w:color="auto"/>
            </w:tcBorders>
            <w:shd w:val="clear" w:color="auto" w:fill="auto"/>
            <w:noWrap/>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5 423 148,72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E44E69" w:rsidRPr="002B5933" w:rsidRDefault="00E44E69" w:rsidP="0020238C">
            <w:pPr>
              <w:spacing w:after="0" w:line="240" w:lineRule="auto"/>
              <w:jc w:val="center"/>
              <w:outlineLvl w:val="0"/>
              <w:rPr>
                <w:rFonts w:ascii="Times New Roman" w:hAnsi="Times New Roman"/>
                <w:lang w:eastAsia="ru-RU"/>
              </w:rPr>
            </w:pPr>
            <w:r w:rsidRPr="002B5933">
              <w:rPr>
                <w:rFonts w:ascii="Times New Roman" w:hAnsi="Times New Roman"/>
                <w:lang w:eastAsia="ru-RU"/>
              </w:rPr>
              <w:t>3 185 593,64</w:t>
            </w:r>
          </w:p>
        </w:tc>
        <w:tc>
          <w:tcPr>
            <w:tcW w:w="1701" w:type="dxa"/>
            <w:tcBorders>
              <w:top w:val="single" w:sz="4" w:space="0" w:color="000000"/>
              <w:left w:val="nil"/>
              <w:bottom w:val="single" w:sz="4" w:space="0" w:color="000000"/>
              <w:right w:val="single" w:sz="8" w:space="0" w:color="000000"/>
            </w:tcBorders>
            <w:shd w:val="clear" w:color="auto" w:fill="FFFFFF" w:themeFill="background1"/>
            <w:noWrap/>
          </w:tcPr>
          <w:p w:rsidR="00E44E69" w:rsidRPr="002B5933" w:rsidRDefault="00E44E69" w:rsidP="0020238C">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2 237 555,08</w:t>
            </w:r>
          </w:p>
        </w:tc>
      </w:tr>
      <w:tr w:rsidR="002B5933" w:rsidRPr="002B5933" w:rsidTr="0020238C">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984" w:type="dxa"/>
            <w:tcBorders>
              <w:top w:val="single" w:sz="4" w:space="0" w:color="auto"/>
              <w:left w:val="nil"/>
              <w:bottom w:val="single" w:sz="4" w:space="0" w:color="auto"/>
              <w:right w:val="single" w:sz="4" w:space="0" w:color="auto"/>
            </w:tcBorders>
            <w:shd w:val="clear" w:color="auto" w:fill="auto"/>
            <w:noWrap/>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1 633 261,38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E44E69" w:rsidRPr="002B5933" w:rsidRDefault="00E44E69" w:rsidP="0020238C">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887 444,27</w:t>
            </w:r>
          </w:p>
        </w:tc>
        <w:tc>
          <w:tcPr>
            <w:tcW w:w="1701" w:type="dxa"/>
            <w:tcBorders>
              <w:top w:val="nil"/>
              <w:left w:val="nil"/>
              <w:bottom w:val="single" w:sz="4" w:space="0" w:color="000000"/>
              <w:right w:val="single" w:sz="8" w:space="0" w:color="000000"/>
            </w:tcBorders>
            <w:shd w:val="clear" w:color="auto" w:fill="FFFFFF" w:themeFill="background1"/>
            <w:noWrap/>
          </w:tcPr>
          <w:p w:rsidR="00E44E69" w:rsidRPr="002B5933" w:rsidRDefault="00E44E69" w:rsidP="0020238C">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745 817,11</w:t>
            </w:r>
          </w:p>
        </w:tc>
      </w:tr>
      <w:tr w:rsidR="002B5933" w:rsidRPr="002B5933" w:rsidTr="0020238C">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Прочая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noWrap/>
          </w:tcPr>
          <w:p w:rsidR="00E44E69" w:rsidRPr="002B5933" w:rsidRDefault="00E44E69" w:rsidP="00E44E69">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751 569,80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E44E69" w:rsidRPr="002B5933" w:rsidRDefault="00E44E69" w:rsidP="0020238C">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525 849,71</w:t>
            </w:r>
          </w:p>
        </w:tc>
        <w:tc>
          <w:tcPr>
            <w:tcW w:w="1701" w:type="dxa"/>
            <w:tcBorders>
              <w:top w:val="nil"/>
              <w:left w:val="nil"/>
              <w:bottom w:val="single" w:sz="4" w:space="0" w:color="000000"/>
              <w:right w:val="single" w:sz="8" w:space="0" w:color="000000"/>
            </w:tcBorders>
            <w:shd w:val="clear" w:color="auto" w:fill="FFFFFF" w:themeFill="background1"/>
            <w:noWrap/>
          </w:tcPr>
          <w:p w:rsidR="00E44E69" w:rsidRPr="002B5933" w:rsidRDefault="00E44E69" w:rsidP="0020238C">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225 720,09</w:t>
            </w:r>
          </w:p>
        </w:tc>
      </w:tr>
      <w:tr w:rsidR="002B5933" w:rsidRPr="002B5933" w:rsidTr="0020238C">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Закупка энергетических ресурсов</w:t>
            </w:r>
          </w:p>
        </w:tc>
        <w:tc>
          <w:tcPr>
            <w:tcW w:w="1984" w:type="dxa"/>
            <w:tcBorders>
              <w:top w:val="single" w:sz="4" w:space="0" w:color="auto"/>
              <w:left w:val="nil"/>
              <w:bottom w:val="single" w:sz="4" w:space="0" w:color="auto"/>
              <w:right w:val="single" w:sz="4" w:space="0" w:color="auto"/>
            </w:tcBorders>
            <w:shd w:val="clear" w:color="auto" w:fill="auto"/>
            <w:noWrap/>
          </w:tcPr>
          <w:p w:rsidR="00E44E69" w:rsidRPr="002B5933" w:rsidRDefault="00E44E69"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882 900,0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E44E69" w:rsidRPr="002B5933" w:rsidRDefault="00E44E69" w:rsidP="0020238C">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281 041,03</w:t>
            </w:r>
          </w:p>
        </w:tc>
        <w:tc>
          <w:tcPr>
            <w:tcW w:w="1701" w:type="dxa"/>
            <w:tcBorders>
              <w:top w:val="nil"/>
              <w:left w:val="nil"/>
              <w:bottom w:val="single" w:sz="4" w:space="0" w:color="000000"/>
              <w:right w:val="single" w:sz="8" w:space="0" w:color="000000"/>
            </w:tcBorders>
            <w:shd w:val="clear" w:color="auto" w:fill="FFFFFF" w:themeFill="background1"/>
            <w:noWrap/>
          </w:tcPr>
          <w:p w:rsidR="00E44E69" w:rsidRPr="002B5933" w:rsidRDefault="00E44E69" w:rsidP="0020238C">
            <w:pPr>
              <w:spacing w:after="0" w:line="240" w:lineRule="auto"/>
              <w:jc w:val="center"/>
              <w:outlineLvl w:val="0"/>
              <w:rPr>
                <w:rFonts w:ascii="Times New Roman" w:eastAsiaTheme="minorEastAsia" w:hAnsi="Times New Roman"/>
                <w:lang w:eastAsia="ru-RU"/>
              </w:rPr>
            </w:pPr>
            <w:r w:rsidRPr="002B5933">
              <w:rPr>
                <w:rFonts w:ascii="Times New Roman" w:eastAsiaTheme="minorEastAsia" w:hAnsi="Times New Roman"/>
                <w:lang w:eastAsia="ru-RU"/>
              </w:rPr>
              <w:t>601 858,97</w:t>
            </w:r>
          </w:p>
        </w:tc>
      </w:tr>
    </w:tbl>
    <w:p w:rsidR="00E44E69" w:rsidRPr="002B5933" w:rsidRDefault="00E44E69" w:rsidP="00E44E69">
      <w:pPr>
        <w:tabs>
          <w:tab w:val="left" w:pos="1260"/>
        </w:tabs>
        <w:autoSpaceDE w:val="0"/>
        <w:autoSpaceDN w:val="0"/>
        <w:adjustRightInd w:val="0"/>
        <w:spacing w:after="0" w:line="240" w:lineRule="auto"/>
        <w:jc w:val="both"/>
        <w:rPr>
          <w:rFonts w:ascii="Times New Roman" w:eastAsiaTheme="minorEastAsia" w:hAnsi="Times New Roman" w:cstheme="minorBidi"/>
          <w:iCs/>
          <w:sz w:val="24"/>
          <w:szCs w:val="24"/>
          <w:lang w:eastAsia="ru-RU"/>
        </w:rPr>
      </w:pPr>
    </w:p>
    <w:p w:rsidR="005D004C" w:rsidRPr="002B5933" w:rsidRDefault="005D004C" w:rsidP="005D004C">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r w:rsidRPr="002B5933">
        <w:rPr>
          <w:rFonts w:ascii="Times New Roman" w:eastAsiaTheme="minorEastAsia" w:hAnsi="Times New Roman" w:cstheme="minorBidi"/>
          <w:iCs/>
          <w:sz w:val="24"/>
          <w:szCs w:val="24"/>
          <w:lang w:eastAsia="ru-RU"/>
        </w:rPr>
        <w:t>3. Деятельность за счет средств субсидии на иные цели:</w:t>
      </w:r>
    </w:p>
    <w:p w:rsidR="00AB3388" w:rsidRPr="002B5933" w:rsidRDefault="00AB3388" w:rsidP="005D004C">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p>
    <w:p w:rsidR="00AB3388" w:rsidRPr="002B5933" w:rsidRDefault="00AB3388" w:rsidP="005D004C">
      <w:pPr>
        <w:tabs>
          <w:tab w:val="left" w:pos="1260"/>
        </w:tabs>
        <w:autoSpaceDE w:val="0"/>
        <w:autoSpaceDN w:val="0"/>
        <w:adjustRightInd w:val="0"/>
        <w:spacing w:after="0" w:line="240" w:lineRule="auto"/>
        <w:ind w:firstLine="709"/>
        <w:jc w:val="both"/>
        <w:rPr>
          <w:rFonts w:ascii="Times New Roman" w:eastAsiaTheme="minorEastAsia" w:hAnsi="Times New Roman" w:cstheme="minorBidi"/>
          <w:iCs/>
          <w:sz w:val="24"/>
          <w:szCs w:val="24"/>
          <w:lang w:eastAsia="ru-RU"/>
        </w:rPr>
      </w:pPr>
    </w:p>
    <w:p w:rsidR="006856A0" w:rsidRPr="002B5933" w:rsidRDefault="006856A0" w:rsidP="00E44E69">
      <w:pPr>
        <w:spacing w:after="0" w:line="240" w:lineRule="auto"/>
        <w:ind w:firstLine="709"/>
        <w:jc w:val="both"/>
        <w:rPr>
          <w:rFonts w:ascii="Times New Roman" w:eastAsiaTheme="minorEastAsia" w:hAnsi="Times New Roman"/>
          <w:b/>
          <w:i/>
          <w:sz w:val="24"/>
          <w:szCs w:val="24"/>
          <w:lang w:eastAsia="ru-RU"/>
        </w:rPr>
      </w:pPr>
    </w:p>
    <w:tbl>
      <w:tblPr>
        <w:tblW w:w="10348" w:type="dxa"/>
        <w:tblInd w:w="-601" w:type="dxa"/>
        <w:tblLayout w:type="fixed"/>
        <w:tblLook w:val="0000" w:firstRow="0" w:lastRow="0" w:firstColumn="0" w:lastColumn="0" w:noHBand="0" w:noVBand="0"/>
      </w:tblPr>
      <w:tblGrid>
        <w:gridCol w:w="4537"/>
        <w:gridCol w:w="1984"/>
        <w:gridCol w:w="2126"/>
        <w:gridCol w:w="1701"/>
      </w:tblGrid>
      <w:tr w:rsidR="002B5933" w:rsidRPr="002B5933" w:rsidTr="0020238C">
        <w:trPr>
          <w:trHeight w:val="103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04C" w:rsidRPr="002B5933" w:rsidRDefault="005D004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004C" w:rsidRPr="002B5933" w:rsidRDefault="005D004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Утверждено плановых назначений</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D004C" w:rsidRPr="002B5933" w:rsidRDefault="005D004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Исполнено плановых назначений</w:t>
            </w:r>
          </w:p>
          <w:p w:rsidR="005D004C" w:rsidRPr="002B5933" w:rsidRDefault="005D004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через лицевые счета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004C" w:rsidRPr="002B5933" w:rsidRDefault="005D004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Не исполнено плановых назначений</w:t>
            </w:r>
          </w:p>
        </w:tc>
      </w:tr>
      <w:tr w:rsidR="002B5933" w:rsidRPr="002B5933" w:rsidTr="0020238C">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004C" w:rsidRPr="002B5933" w:rsidRDefault="005D004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5D004C" w:rsidRPr="002B5933" w:rsidRDefault="005D004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D004C" w:rsidRPr="002B5933" w:rsidRDefault="005D004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3</w:t>
            </w:r>
          </w:p>
        </w:tc>
        <w:tc>
          <w:tcPr>
            <w:tcW w:w="1701" w:type="dxa"/>
            <w:tcBorders>
              <w:top w:val="single" w:sz="4" w:space="0" w:color="auto"/>
              <w:bottom w:val="single" w:sz="4" w:space="0" w:color="auto"/>
              <w:right w:val="single" w:sz="4" w:space="0" w:color="auto"/>
            </w:tcBorders>
            <w:vAlign w:val="bottom"/>
          </w:tcPr>
          <w:p w:rsidR="005D004C" w:rsidRPr="002B5933" w:rsidRDefault="005D004C" w:rsidP="0020238C">
            <w:pPr>
              <w:tabs>
                <w:tab w:val="left" w:pos="1260"/>
              </w:tabs>
              <w:spacing w:after="0" w:line="240" w:lineRule="auto"/>
              <w:jc w:val="center"/>
              <w:rPr>
                <w:rFonts w:ascii="Times New Roman" w:eastAsiaTheme="minorEastAsia" w:hAnsi="Times New Roman" w:cstheme="minorBidi"/>
                <w:lang w:eastAsia="ru-RU"/>
              </w:rPr>
            </w:pPr>
            <w:r w:rsidRPr="002B5933">
              <w:rPr>
                <w:rFonts w:ascii="Times New Roman" w:eastAsiaTheme="minorEastAsia" w:hAnsi="Times New Roman" w:cstheme="minorBidi"/>
                <w:lang w:eastAsia="ru-RU"/>
              </w:rPr>
              <w:t>4</w:t>
            </w:r>
          </w:p>
        </w:tc>
      </w:tr>
      <w:tr w:rsidR="002B5933" w:rsidRPr="002B5933" w:rsidTr="0020238C">
        <w:trPr>
          <w:trHeight w:val="317"/>
        </w:trPr>
        <w:tc>
          <w:tcPr>
            <w:tcW w:w="4537" w:type="dxa"/>
            <w:tcBorders>
              <w:top w:val="nil"/>
              <w:left w:val="single" w:sz="4" w:space="0" w:color="auto"/>
              <w:bottom w:val="single" w:sz="4" w:space="0" w:color="auto"/>
              <w:right w:val="single" w:sz="4" w:space="0" w:color="auto"/>
            </w:tcBorders>
            <w:shd w:val="clear" w:color="auto" w:fill="auto"/>
            <w:noWrap/>
          </w:tcPr>
          <w:p w:rsidR="005D004C" w:rsidRPr="002B5933" w:rsidRDefault="005D004C" w:rsidP="0020238C">
            <w:pPr>
              <w:tabs>
                <w:tab w:val="left" w:pos="1260"/>
              </w:tabs>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t>Доходы - всего</w:t>
            </w:r>
          </w:p>
        </w:tc>
        <w:tc>
          <w:tcPr>
            <w:tcW w:w="1984" w:type="dxa"/>
            <w:tcBorders>
              <w:top w:val="nil"/>
              <w:left w:val="nil"/>
              <w:bottom w:val="single" w:sz="4" w:space="0" w:color="auto"/>
              <w:right w:val="single" w:sz="4" w:space="0" w:color="auto"/>
            </w:tcBorders>
            <w:shd w:val="clear" w:color="auto" w:fill="auto"/>
            <w:noWrap/>
          </w:tcPr>
          <w:p w:rsidR="005D004C" w:rsidRPr="002B5933" w:rsidRDefault="005D004C" w:rsidP="0020238C">
            <w:pPr>
              <w:spacing w:after="0" w:line="240" w:lineRule="auto"/>
              <w:jc w:val="center"/>
              <w:rPr>
                <w:rFonts w:ascii="Times New Roman" w:hAnsi="Times New Roman"/>
              </w:rPr>
            </w:pPr>
            <w:r w:rsidRPr="002B5933">
              <w:rPr>
                <w:rFonts w:ascii="Times New Roman" w:hAnsi="Times New Roman"/>
              </w:rPr>
              <w:t>275 000,0</w:t>
            </w:r>
          </w:p>
        </w:tc>
        <w:tc>
          <w:tcPr>
            <w:tcW w:w="2126" w:type="dxa"/>
            <w:tcBorders>
              <w:top w:val="single" w:sz="8" w:space="0" w:color="000000"/>
              <w:left w:val="single" w:sz="4" w:space="0" w:color="000000"/>
              <w:bottom w:val="single" w:sz="4" w:space="0" w:color="auto"/>
              <w:right w:val="single" w:sz="4" w:space="0" w:color="000000"/>
            </w:tcBorders>
            <w:shd w:val="clear" w:color="auto" w:fill="auto"/>
            <w:noWrap/>
          </w:tcPr>
          <w:p w:rsidR="005D004C" w:rsidRPr="002B5933" w:rsidRDefault="005D004C" w:rsidP="0020238C">
            <w:pPr>
              <w:spacing w:after="0" w:line="240" w:lineRule="auto"/>
              <w:jc w:val="center"/>
              <w:rPr>
                <w:rFonts w:ascii="Times New Roman" w:hAnsi="Times New Roman"/>
              </w:rPr>
            </w:pPr>
            <w:r w:rsidRPr="002B5933">
              <w:rPr>
                <w:rFonts w:ascii="Times New Roman" w:hAnsi="Times New Roman"/>
              </w:rPr>
              <w:t>0</w:t>
            </w:r>
          </w:p>
        </w:tc>
        <w:tc>
          <w:tcPr>
            <w:tcW w:w="1701" w:type="dxa"/>
            <w:tcBorders>
              <w:top w:val="single" w:sz="8" w:space="0" w:color="000000"/>
              <w:left w:val="nil"/>
              <w:bottom w:val="single" w:sz="4" w:space="0" w:color="000000"/>
              <w:right w:val="single" w:sz="8" w:space="0" w:color="000000"/>
            </w:tcBorders>
            <w:shd w:val="clear" w:color="auto" w:fill="auto"/>
          </w:tcPr>
          <w:p w:rsidR="005D004C" w:rsidRPr="002B5933" w:rsidRDefault="005D004C" w:rsidP="0020238C">
            <w:pPr>
              <w:spacing w:after="0" w:line="240" w:lineRule="auto"/>
              <w:jc w:val="center"/>
              <w:rPr>
                <w:rFonts w:ascii="Times New Roman" w:hAnsi="Times New Roman"/>
              </w:rPr>
            </w:pPr>
            <w:r w:rsidRPr="002B5933">
              <w:rPr>
                <w:rFonts w:ascii="Times New Roman" w:hAnsi="Times New Roman"/>
              </w:rPr>
              <w:t>275 000,0</w:t>
            </w:r>
          </w:p>
        </w:tc>
      </w:tr>
      <w:tr w:rsidR="002B5933" w:rsidRPr="002B5933" w:rsidTr="00EC3813">
        <w:trPr>
          <w:trHeight w:val="264"/>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5D004C" w:rsidRPr="002B5933" w:rsidRDefault="005D004C" w:rsidP="0020238C">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Субсидия на иные цели</w:t>
            </w:r>
          </w:p>
        </w:tc>
        <w:tc>
          <w:tcPr>
            <w:tcW w:w="1984" w:type="dxa"/>
            <w:tcBorders>
              <w:top w:val="single" w:sz="4" w:space="0" w:color="auto"/>
              <w:left w:val="nil"/>
              <w:bottom w:val="single" w:sz="4" w:space="0" w:color="auto"/>
              <w:right w:val="single" w:sz="4" w:space="0" w:color="auto"/>
            </w:tcBorders>
            <w:shd w:val="clear" w:color="auto" w:fill="auto"/>
            <w:noWrap/>
          </w:tcPr>
          <w:p w:rsidR="005D004C" w:rsidRPr="002B5933" w:rsidRDefault="005D004C" w:rsidP="0020238C">
            <w:pPr>
              <w:spacing w:after="0" w:line="240" w:lineRule="auto"/>
              <w:jc w:val="center"/>
              <w:rPr>
                <w:rFonts w:ascii="Times New Roman" w:hAnsi="Times New Roman"/>
              </w:rPr>
            </w:pPr>
            <w:r w:rsidRPr="002B5933">
              <w:rPr>
                <w:rFonts w:ascii="Times New Roman" w:hAnsi="Times New Roman"/>
              </w:rPr>
              <w:t>275 000,0</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tcPr>
          <w:p w:rsidR="005D004C" w:rsidRPr="002B5933" w:rsidRDefault="005D004C" w:rsidP="0020238C">
            <w:pPr>
              <w:spacing w:after="0" w:line="240" w:lineRule="auto"/>
              <w:jc w:val="center"/>
              <w:rPr>
                <w:rFonts w:ascii="Times New Roman" w:hAnsi="Times New Roman"/>
              </w:rPr>
            </w:pPr>
            <w:r w:rsidRPr="002B5933">
              <w:rPr>
                <w:rFonts w:ascii="Times New Roman" w:hAnsi="Times New Roman"/>
              </w:rPr>
              <w:t>0</w:t>
            </w:r>
          </w:p>
        </w:tc>
        <w:tc>
          <w:tcPr>
            <w:tcW w:w="1701" w:type="dxa"/>
            <w:tcBorders>
              <w:top w:val="single" w:sz="8" w:space="0" w:color="000000"/>
              <w:left w:val="nil"/>
              <w:bottom w:val="single" w:sz="4" w:space="0" w:color="auto"/>
              <w:right w:val="single" w:sz="8" w:space="0" w:color="000000"/>
            </w:tcBorders>
            <w:shd w:val="clear" w:color="auto" w:fill="auto"/>
          </w:tcPr>
          <w:p w:rsidR="005D004C" w:rsidRPr="002B5933" w:rsidRDefault="005D004C" w:rsidP="0020238C">
            <w:pPr>
              <w:spacing w:after="0" w:line="240" w:lineRule="auto"/>
              <w:jc w:val="center"/>
              <w:rPr>
                <w:rFonts w:ascii="Times New Roman" w:hAnsi="Times New Roman"/>
              </w:rPr>
            </w:pPr>
            <w:r w:rsidRPr="002B5933">
              <w:rPr>
                <w:rFonts w:ascii="Times New Roman" w:hAnsi="Times New Roman"/>
              </w:rPr>
              <w:t>275 000,0</w:t>
            </w:r>
          </w:p>
        </w:tc>
      </w:tr>
      <w:tr w:rsidR="002B5933" w:rsidRPr="002B5933" w:rsidTr="00EC3813">
        <w:trPr>
          <w:trHeight w:val="322"/>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5D004C" w:rsidRPr="002B5933" w:rsidRDefault="005D004C" w:rsidP="005D004C">
            <w:pPr>
              <w:tabs>
                <w:tab w:val="left" w:pos="1260"/>
              </w:tabs>
              <w:spacing w:after="0" w:line="240" w:lineRule="auto"/>
              <w:jc w:val="center"/>
              <w:rPr>
                <w:rFonts w:ascii="Times New Roman" w:eastAsiaTheme="minorEastAsia" w:hAnsi="Times New Roman"/>
                <w:b/>
                <w:lang w:eastAsia="ru-RU"/>
              </w:rPr>
            </w:pPr>
            <w:r w:rsidRPr="002B5933">
              <w:rPr>
                <w:rFonts w:ascii="Times New Roman" w:eastAsiaTheme="minorEastAsia" w:hAnsi="Times New Roman"/>
                <w:b/>
                <w:lang w:eastAsia="ru-RU"/>
              </w:rPr>
              <w:lastRenderedPageBreak/>
              <w:t>Расходы -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5D004C" w:rsidRPr="002B5933" w:rsidRDefault="005D004C" w:rsidP="005D004C">
            <w:pPr>
              <w:spacing w:after="0" w:line="240" w:lineRule="auto"/>
              <w:jc w:val="center"/>
              <w:rPr>
                <w:rFonts w:ascii="Times New Roman" w:hAnsi="Times New Roman"/>
              </w:rPr>
            </w:pPr>
            <w:r w:rsidRPr="002B5933">
              <w:rPr>
                <w:rFonts w:ascii="Times New Roman" w:hAnsi="Times New Roman"/>
              </w:rPr>
              <w:t>275 000,0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5D004C" w:rsidRPr="002B5933" w:rsidRDefault="005D004C" w:rsidP="005D004C">
            <w:pPr>
              <w:spacing w:after="0" w:line="240" w:lineRule="auto"/>
              <w:jc w:val="center"/>
              <w:rPr>
                <w:rFonts w:ascii="Times New Roman" w:hAnsi="Times New Roman"/>
              </w:rPr>
            </w:pPr>
            <w:r w:rsidRPr="002B5933">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5D004C" w:rsidRPr="002B5933" w:rsidRDefault="005D004C" w:rsidP="005D004C">
            <w:pPr>
              <w:spacing w:after="0" w:line="240" w:lineRule="auto"/>
              <w:jc w:val="center"/>
              <w:rPr>
                <w:rFonts w:ascii="Times New Roman" w:hAnsi="Times New Roman"/>
              </w:rPr>
            </w:pPr>
            <w:r w:rsidRPr="002B5933">
              <w:rPr>
                <w:rFonts w:ascii="Times New Roman" w:hAnsi="Times New Roman"/>
              </w:rPr>
              <w:t>275 000,0</w:t>
            </w:r>
          </w:p>
        </w:tc>
      </w:tr>
      <w:tr w:rsidR="002B5933" w:rsidRPr="002B5933" w:rsidTr="0020238C">
        <w:trPr>
          <w:trHeight w:val="264"/>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tcPr>
          <w:p w:rsidR="005D004C" w:rsidRPr="002B5933" w:rsidRDefault="005D004C" w:rsidP="0020238C">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в том числе:</w:t>
            </w:r>
          </w:p>
        </w:tc>
      </w:tr>
      <w:tr w:rsidR="002B5933" w:rsidRPr="002B5933" w:rsidTr="0020238C">
        <w:trPr>
          <w:trHeight w:val="529"/>
        </w:trPr>
        <w:tc>
          <w:tcPr>
            <w:tcW w:w="4537" w:type="dxa"/>
            <w:tcBorders>
              <w:top w:val="single" w:sz="4" w:space="0" w:color="auto"/>
              <w:left w:val="single" w:sz="4" w:space="0" w:color="auto"/>
              <w:bottom w:val="single" w:sz="4" w:space="0" w:color="auto"/>
              <w:right w:val="single" w:sz="4" w:space="0" w:color="auto"/>
            </w:tcBorders>
            <w:shd w:val="clear" w:color="auto" w:fill="auto"/>
          </w:tcPr>
          <w:p w:rsidR="005D004C" w:rsidRPr="002B5933" w:rsidRDefault="005D004C" w:rsidP="005D004C">
            <w:pPr>
              <w:tabs>
                <w:tab w:val="left" w:pos="1260"/>
              </w:tabs>
              <w:spacing w:after="0" w:line="240" w:lineRule="auto"/>
              <w:jc w:val="center"/>
              <w:rPr>
                <w:rFonts w:ascii="Times New Roman" w:eastAsiaTheme="minorEastAsia" w:hAnsi="Times New Roman"/>
                <w:lang w:eastAsia="ru-RU"/>
              </w:rPr>
            </w:pPr>
            <w:r w:rsidRPr="002B5933">
              <w:rPr>
                <w:rFonts w:ascii="Times New Roman" w:eastAsiaTheme="minorEastAsia" w:hAnsi="Times New Roman"/>
                <w:lang w:eastAsia="ru-RU"/>
              </w:rPr>
              <w:t>Прочая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noWrap/>
          </w:tcPr>
          <w:p w:rsidR="005D004C" w:rsidRPr="002B5933" w:rsidRDefault="005D004C" w:rsidP="005D004C">
            <w:pPr>
              <w:spacing w:after="0" w:line="240" w:lineRule="auto"/>
              <w:jc w:val="center"/>
              <w:rPr>
                <w:rFonts w:ascii="Times New Roman" w:hAnsi="Times New Roman"/>
              </w:rPr>
            </w:pPr>
            <w:r w:rsidRPr="002B5933">
              <w:rPr>
                <w:rFonts w:ascii="Times New Roman" w:hAnsi="Times New Roman"/>
              </w:rPr>
              <w:t>275 000,0</w:t>
            </w:r>
          </w:p>
        </w:tc>
        <w:tc>
          <w:tcPr>
            <w:tcW w:w="2126" w:type="dxa"/>
            <w:tcBorders>
              <w:top w:val="single" w:sz="4" w:space="0" w:color="auto"/>
              <w:left w:val="single" w:sz="4" w:space="0" w:color="000000"/>
              <w:bottom w:val="single" w:sz="4" w:space="0" w:color="000000"/>
              <w:right w:val="single" w:sz="4" w:space="0" w:color="000000"/>
            </w:tcBorders>
            <w:shd w:val="clear" w:color="auto" w:fill="auto"/>
            <w:noWrap/>
          </w:tcPr>
          <w:p w:rsidR="005D004C" w:rsidRPr="002B5933" w:rsidRDefault="005D004C" w:rsidP="005D004C">
            <w:pPr>
              <w:spacing w:after="0" w:line="240" w:lineRule="auto"/>
              <w:jc w:val="center"/>
              <w:rPr>
                <w:rFonts w:ascii="Times New Roman" w:hAnsi="Times New Roman"/>
              </w:rPr>
            </w:pPr>
            <w:r w:rsidRPr="002B5933">
              <w:rPr>
                <w:rFonts w:ascii="Times New Roman" w:hAnsi="Times New Roman"/>
              </w:rPr>
              <w:t>0</w:t>
            </w:r>
          </w:p>
        </w:tc>
        <w:tc>
          <w:tcPr>
            <w:tcW w:w="1701" w:type="dxa"/>
            <w:tcBorders>
              <w:top w:val="single" w:sz="8" w:space="0" w:color="000000"/>
              <w:left w:val="nil"/>
              <w:bottom w:val="single" w:sz="4" w:space="0" w:color="000000"/>
              <w:right w:val="single" w:sz="8" w:space="0" w:color="000000"/>
            </w:tcBorders>
            <w:shd w:val="clear" w:color="auto" w:fill="auto"/>
            <w:noWrap/>
          </w:tcPr>
          <w:p w:rsidR="005D004C" w:rsidRPr="002B5933" w:rsidRDefault="005D004C" w:rsidP="005D004C">
            <w:pPr>
              <w:spacing w:after="0" w:line="240" w:lineRule="auto"/>
              <w:jc w:val="center"/>
              <w:rPr>
                <w:rFonts w:ascii="Times New Roman" w:hAnsi="Times New Roman"/>
              </w:rPr>
            </w:pPr>
            <w:r w:rsidRPr="002B5933">
              <w:rPr>
                <w:rFonts w:ascii="Times New Roman" w:hAnsi="Times New Roman"/>
              </w:rPr>
              <w:t>275 000,0</w:t>
            </w:r>
          </w:p>
        </w:tc>
      </w:tr>
    </w:tbl>
    <w:p w:rsidR="008136DD" w:rsidRPr="002B5933" w:rsidRDefault="008136DD" w:rsidP="00F6298F">
      <w:pPr>
        <w:autoSpaceDE w:val="0"/>
        <w:autoSpaceDN w:val="0"/>
        <w:spacing w:after="0" w:line="240" w:lineRule="auto"/>
        <w:ind w:firstLine="709"/>
        <w:jc w:val="both"/>
        <w:rPr>
          <w:rFonts w:ascii="Times New Roman" w:hAnsi="Times New Roman"/>
          <w:sz w:val="24"/>
          <w:szCs w:val="24"/>
          <w:lang w:eastAsia="ru-RU"/>
        </w:rPr>
      </w:pPr>
    </w:p>
    <w:p w:rsidR="00041633" w:rsidRPr="002B5933" w:rsidRDefault="00041633" w:rsidP="0019792A">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структуре расходов Учреждения наибольший удельный вес занимают расходы на оплату труда. Так в 2022 году плановые расходы на оплату труда с учетом обязательных отчислений составили 5 628,6 тыс. рублей или 76,2% от объема средств субсидии на выполнение муниципального задания. В 2023 году плановые расходы составили 7 056,4 тыс. рублей или 81,2% от объема средств субсидии на выполнение муниципального задания.</w:t>
      </w:r>
    </w:p>
    <w:p w:rsidR="00041633" w:rsidRPr="002B5933" w:rsidRDefault="00041633" w:rsidP="0019792A">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Исполнение расходов на оплату труда в 2022 году составило 5 528,2 тыс. рублей или 98,2% от плановых значений плана ФХД, за 9 месяцев 2023 года – 4 073,0 тыс. рублей или 57,7% от плановых значений.</w:t>
      </w:r>
    </w:p>
    <w:p w:rsidR="00554CB3" w:rsidRPr="002B5933" w:rsidRDefault="00554CB3" w:rsidP="00554CB3">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проверяемом периоде единая система оплаты труда в отношении учреждений по работе с молодежью городского округа Лотошино установлена:</w:t>
      </w:r>
    </w:p>
    <w:p w:rsidR="00554CB3" w:rsidRPr="002B5933" w:rsidRDefault="00554CB3" w:rsidP="00554CB3">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Постановлением Главы городского округа Лотошино Московской области от 31.12.2019 года №1297 «Об утверждении Положения об оплате труда работников муниципальных учреждений по работе с молодежью городского округа Лотошино (далее по тексту – Положение об оплате труда №1297, Положение №1297).</w:t>
      </w:r>
    </w:p>
    <w:p w:rsidR="005035DE" w:rsidRPr="002B5933" w:rsidRDefault="005035DE" w:rsidP="005035DE">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sz w:val="24"/>
          <w:szCs w:val="24"/>
          <w:lang w:eastAsia="ru-RU"/>
        </w:rPr>
        <w:t xml:space="preserve">Постановление №1297 утверждено с учетом Распоряжения ГУ по труду и социальным вопросам МО от 26.06.2007 года N 51 (ред. от 26.03.2009) "Об утверждении Рекомендаций об оплате труда работников учреждений по работе с молодежью муниципальных образований Московской области" (ссылка в преамбуле документа). </w:t>
      </w:r>
      <w:r w:rsidRPr="002B5933">
        <w:rPr>
          <w:rFonts w:ascii="Times New Roman" w:hAnsi="Times New Roman"/>
          <w:i/>
          <w:sz w:val="24"/>
          <w:szCs w:val="24"/>
          <w:lang w:eastAsia="ru-RU"/>
        </w:rPr>
        <w:t>Однако, размер месячных должностных окладов, утвержденных Постановлением об оплате труда №1297 (приложения №№ 1,2,3) не соответствуют рекомендованным значениям (Распоряжение №51).</w:t>
      </w:r>
    </w:p>
    <w:p w:rsidR="0020238C" w:rsidRPr="002B5933" w:rsidRDefault="0020238C" w:rsidP="0020238C">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В целях обеспечения единых подходов к регулированию заработной платы работников организаций бюджетной сферы в соответствии со статьей 135 Трудового Кодекса РФ </w:t>
      </w:r>
      <w:proofErr w:type="gramStart"/>
      <w:r w:rsidRPr="002B5933">
        <w:rPr>
          <w:rFonts w:ascii="Times New Roman" w:hAnsi="Times New Roman"/>
          <w:sz w:val="24"/>
          <w:szCs w:val="24"/>
          <w:lang w:eastAsia="ru-RU"/>
        </w:rPr>
        <w:t>разработаны  Единые</w:t>
      </w:r>
      <w:proofErr w:type="gramEnd"/>
      <w:r w:rsidRPr="002B5933">
        <w:rPr>
          <w:rFonts w:ascii="Times New Roman" w:hAnsi="Times New Roman"/>
          <w:sz w:val="24"/>
          <w:szCs w:val="24"/>
          <w:lang w:eastAsia="ru-RU"/>
        </w:rPr>
        <w:t xml:space="preserve">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(далее – Единые рекомендации). В 2022 году </w:t>
      </w:r>
      <w:proofErr w:type="gramStart"/>
      <w:r w:rsidRPr="002B5933">
        <w:rPr>
          <w:rFonts w:ascii="Times New Roman" w:hAnsi="Times New Roman"/>
          <w:sz w:val="24"/>
          <w:szCs w:val="24"/>
          <w:lang w:eastAsia="ru-RU"/>
        </w:rPr>
        <w:t>утверждены  решением</w:t>
      </w:r>
      <w:proofErr w:type="gramEnd"/>
      <w:r w:rsidRPr="002B5933">
        <w:rPr>
          <w:rFonts w:ascii="Times New Roman" w:hAnsi="Times New Roman"/>
          <w:sz w:val="24"/>
          <w:szCs w:val="24"/>
          <w:lang w:eastAsia="ru-RU"/>
        </w:rPr>
        <w:t xml:space="preserve"> Российской трехсторонней комиссии по регулированию социально-трудовых отношений от 23.12.2021 года (протокол N 11), в 2023 году от  23.12.2022 года (протокол №11)</w:t>
      </w:r>
    </w:p>
    <w:p w:rsidR="0020238C" w:rsidRPr="002B5933" w:rsidRDefault="0020238C" w:rsidP="0020238C">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Единые рекомендации учитываются органами местного самоуправления при определении объемов финансового обеспечения муниципальных учреждений и разработке нормативных правовых актов по уплате труда указанных учреждений.</w:t>
      </w:r>
    </w:p>
    <w:p w:rsidR="00491A1F" w:rsidRPr="002B5933" w:rsidRDefault="00491A1F" w:rsidP="00491A1F">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Штатное расписание на 2022 год утверждено Постановлением Главы городского округа Лотошино от 30.12.2021 </w:t>
      </w:r>
      <w:proofErr w:type="gramStart"/>
      <w:r w:rsidRPr="002B5933">
        <w:rPr>
          <w:rFonts w:ascii="Times New Roman" w:hAnsi="Times New Roman"/>
          <w:sz w:val="24"/>
          <w:szCs w:val="24"/>
          <w:lang w:eastAsia="ru-RU"/>
        </w:rPr>
        <w:t>года  №</w:t>
      </w:r>
      <w:proofErr w:type="gramEnd"/>
      <w:r w:rsidRPr="002B5933">
        <w:rPr>
          <w:rFonts w:ascii="Times New Roman" w:hAnsi="Times New Roman"/>
          <w:sz w:val="24"/>
          <w:szCs w:val="24"/>
          <w:lang w:eastAsia="ru-RU"/>
        </w:rPr>
        <w:t>1498 «Об утверждении штатного расписания МБУ «ПМЦ Вместе». Штатная численность Учреждения составила 12 единиц. Месячный фонд оплаты труда 316 550,0 рублей.</w:t>
      </w:r>
    </w:p>
    <w:p w:rsidR="005035DE" w:rsidRPr="002B5933" w:rsidRDefault="00491A1F" w:rsidP="00554CB3">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Штатное расписание на 2023 год утверждено Постановлением Главы городского округа Лотошино от 30.12.2022 </w:t>
      </w:r>
      <w:proofErr w:type="gramStart"/>
      <w:r w:rsidRPr="002B5933">
        <w:rPr>
          <w:rFonts w:ascii="Times New Roman" w:hAnsi="Times New Roman"/>
          <w:sz w:val="24"/>
          <w:szCs w:val="24"/>
          <w:lang w:eastAsia="ru-RU"/>
        </w:rPr>
        <w:t>года  №</w:t>
      </w:r>
      <w:proofErr w:type="gramEnd"/>
      <w:r w:rsidRPr="002B5933">
        <w:rPr>
          <w:rFonts w:ascii="Times New Roman" w:hAnsi="Times New Roman"/>
          <w:sz w:val="24"/>
          <w:szCs w:val="24"/>
          <w:lang w:eastAsia="ru-RU"/>
        </w:rPr>
        <w:t>1683 «Об утверждении штатного расписания МБУ «ПМЦ Вместе». Штатная численность Учреждения составила 12 единиц. Месячный фонд оплаты труда 324 650,0 рублей.</w:t>
      </w:r>
    </w:p>
    <w:p w:rsidR="00557BFF" w:rsidRPr="002B5933" w:rsidRDefault="0020238C" w:rsidP="00554CB3">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 xml:space="preserve">При этом, контрольно-счетная палата отмечает следующее, </w:t>
      </w:r>
      <w:r w:rsidR="00557BFF" w:rsidRPr="002B5933">
        <w:rPr>
          <w:rFonts w:ascii="Times New Roman" w:hAnsi="Times New Roman"/>
          <w:i/>
          <w:sz w:val="24"/>
          <w:szCs w:val="24"/>
          <w:lang w:eastAsia="ru-RU"/>
        </w:rPr>
        <w:t xml:space="preserve">совершенствование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повышению результатов труда, определяемых федеральными органами </w:t>
      </w:r>
      <w:r w:rsidR="00557BFF" w:rsidRPr="002B5933">
        <w:rPr>
          <w:rFonts w:ascii="Times New Roman" w:hAnsi="Times New Roman"/>
          <w:i/>
          <w:sz w:val="24"/>
          <w:szCs w:val="24"/>
          <w:lang w:eastAsia="ru-RU"/>
        </w:rPr>
        <w:lastRenderedPageBreak/>
        <w:t>исполнительной власти, в городском округе Лотошино длительное время не осуществлялось.</w:t>
      </w:r>
    </w:p>
    <w:p w:rsidR="00557BFF" w:rsidRPr="002B5933" w:rsidRDefault="004A30E3" w:rsidP="00554CB3">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В проверяемом периоде средняя заработная плата по учреждению составила в 2022 году 29 490,80 рублей, в 2023 году – 29 555,6 рублей. </w:t>
      </w:r>
    </w:p>
    <w:p w:rsidR="0020238C" w:rsidRPr="002B5933" w:rsidRDefault="004A30E3" w:rsidP="00554CB3">
      <w:pPr>
        <w:autoSpaceDE w:val="0"/>
        <w:autoSpaceDN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Для сравнения:</w:t>
      </w:r>
      <w:r w:rsidR="0047346B" w:rsidRPr="002B5933">
        <w:rPr>
          <w:rFonts w:ascii="Times New Roman" w:hAnsi="Times New Roman"/>
          <w:sz w:val="24"/>
          <w:szCs w:val="24"/>
          <w:lang w:eastAsia="ru-RU"/>
        </w:rPr>
        <w:t xml:space="preserve"> </w:t>
      </w:r>
      <w:r w:rsidR="00557BFF" w:rsidRPr="002B5933">
        <w:rPr>
          <w:rFonts w:ascii="Times New Roman" w:hAnsi="Times New Roman"/>
          <w:sz w:val="24"/>
          <w:szCs w:val="24"/>
        </w:rPr>
        <w:t>с</w:t>
      </w:r>
      <w:r w:rsidRPr="002B5933">
        <w:rPr>
          <w:rFonts w:ascii="Times New Roman" w:hAnsi="Times New Roman"/>
          <w:sz w:val="24"/>
          <w:szCs w:val="24"/>
        </w:rPr>
        <w:t xml:space="preserve"> 01.01.2022 Федеральным законом от 06.12.2021 № 406-ФЗ минимальный размер оплаты труда (МРОТ) составил 13890 рублей в месяц, </w:t>
      </w:r>
      <w:r w:rsidRPr="002B5933">
        <w:rPr>
          <w:rFonts w:ascii="Times New Roman" w:hAnsi="Times New Roman"/>
          <w:sz w:val="24"/>
          <w:szCs w:val="24"/>
          <w:lang w:eastAsia="ru-RU"/>
        </w:rPr>
        <w:t>минимальный размер оплаты труда с 1 января 2023 года установлен в сумме 16 242 рубля в месяц. Минимальная заработная плата на территории Московской области в 2022 году составляла 16 300,00 рублей, в 2023 году - 19 000 рублей.</w:t>
      </w:r>
    </w:p>
    <w:p w:rsidR="00557BFF" w:rsidRPr="002B5933" w:rsidRDefault="00557BFF" w:rsidP="00557BFF">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Президент РФ 29.01.2023 года утвердил перечень поручений по итогам заседания Государственного Совета Российской Федерации №Пр-173ГС.</w:t>
      </w:r>
    </w:p>
    <w:p w:rsidR="00557BFF" w:rsidRPr="002B5933" w:rsidRDefault="00557BFF" w:rsidP="00557BFF">
      <w:pPr>
        <w:autoSpaceDE w:val="0"/>
        <w:autoSpaceDN w:val="0"/>
        <w:spacing w:after="0" w:line="240" w:lineRule="auto"/>
        <w:ind w:firstLine="709"/>
        <w:jc w:val="both"/>
        <w:rPr>
          <w:rFonts w:ascii="Times New Roman" w:hAnsi="Times New Roman"/>
          <w:i/>
          <w:sz w:val="24"/>
          <w:szCs w:val="24"/>
          <w:lang w:eastAsia="ru-RU"/>
        </w:rPr>
      </w:pPr>
      <w:r w:rsidRPr="002B5933">
        <w:rPr>
          <w:rFonts w:ascii="Times New Roman" w:hAnsi="Times New Roman"/>
          <w:i/>
          <w:sz w:val="24"/>
          <w:szCs w:val="24"/>
          <w:lang w:eastAsia="ru-RU"/>
        </w:rPr>
        <w:t>В рамках  Стратегии реализации молодежной политики в Российской Федерации на период до 2030 года с учетом положений Стратегии национальной безопасности Российской Федерации и национальных целей развития Российской Федерации на период до 2030 года поручено рассмотреть вопрос по повышению уровня оплаты труда работников государственных и муниципальных учреждений по работе с молодежью, предусмотрев в том числе приравнивание заработной платы таких работников к средней заработной плате работников культуры или работников образовательных организаций дополнительного образования детей в субъекте Российской Федерации.</w:t>
      </w:r>
    </w:p>
    <w:p w:rsidR="00BD1647" w:rsidRPr="002B5933" w:rsidRDefault="00BD1647" w:rsidP="00910658">
      <w:pPr>
        <w:autoSpaceDE w:val="0"/>
        <w:autoSpaceDN w:val="0"/>
        <w:spacing w:after="0" w:line="240" w:lineRule="auto"/>
        <w:ind w:firstLine="709"/>
        <w:jc w:val="both"/>
        <w:rPr>
          <w:rFonts w:ascii="Times New Roman" w:hAnsi="Times New Roman"/>
          <w:sz w:val="24"/>
          <w:szCs w:val="24"/>
          <w:lang w:eastAsia="ru-RU"/>
        </w:rPr>
      </w:pPr>
    </w:p>
    <w:p w:rsidR="005B4661" w:rsidRPr="002B5933" w:rsidRDefault="00855147" w:rsidP="005B4661">
      <w:pPr>
        <w:autoSpaceDE w:val="0"/>
        <w:autoSpaceDN w:val="0"/>
        <w:spacing w:after="0" w:line="240" w:lineRule="auto"/>
        <w:ind w:firstLine="708"/>
        <w:jc w:val="both"/>
        <w:rPr>
          <w:rFonts w:ascii="Times New Roman" w:hAnsi="Times New Roman"/>
          <w:b/>
          <w:i/>
          <w:sz w:val="24"/>
          <w:szCs w:val="24"/>
          <w:lang w:eastAsia="ru-RU"/>
        </w:rPr>
      </w:pPr>
      <w:r w:rsidRPr="002B5933">
        <w:rPr>
          <w:rFonts w:ascii="Times New Roman" w:hAnsi="Times New Roman"/>
          <w:b/>
          <w:i/>
          <w:sz w:val="24"/>
          <w:szCs w:val="24"/>
          <w:lang w:eastAsia="ru-RU"/>
        </w:rPr>
        <w:t xml:space="preserve">По вопросу. </w:t>
      </w:r>
      <w:r w:rsidR="005B4661" w:rsidRPr="002B5933">
        <w:rPr>
          <w:rFonts w:ascii="Times New Roman" w:hAnsi="Times New Roman"/>
          <w:b/>
          <w:i/>
          <w:sz w:val="24"/>
          <w:szCs w:val="24"/>
          <w:lang w:eastAsia="ru-RU"/>
        </w:rPr>
        <w:t>Оценка реализации программы, определения степени достижения целей и задач в зависимости</w:t>
      </w:r>
      <w:r w:rsidRPr="002B5933">
        <w:rPr>
          <w:rFonts w:ascii="Times New Roman" w:hAnsi="Times New Roman"/>
          <w:b/>
          <w:i/>
          <w:sz w:val="24"/>
          <w:szCs w:val="24"/>
          <w:lang w:eastAsia="ru-RU"/>
        </w:rPr>
        <w:t xml:space="preserve"> от конкретных результатов.</w:t>
      </w:r>
    </w:p>
    <w:p w:rsidR="005B4661" w:rsidRPr="002B5933" w:rsidRDefault="005B4661" w:rsidP="005B4661">
      <w:pPr>
        <w:tabs>
          <w:tab w:val="left" w:pos="687"/>
        </w:tabs>
        <w:spacing w:after="0"/>
        <w:ind w:firstLine="720"/>
        <w:rPr>
          <w:rFonts w:ascii="Times New Roman" w:hAnsi="Times New Roman"/>
          <w:b/>
          <w:sz w:val="24"/>
          <w:szCs w:val="24"/>
          <w:lang w:eastAsia="ru-RU"/>
        </w:rPr>
      </w:pPr>
    </w:p>
    <w:p w:rsidR="0020091B" w:rsidRPr="002B5933" w:rsidRDefault="005B4661" w:rsidP="005B4661">
      <w:pPr>
        <w:widowControl w:val="0"/>
        <w:tabs>
          <w:tab w:val="left" w:pos="9355"/>
          <w:tab w:val="left" w:pos="9498"/>
        </w:tabs>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соответствии с Порядком разработки и реализации муниципальных программ городского округа Лотошино</w:t>
      </w:r>
      <w:r w:rsidR="0020091B" w:rsidRPr="002B5933">
        <w:rPr>
          <w:rFonts w:ascii="Times New Roman" w:hAnsi="Times New Roman"/>
          <w:sz w:val="24"/>
          <w:szCs w:val="24"/>
          <w:lang w:eastAsia="ru-RU"/>
        </w:rPr>
        <w:t>, утвержденным постановлением администрации городского округа Лотошино от 28.09.2022 №1168 (в редакции изменений от 17.03.2023 года) управление реализацией муниципальной программы осуществляет координатор муниципальной программы.</w:t>
      </w:r>
    </w:p>
    <w:p w:rsidR="0020091B" w:rsidRPr="002B5933" w:rsidRDefault="0020091B" w:rsidP="005B4661">
      <w:pPr>
        <w:widowControl w:val="0"/>
        <w:tabs>
          <w:tab w:val="left" w:pos="9355"/>
          <w:tab w:val="left" w:pos="9498"/>
        </w:tabs>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Муниципальный заказчик муниципальной программы (подпрограммы) несет ответственность за подготовку и реализацию муниципальной программы (подпрограммы), а также обеспечение достижения планируемых результатов реализации муниципальной программы (подпрограммы) (пункт 36 Порядка).</w:t>
      </w:r>
    </w:p>
    <w:p w:rsidR="0020091B" w:rsidRPr="002B5933" w:rsidRDefault="0020091B" w:rsidP="00200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С целью контроля за реализацией муниципальной программы (подпрограммы) муниципальный заказчик формирует в подсистеме ГАСУ Московской области:</w:t>
      </w:r>
    </w:p>
    <w:p w:rsidR="0020091B" w:rsidRPr="002B5933" w:rsidRDefault="0020091B" w:rsidP="00200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1) ежеквартально до 10 числа месяца, следующего за отчетным кварталом, оперативный отчет о реализации мероприятий муниципальной программы (подпрограммы); </w:t>
      </w:r>
    </w:p>
    <w:p w:rsidR="0020091B" w:rsidRPr="002B5933" w:rsidRDefault="0020091B" w:rsidP="00200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2) ежегодно в срок до 15 февраля года, следующего за отчетным, годовой отчет о реализации мероприятий муниципальной программы (подпрограммы).</w:t>
      </w:r>
    </w:p>
    <w:p w:rsidR="000B7222" w:rsidRPr="002B5933" w:rsidRDefault="000B7222" w:rsidP="00200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Годовой комплексный отчет по результатам реализации муниципальной программы за 2022 год представлен в таблице:</w:t>
      </w:r>
    </w:p>
    <w:p w:rsidR="009C4735" w:rsidRPr="002B5933" w:rsidRDefault="009C4735" w:rsidP="0020091B">
      <w:pPr>
        <w:widowControl w:val="0"/>
        <w:autoSpaceDE w:val="0"/>
        <w:autoSpaceDN w:val="0"/>
        <w:adjustRightInd w:val="0"/>
        <w:spacing w:after="0" w:line="240" w:lineRule="auto"/>
        <w:ind w:firstLine="709"/>
        <w:jc w:val="both"/>
        <w:rPr>
          <w:rFonts w:ascii="Times New Roman" w:hAnsi="Times New Roman"/>
          <w:sz w:val="24"/>
          <w:szCs w:val="24"/>
          <w:lang w:eastAsia="ru-RU"/>
        </w:rPr>
      </w:pPr>
    </w:p>
    <w:tbl>
      <w:tblPr>
        <w:tblStyle w:val="aa"/>
        <w:tblW w:w="10207" w:type="dxa"/>
        <w:tblInd w:w="-714" w:type="dxa"/>
        <w:tblLayout w:type="fixed"/>
        <w:tblLook w:val="04A0" w:firstRow="1" w:lastRow="0" w:firstColumn="1" w:lastColumn="0" w:noHBand="0" w:noVBand="1"/>
      </w:tblPr>
      <w:tblGrid>
        <w:gridCol w:w="1551"/>
        <w:gridCol w:w="859"/>
        <w:gridCol w:w="851"/>
        <w:gridCol w:w="850"/>
        <w:gridCol w:w="851"/>
        <w:gridCol w:w="1984"/>
        <w:gridCol w:w="709"/>
        <w:gridCol w:w="992"/>
        <w:gridCol w:w="851"/>
        <w:gridCol w:w="709"/>
      </w:tblGrid>
      <w:tr w:rsidR="002B5933" w:rsidRPr="002B5933" w:rsidTr="009D0281">
        <w:tc>
          <w:tcPr>
            <w:tcW w:w="1551" w:type="dxa"/>
            <w:vMerge w:val="restart"/>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Подпрограммы</w:t>
            </w:r>
          </w:p>
        </w:tc>
        <w:tc>
          <w:tcPr>
            <w:tcW w:w="1710" w:type="dxa"/>
            <w:gridSpan w:val="2"/>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Планируемый объем финансирования для подпрограммы (</w:t>
            </w:r>
            <w:proofErr w:type="spellStart"/>
            <w:r w:rsidRPr="002B5933">
              <w:rPr>
                <w:rFonts w:ascii="Times New Roman" w:hAnsi="Times New Roman"/>
                <w:sz w:val="11"/>
                <w:szCs w:val="11"/>
                <w:lang w:eastAsia="ru-RU"/>
              </w:rPr>
              <w:t>тыс.руб</w:t>
            </w:r>
            <w:proofErr w:type="spellEnd"/>
            <w:r w:rsidRPr="002B5933">
              <w:rPr>
                <w:rFonts w:ascii="Times New Roman" w:hAnsi="Times New Roman"/>
                <w:sz w:val="11"/>
                <w:szCs w:val="11"/>
                <w:lang w:eastAsia="ru-RU"/>
              </w:rPr>
              <w:t>.)</w:t>
            </w:r>
          </w:p>
        </w:tc>
        <w:tc>
          <w:tcPr>
            <w:tcW w:w="1701" w:type="dxa"/>
            <w:gridSpan w:val="2"/>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Фактический объем финансирования для подпрограммы (</w:t>
            </w:r>
            <w:proofErr w:type="spellStart"/>
            <w:r w:rsidRPr="002B5933">
              <w:rPr>
                <w:rFonts w:ascii="Times New Roman" w:hAnsi="Times New Roman"/>
                <w:sz w:val="11"/>
                <w:szCs w:val="11"/>
                <w:lang w:eastAsia="ru-RU"/>
              </w:rPr>
              <w:t>тыс.руб</w:t>
            </w:r>
            <w:proofErr w:type="spellEnd"/>
            <w:r w:rsidRPr="002B5933">
              <w:rPr>
                <w:rFonts w:ascii="Times New Roman" w:hAnsi="Times New Roman"/>
                <w:sz w:val="11"/>
                <w:szCs w:val="11"/>
                <w:lang w:eastAsia="ru-RU"/>
              </w:rPr>
              <w:t>.)</w:t>
            </w:r>
          </w:p>
        </w:tc>
        <w:tc>
          <w:tcPr>
            <w:tcW w:w="1984" w:type="dxa"/>
            <w:vMerge w:val="restart"/>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Показатели, характеризующие достижение цели</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9C4735" w:rsidRPr="002B5933" w:rsidRDefault="009C4735" w:rsidP="009C4735">
            <w:pPr>
              <w:autoSpaceDE w:val="0"/>
              <w:autoSpaceDN w:val="0"/>
              <w:adjustRightInd w:val="0"/>
              <w:ind w:left="28" w:right="28"/>
              <w:jc w:val="center"/>
              <w:rPr>
                <w:rFonts w:ascii="Times New Roman" w:hAnsi="Times New Roman"/>
                <w:sz w:val="11"/>
                <w:szCs w:val="11"/>
              </w:rPr>
            </w:pPr>
            <w:r w:rsidRPr="002B5933">
              <w:rPr>
                <w:rFonts w:ascii="Times New Roman" w:hAnsi="Times New Roman"/>
                <w:sz w:val="11"/>
                <w:szCs w:val="11"/>
              </w:rPr>
              <w:t xml:space="preserve">Ед. </w:t>
            </w:r>
            <w:proofErr w:type="spellStart"/>
            <w:r w:rsidRPr="002B5933">
              <w:rPr>
                <w:rFonts w:ascii="Times New Roman" w:hAnsi="Times New Roman"/>
                <w:sz w:val="11"/>
                <w:szCs w:val="11"/>
              </w:rPr>
              <w:t>изме</w:t>
            </w:r>
            <w:proofErr w:type="spellEnd"/>
            <w:r w:rsidR="005831A4" w:rsidRPr="002B5933">
              <w:rPr>
                <w:rFonts w:ascii="Times New Roman" w:hAnsi="Times New Roman"/>
                <w:sz w:val="11"/>
                <w:szCs w:val="11"/>
              </w:rPr>
              <w:t>-</w:t>
            </w:r>
            <w:r w:rsidRPr="002B5933">
              <w:rPr>
                <w:rFonts w:ascii="Times New Roman" w:hAnsi="Times New Roman"/>
                <w:sz w:val="11"/>
                <w:szCs w:val="11"/>
              </w:rPr>
              <w:t>рения</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9C4735" w:rsidRPr="002B5933" w:rsidRDefault="009C4735" w:rsidP="009C4735">
            <w:pPr>
              <w:autoSpaceDE w:val="0"/>
              <w:autoSpaceDN w:val="0"/>
              <w:adjustRightInd w:val="0"/>
              <w:ind w:left="28" w:right="28"/>
              <w:jc w:val="center"/>
              <w:rPr>
                <w:rFonts w:ascii="Times New Roman" w:hAnsi="Times New Roman"/>
                <w:sz w:val="11"/>
                <w:szCs w:val="11"/>
              </w:rPr>
            </w:pPr>
            <w:r w:rsidRPr="002B5933">
              <w:rPr>
                <w:rFonts w:ascii="Times New Roman" w:hAnsi="Times New Roman"/>
                <w:sz w:val="11"/>
                <w:szCs w:val="11"/>
              </w:rPr>
              <w:t>Базовое значение показателя (на начало реализации Программы)</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9C4735" w:rsidRPr="002B5933" w:rsidRDefault="009C4735" w:rsidP="009C4735">
            <w:pPr>
              <w:autoSpaceDE w:val="0"/>
              <w:autoSpaceDN w:val="0"/>
              <w:adjustRightInd w:val="0"/>
              <w:ind w:left="28" w:right="28"/>
              <w:jc w:val="center"/>
              <w:rPr>
                <w:rFonts w:ascii="Times New Roman" w:hAnsi="Times New Roman"/>
                <w:sz w:val="11"/>
                <w:szCs w:val="11"/>
              </w:rPr>
            </w:pPr>
            <w:proofErr w:type="spellStart"/>
            <w:r w:rsidRPr="002B5933">
              <w:rPr>
                <w:rFonts w:ascii="Times New Roman" w:hAnsi="Times New Roman"/>
                <w:sz w:val="11"/>
                <w:szCs w:val="11"/>
              </w:rPr>
              <w:t>Планиру</w:t>
            </w:r>
            <w:r w:rsidR="005831A4" w:rsidRPr="002B5933">
              <w:rPr>
                <w:rFonts w:ascii="Times New Roman" w:hAnsi="Times New Roman"/>
                <w:sz w:val="11"/>
                <w:szCs w:val="11"/>
              </w:rPr>
              <w:t>-</w:t>
            </w:r>
            <w:r w:rsidRPr="002B5933">
              <w:rPr>
                <w:rFonts w:ascii="Times New Roman" w:hAnsi="Times New Roman"/>
                <w:sz w:val="11"/>
                <w:szCs w:val="11"/>
              </w:rPr>
              <w:t>емое</w:t>
            </w:r>
            <w:proofErr w:type="spellEnd"/>
            <w:r w:rsidRPr="002B5933">
              <w:rPr>
                <w:rFonts w:ascii="Times New Roman" w:hAnsi="Times New Roman"/>
                <w:sz w:val="11"/>
                <w:szCs w:val="11"/>
              </w:rPr>
              <w:t xml:space="preserve"> значение </w:t>
            </w:r>
            <w:proofErr w:type="spellStart"/>
            <w:r w:rsidRPr="002B5933">
              <w:rPr>
                <w:rFonts w:ascii="Times New Roman" w:hAnsi="Times New Roman"/>
                <w:sz w:val="11"/>
                <w:szCs w:val="11"/>
              </w:rPr>
              <w:t>показате</w:t>
            </w:r>
            <w:proofErr w:type="spellEnd"/>
            <w:r w:rsidR="005831A4" w:rsidRPr="002B5933">
              <w:rPr>
                <w:rFonts w:ascii="Times New Roman" w:hAnsi="Times New Roman"/>
                <w:sz w:val="11"/>
                <w:szCs w:val="11"/>
              </w:rPr>
              <w:t>-</w:t>
            </w:r>
            <w:r w:rsidRPr="002B5933">
              <w:rPr>
                <w:rFonts w:ascii="Times New Roman" w:hAnsi="Times New Roman"/>
                <w:sz w:val="11"/>
                <w:szCs w:val="11"/>
              </w:rPr>
              <w:t>ля на 2022 год</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9C4735" w:rsidRPr="002B5933" w:rsidRDefault="009C4735" w:rsidP="009C4735">
            <w:pPr>
              <w:autoSpaceDE w:val="0"/>
              <w:autoSpaceDN w:val="0"/>
              <w:adjustRightInd w:val="0"/>
              <w:ind w:left="28" w:right="28"/>
              <w:jc w:val="center"/>
              <w:rPr>
                <w:rFonts w:ascii="Times New Roman" w:hAnsi="Times New Roman"/>
                <w:sz w:val="11"/>
                <w:szCs w:val="11"/>
              </w:rPr>
            </w:pPr>
            <w:r w:rsidRPr="002B5933">
              <w:rPr>
                <w:rFonts w:ascii="Times New Roman" w:hAnsi="Times New Roman"/>
                <w:sz w:val="11"/>
                <w:szCs w:val="11"/>
              </w:rPr>
              <w:t>Достиг-</w:t>
            </w:r>
            <w:proofErr w:type="spellStart"/>
            <w:r w:rsidRPr="002B5933">
              <w:rPr>
                <w:rFonts w:ascii="Times New Roman" w:hAnsi="Times New Roman"/>
                <w:sz w:val="11"/>
                <w:szCs w:val="11"/>
              </w:rPr>
              <w:t>нутоезначе</w:t>
            </w:r>
            <w:proofErr w:type="spellEnd"/>
            <w:r w:rsidRPr="002B5933">
              <w:rPr>
                <w:rFonts w:ascii="Times New Roman" w:hAnsi="Times New Roman"/>
                <w:sz w:val="11"/>
                <w:szCs w:val="11"/>
              </w:rPr>
              <w:t>-</w:t>
            </w:r>
            <w:proofErr w:type="spellStart"/>
            <w:r w:rsidRPr="002B5933">
              <w:rPr>
                <w:rFonts w:ascii="Times New Roman" w:hAnsi="Times New Roman"/>
                <w:sz w:val="11"/>
                <w:szCs w:val="11"/>
              </w:rPr>
              <w:t>ние</w:t>
            </w:r>
            <w:proofErr w:type="spellEnd"/>
            <w:r w:rsidRPr="002B5933">
              <w:rPr>
                <w:rFonts w:ascii="Times New Roman" w:hAnsi="Times New Roman"/>
                <w:sz w:val="11"/>
                <w:szCs w:val="11"/>
              </w:rPr>
              <w:t xml:space="preserve"> показа-теля за 2022 год</w:t>
            </w:r>
          </w:p>
        </w:tc>
      </w:tr>
      <w:tr w:rsidR="002B5933" w:rsidRPr="002B5933" w:rsidTr="009D0281">
        <w:tc>
          <w:tcPr>
            <w:tcW w:w="1551" w:type="dxa"/>
            <w:vMerge/>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p>
        </w:tc>
        <w:tc>
          <w:tcPr>
            <w:tcW w:w="859" w:type="dxa"/>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Всего</w:t>
            </w:r>
          </w:p>
        </w:tc>
        <w:tc>
          <w:tcPr>
            <w:tcW w:w="851" w:type="dxa"/>
          </w:tcPr>
          <w:p w:rsidR="009C4735" w:rsidRPr="002B5933" w:rsidRDefault="009C4735" w:rsidP="009B6940">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 xml:space="preserve">В </w:t>
            </w:r>
            <w:proofErr w:type="spellStart"/>
            <w:r w:rsidRPr="002B5933">
              <w:rPr>
                <w:rFonts w:ascii="Times New Roman" w:hAnsi="Times New Roman"/>
                <w:sz w:val="11"/>
                <w:szCs w:val="11"/>
                <w:lang w:eastAsia="ru-RU"/>
              </w:rPr>
              <w:t>т.ч</w:t>
            </w:r>
            <w:proofErr w:type="spellEnd"/>
            <w:r w:rsidRPr="002B5933">
              <w:rPr>
                <w:rFonts w:ascii="Times New Roman" w:hAnsi="Times New Roman"/>
                <w:sz w:val="11"/>
                <w:szCs w:val="11"/>
                <w:lang w:eastAsia="ru-RU"/>
              </w:rPr>
              <w:t xml:space="preserve">. средства бюджета </w:t>
            </w:r>
            <w:r w:rsidR="009B6940" w:rsidRPr="002B5933">
              <w:rPr>
                <w:rFonts w:ascii="Times New Roman" w:hAnsi="Times New Roman"/>
                <w:sz w:val="11"/>
                <w:szCs w:val="11"/>
                <w:lang w:eastAsia="ru-RU"/>
              </w:rPr>
              <w:t>округа</w:t>
            </w:r>
          </w:p>
        </w:tc>
        <w:tc>
          <w:tcPr>
            <w:tcW w:w="850" w:type="dxa"/>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Всего</w:t>
            </w:r>
          </w:p>
        </w:tc>
        <w:tc>
          <w:tcPr>
            <w:tcW w:w="851" w:type="dxa"/>
          </w:tcPr>
          <w:p w:rsidR="009C4735" w:rsidRPr="002B5933" w:rsidRDefault="009C4735" w:rsidP="009B6940">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 xml:space="preserve">В </w:t>
            </w:r>
            <w:proofErr w:type="spellStart"/>
            <w:r w:rsidRPr="002B5933">
              <w:rPr>
                <w:rFonts w:ascii="Times New Roman" w:hAnsi="Times New Roman"/>
                <w:sz w:val="11"/>
                <w:szCs w:val="11"/>
                <w:lang w:eastAsia="ru-RU"/>
              </w:rPr>
              <w:t>т.ч</w:t>
            </w:r>
            <w:proofErr w:type="spellEnd"/>
            <w:r w:rsidRPr="002B5933">
              <w:rPr>
                <w:rFonts w:ascii="Times New Roman" w:hAnsi="Times New Roman"/>
                <w:sz w:val="11"/>
                <w:szCs w:val="11"/>
                <w:lang w:eastAsia="ru-RU"/>
              </w:rPr>
              <w:t xml:space="preserve">. средства бюджета </w:t>
            </w:r>
            <w:r w:rsidR="009B6940" w:rsidRPr="002B5933">
              <w:rPr>
                <w:rFonts w:ascii="Times New Roman" w:hAnsi="Times New Roman"/>
                <w:sz w:val="11"/>
                <w:szCs w:val="11"/>
                <w:lang w:eastAsia="ru-RU"/>
              </w:rPr>
              <w:t>округа</w:t>
            </w:r>
          </w:p>
        </w:tc>
        <w:tc>
          <w:tcPr>
            <w:tcW w:w="1984" w:type="dxa"/>
            <w:vMerge/>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p>
        </w:tc>
        <w:tc>
          <w:tcPr>
            <w:tcW w:w="709" w:type="dxa"/>
            <w:vMerge/>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p>
        </w:tc>
        <w:tc>
          <w:tcPr>
            <w:tcW w:w="992" w:type="dxa"/>
            <w:vMerge/>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p>
        </w:tc>
        <w:tc>
          <w:tcPr>
            <w:tcW w:w="851" w:type="dxa"/>
            <w:vMerge/>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p>
        </w:tc>
        <w:tc>
          <w:tcPr>
            <w:tcW w:w="709" w:type="dxa"/>
            <w:vMerge/>
          </w:tcPr>
          <w:p w:rsidR="009C4735" w:rsidRPr="002B5933" w:rsidRDefault="009C4735" w:rsidP="009C4735">
            <w:pPr>
              <w:widowControl w:val="0"/>
              <w:autoSpaceDE w:val="0"/>
              <w:autoSpaceDN w:val="0"/>
              <w:adjustRightInd w:val="0"/>
              <w:jc w:val="both"/>
              <w:rPr>
                <w:rFonts w:ascii="Times New Roman" w:hAnsi="Times New Roman"/>
                <w:sz w:val="11"/>
                <w:szCs w:val="11"/>
                <w:lang w:eastAsia="ru-RU"/>
              </w:rPr>
            </w:pPr>
          </w:p>
        </w:tc>
      </w:tr>
      <w:tr w:rsidR="002B5933" w:rsidRPr="002B5933" w:rsidTr="009D0281">
        <w:tc>
          <w:tcPr>
            <w:tcW w:w="1551" w:type="dxa"/>
            <w:vMerge w:val="restart"/>
          </w:tcPr>
          <w:p w:rsidR="00F1541F" w:rsidRPr="002B5933" w:rsidRDefault="00F1541F" w:rsidP="009B6940">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 xml:space="preserve">Подпрограмма 1.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B5933">
              <w:rPr>
                <w:rFonts w:ascii="Times New Roman" w:hAnsi="Times New Roman"/>
                <w:sz w:val="11"/>
                <w:szCs w:val="11"/>
                <w:lang w:eastAsia="ru-RU"/>
              </w:rPr>
              <w:t>медиасреды</w:t>
            </w:r>
            <w:proofErr w:type="spellEnd"/>
          </w:p>
        </w:tc>
        <w:tc>
          <w:tcPr>
            <w:tcW w:w="859" w:type="dxa"/>
            <w:vMerge w:val="restart"/>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5039,00</w:t>
            </w:r>
          </w:p>
        </w:tc>
        <w:tc>
          <w:tcPr>
            <w:tcW w:w="851" w:type="dxa"/>
            <w:vMerge w:val="restart"/>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5039,0</w:t>
            </w:r>
          </w:p>
        </w:tc>
        <w:tc>
          <w:tcPr>
            <w:tcW w:w="850" w:type="dxa"/>
            <w:vMerge w:val="restart"/>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4856,34</w:t>
            </w:r>
          </w:p>
        </w:tc>
        <w:tc>
          <w:tcPr>
            <w:tcW w:w="851" w:type="dxa"/>
            <w:vMerge w:val="restart"/>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r w:rsidRPr="002B5933">
              <w:rPr>
                <w:rFonts w:ascii="Times New Roman" w:hAnsi="Times New Roman"/>
                <w:sz w:val="11"/>
                <w:szCs w:val="11"/>
                <w:lang w:eastAsia="ru-RU"/>
              </w:rPr>
              <w:t>4856,34</w:t>
            </w:r>
          </w:p>
        </w:tc>
        <w:tc>
          <w:tcPr>
            <w:tcW w:w="1984"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Уровень информированности населения в социальных сетях</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балл</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4</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4</w:t>
            </w:r>
          </w:p>
        </w:tc>
      </w:tr>
      <w:tr w:rsidR="002B5933" w:rsidRPr="002B5933" w:rsidTr="009D0281">
        <w:tc>
          <w:tcPr>
            <w:tcW w:w="1551"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9"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1"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0"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1"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 xml:space="preserve">Наличие незаконных рекламных конструкций, установленных на территории муниципального </w:t>
            </w:r>
            <w:proofErr w:type="spellStart"/>
            <w:r w:rsidRPr="002B5933">
              <w:rPr>
                <w:rFonts w:ascii="Times New Roman" w:hAnsi="Times New Roman"/>
                <w:sz w:val="11"/>
                <w:szCs w:val="11"/>
              </w:rPr>
              <w:t>образовани</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процент</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0</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0</w:t>
            </w:r>
          </w:p>
        </w:tc>
      </w:tr>
      <w:tr w:rsidR="002B5933" w:rsidRPr="002B5933" w:rsidTr="009D0281">
        <w:tc>
          <w:tcPr>
            <w:tcW w:w="1551"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9"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1"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0"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1"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Наличие задолженности в муниципальный бюджет по платежам за установку и эксплуатацию рекламных конструкций</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процент</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0</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0</w:t>
            </w:r>
          </w:p>
        </w:tc>
      </w:tr>
      <w:tr w:rsidR="002B5933" w:rsidRPr="002B5933" w:rsidTr="009D0281">
        <w:tc>
          <w:tcPr>
            <w:tcW w:w="1551"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9"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1"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0"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851" w:type="dxa"/>
            <w:vMerge/>
          </w:tcPr>
          <w:p w:rsidR="00F1541F" w:rsidRPr="002B5933" w:rsidRDefault="00F1541F" w:rsidP="009C4735">
            <w:pPr>
              <w:widowControl w:val="0"/>
              <w:autoSpaceDE w:val="0"/>
              <w:autoSpaceDN w:val="0"/>
              <w:adjustRightInd w:val="0"/>
              <w:jc w:val="both"/>
              <w:rPr>
                <w:rFonts w:ascii="Times New Roman" w:hAnsi="Times New Roman"/>
                <w:sz w:val="11"/>
                <w:szCs w:val="11"/>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E8171E">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Информирование населения</w:t>
            </w:r>
          </w:p>
          <w:p w:rsidR="00F1541F" w:rsidRPr="002B5933" w:rsidRDefault="00F1541F" w:rsidP="00E8171E">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через СМИ</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процент</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100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210,5</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F1541F" w:rsidRPr="002B5933" w:rsidRDefault="00F1541F" w:rsidP="009C4735">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220,5</w:t>
            </w:r>
          </w:p>
        </w:tc>
      </w:tr>
      <w:tr w:rsidR="002B5933" w:rsidRPr="002B5933" w:rsidTr="002B7654">
        <w:trPr>
          <w:trHeight w:val="759"/>
        </w:trPr>
        <w:tc>
          <w:tcPr>
            <w:tcW w:w="1551" w:type="dxa"/>
            <w:tcBorders>
              <w:top w:val="single" w:sz="8" w:space="0" w:color="000000"/>
              <w:left w:val="single" w:sz="8" w:space="0" w:color="000000"/>
              <w:right w:val="single" w:sz="8" w:space="0" w:color="000000"/>
            </w:tcBorders>
            <w:shd w:val="clear" w:color="000000" w:fill="FFFFFF"/>
          </w:tcPr>
          <w:p w:rsidR="00E8171E" w:rsidRPr="002B5933" w:rsidRDefault="00E8171E" w:rsidP="00E8171E">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lastRenderedPageBreak/>
              <w:t xml:space="preserve">Подпрограмма 3. Эффективное местное самоуправление Московской области </w:t>
            </w:r>
          </w:p>
        </w:tc>
        <w:tc>
          <w:tcPr>
            <w:tcW w:w="859" w:type="dxa"/>
            <w:tcBorders>
              <w:top w:val="single" w:sz="8" w:space="0" w:color="000000"/>
              <w:left w:val="single" w:sz="8" w:space="0" w:color="000000"/>
              <w:right w:val="single" w:sz="8" w:space="0" w:color="000000"/>
            </w:tcBorders>
            <w:shd w:val="clear" w:color="000000" w:fill="FFFFFF"/>
          </w:tcPr>
          <w:p w:rsidR="00E8171E" w:rsidRPr="002B5933" w:rsidRDefault="00E8171E"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14086,0</w:t>
            </w:r>
          </w:p>
        </w:tc>
        <w:tc>
          <w:tcPr>
            <w:tcW w:w="851" w:type="dxa"/>
            <w:tcBorders>
              <w:top w:val="single" w:sz="8" w:space="0" w:color="000000"/>
              <w:left w:val="single" w:sz="8" w:space="0" w:color="000000"/>
              <w:right w:val="single" w:sz="8" w:space="0" w:color="000000"/>
            </w:tcBorders>
            <w:shd w:val="clear" w:color="000000" w:fill="FFFFFF"/>
          </w:tcPr>
          <w:p w:rsidR="00E8171E" w:rsidRPr="002B5933" w:rsidRDefault="00E8171E"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1212,98</w:t>
            </w:r>
          </w:p>
        </w:tc>
        <w:tc>
          <w:tcPr>
            <w:tcW w:w="850" w:type="dxa"/>
            <w:tcBorders>
              <w:top w:val="single" w:sz="8" w:space="0" w:color="000000"/>
              <w:left w:val="single" w:sz="8" w:space="0" w:color="000000"/>
              <w:right w:val="single" w:sz="8" w:space="0" w:color="000000"/>
            </w:tcBorders>
            <w:shd w:val="clear" w:color="000000" w:fill="FFFFFF"/>
          </w:tcPr>
          <w:p w:rsidR="00E8171E" w:rsidRPr="002B5933" w:rsidRDefault="00E8171E"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11799,39</w:t>
            </w:r>
          </w:p>
        </w:tc>
        <w:tc>
          <w:tcPr>
            <w:tcW w:w="851" w:type="dxa"/>
            <w:tcBorders>
              <w:top w:val="single" w:sz="8" w:space="0" w:color="000000"/>
              <w:left w:val="single" w:sz="8" w:space="0" w:color="000000"/>
              <w:right w:val="single" w:sz="8" w:space="0" w:color="000000"/>
            </w:tcBorders>
            <w:shd w:val="clear" w:color="000000" w:fill="FFFFFF"/>
          </w:tcPr>
          <w:p w:rsidR="00E8171E" w:rsidRPr="002B5933" w:rsidRDefault="00E8171E"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1083,22</w:t>
            </w:r>
          </w:p>
        </w:tc>
        <w:tc>
          <w:tcPr>
            <w:tcW w:w="1984" w:type="dxa"/>
            <w:tcBorders>
              <w:top w:val="single" w:sz="8" w:space="0" w:color="000000"/>
              <w:left w:val="single" w:sz="8" w:space="0" w:color="000000"/>
              <w:right w:val="single" w:sz="8" w:space="0" w:color="000000"/>
            </w:tcBorders>
            <w:shd w:val="clear" w:color="000000" w:fill="FFFFFF"/>
          </w:tcPr>
          <w:p w:rsidR="00E8171E" w:rsidRPr="002B5933" w:rsidRDefault="00E8171E" w:rsidP="005831A4">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709" w:type="dxa"/>
            <w:tcBorders>
              <w:top w:val="single" w:sz="8" w:space="0" w:color="000000"/>
              <w:left w:val="single" w:sz="8" w:space="0" w:color="000000"/>
              <w:right w:val="single" w:sz="8" w:space="0" w:color="000000"/>
            </w:tcBorders>
            <w:shd w:val="clear" w:color="000000" w:fill="FFFFFF"/>
          </w:tcPr>
          <w:p w:rsidR="00E8171E" w:rsidRPr="002B5933" w:rsidRDefault="00E8171E" w:rsidP="005831A4">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единиц</w:t>
            </w:r>
          </w:p>
        </w:tc>
        <w:tc>
          <w:tcPr>
            <w:tcW w:w="992" w:type="dxa"/>
            <w:tcBorders>
              <w:top w:val="single" w:sz="8" w:space="0" w:color="000000"/>
              <w:left w:val="single" w:sz="8" w:space="0" w:color="000000"/>
              <w:right w:val="single" w:sz="8" w:space="0" w:color="000000"/>
            </w:tcBorders>
            <w:shd w:val="clear" w:color="000000" w:fill="FFFFFF"/>
          </w:tcPr>
          <w:p w:rsidR="00E8171E" w:rsidRPr="002B5933" w:rsidRDefault="00E8171E" w:rsidP="005831A4">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0</w:t>
            </w:r>
          </w:p>
        </w:tc>
        <w:tc>
          <w:tcPr>
            <w:tcW w:w="851" w:type="dxa"/>
            <w:tcBorders>
              <w:top w:val="single" w:sz="8" w:space="0" w:color="000000"/>
              <w:left w:val="single" w:sz="8" w:space="0" w:color="000000"/>
              <w:right w:val="single" w:sz="8" w:space="0" w:color="000000"/>
            </w:tcBorders>
            <w:shd w:val="clear" w:color="000000" w:fill="FFFFFF"/>
          </w:tcPr>
          <w:p w:rsidR="00E8171E" w:rsidRPr="002B5933" w:rsidRDefault="00E8171E" w:rsidP="005831A4">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0</w:t>
            </w:r>
          </w:p>
        </w:tc>
        <w:tc>
          <w:tcPr>
            <w:tcW w:w="709" w:type="dxa"/>
            <w:tcBorders>
              <w:top w:val="single" w:sz="8" w:space="0" w:color="000000"/>
              <w:left w:val="single" w:sz="8" w:space="0" w:color="000000"/>
              <w:right w:val="single" w:sz="8" w:space="0" w:color="000000"/>
            </w:tcBorders>
            <w:shd w:val="clear" w:color="000000" w:fill="FFFFFF"/>
          </w:tcPr>
          <w:p w:rsidR="00E8171E" w:rsidRPr="002B5933" w:rsidRDefault="00E8171E" w:rsidP="005831A4">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8</w:t>
            </w:r>
          </w:p>
        </w:tc>
      </w:tr>
      <w:tr w:rsidR="002B5933" w:rsidRPr="002B5933" w:rsidTr="002B7654">
        <w:trPr>
          <w:trHeight w:val="379"/>
        </w:trPr>
        <w:tc>
          <w:tcPr>
            <w:tcW w:w="1551" w:type="dxa"/>
            <w:tcBorders>
              <w:top w:val="single" w:sz="8" w:space="0" w:color="000000"/>
              <w:left w:val="single" w:sz="8" w:space="0" w:color="000000"/>
              <w:right w:val="single" w:sz="8" w:space="0" w:color="000000"/>
            </w:tcBorders>
            <w:shd w:val="clear" w:color="000000" w:fill="FFFFFF"/>
          </w:tcPr>
          <w:p w:rsidR="00F1541F" w:rsidRPr="002B5933" w:rsidRDefault="00F1541F" w:rsidP="00E8171E">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Подпрограмма 4. Молодежь Подмосковья</w:t>
            </w:r>
          </w:p>
        </w:tc>
        <w:tc>
          <w:tcPr>
            <w:tcW w:w="859" w:type="dxa"/>
            <w:tcBorders>
              <w:top w:val="single" w:sz="8" w:space="0" w:color="000000"/>
              <w:left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14295,29</w:t>
            </w:r>
          </w:p>
        </w:tc>
        <w:tc>
          <w:tcPr>
            <w:tcW w:w="851" w:type="dxa"/>
            <w:tcBorders>
              <w:top w:val="single" w:sz="8" w:space="0" w:color="000000"/>
              <w:left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14295,29</w:t>
            </w:r>
          </w:p>
        </w:tc>
        <w:tc>
          <w:tcPr>
            <w:tcW w:w="850" w:type="dxa"/>
            <w:tcBorders>
              <w:top w:val="single" w:sz="8" w:space="0" w:color="000000"/>
              <w:left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14233,69</w:t>
            </w:r>
          </w:p>
        </w:tc>
        <w:tc>
          <w:tcPr>
            <w:tcW w:w="851" w:type="dxa"/>
            <w:tcBorders>
              <w:top w:val="single" w:sz="8" w:space="0" w:color="000000"/>
              <w:left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14233,69</w:t>
            </w:r>
          </w:p>
        </w:tc>
        <w:tc>
          <w:tcPr>
            <w:tcW w:w="1984" w:type="dxa"/>
            <w:tcBorders>
              <w:top w:val="single" w:sz="8" w:space="0" w:color="000000"/>
              <w:left w:val="single" w:sz="8" w:space="0" w:color="000000"/>
              <w:right w:val="single" w:sz="8" w:space="0" w:color="000000"/>
            </w:tcBorders>
            <w:shd w:val="clear" w:color="000000" w:fill="FFFFFF"/>
          </w:tcPr>
          <w:p w:rsidR="00F1541F" w:rsidRPr="002B5933" w:rsidRDefault="00F1541F" w:rsidP="00E8171E">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Доля молодежи, задействованной в мероприятиях по вовлечению в творческую деятельность</w:t>
            </w:r>
          </w:p>
        </w:tc>
        <w:tc>
          <w:tcPr>
            <w:tcW w:w="709" w:type="dxa"/>
            <w:tcBorders>
              <w:top w:val="single" w:sz="8" w:space="0" w:color="000000"/>
              <w:left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процент</w:t>
            </w:r>
          </w:p>
        </w:tc>
        <w:tc>
          <w:tcPr>
            <w:tcW w:w="992" w:type="dxa"/>
            <w:tcBorders>
              <w:top w:val="single" w:sz="8" w:space="0" w:color="000000"/>
              <w:left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30</w:t>
            </w:r>
          </w:p>
        </w:tc>
        <w:tc>
          <w:tcPr>
            <w:tcW w:w="851" w:type="dxa"/>
            <w:tcBorders>
              <w:top w:val="single" w:sz="8" w:space="0" w:color="000000"/>
              <w:left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39</w:t>
            </w:r>
          </w:p>
        </w:tc>
        <w:tc>
          <w:tcPr>
            <w:tcW w:w="709" w:type="dxa"/>
            <w:tcBorders>
              <w:top w:val="single" w:sz="8" w:space="0" w:color="000000"/>
              <w:left w:val="single" w:sz="8" w:space="0" w:color="000000"/>
              <w:right w:val="single" w:sz="8" w:space="0" w:color="000000"/>
            </w:tcBorders>
            <w:shd w:val="clear" w:color="000000" w:fill="FFFFFF"/>
          </w:tcPr>
          <w:p w:rsidR="00F1541F" w:rsidRPr="002B5933" w:rsidRDefault="00F1541F" w:rsidP="005831A4">
            <w:pPr>
              <w:autoSpaceDE w:val="0"/>
              <w:autoSpaceDN w:val="0"/>
              <w:adjustRightInd w:val="0"/>
              <w:ind w:left="40" w:right="40"/>
              <w:jc w:val="right"/>
              <w:rPr>
                <w:rFonts w:ascii="Times New Roman" w:hAnsi="Times New Roman"/>
                <w:sz w:val="11"/>
                <w:szCs w:val="11"/>
              </w:rPr>
            </w:pPr>
            <w:r w:rsidRPr="002B5933">
              <w:rPr>
                <w:rFonts w:ascii="Times New Roman" w:hAnsi="Times New Roman"/>
                <w:sz w:val="11"/>
                <w:szCs w:val="11"/>
              </w:rPr>
              <w:t>91</w:t>
            </w:r>
          </w:p>
        </w:tc>
      </w:tr>
      <w:tr w:rsidR="002B5933" w:rsidRPr="002B5933" w:rsidTr="009D0281">
        <w:tc>
          <w:tcPr>
            <w:tcW w:w="1551" w:type="dxa"/>
            <w:tcBorders>
              <w:top w:val="single" w:sz="8" w:space="0" w:color="000000"/>
              <w:left w:val="single" w:sz="8" w:space="0" w:color="000000"/>
              <w:right w:val="single" w:sz="8" w:space="0" w:color="000000"/>
            </w:tcBorders>
            <w:shd w:val="clear" w:color="000000" w:fill="FFFFFF"/>
          </w:tcPr>
          <w:p w:rsidR="009D0281" w:rsidRPr="002B5933" w:rsidRDefault="00E8171E" w:rsidP="00E8171E">
            <w:pPr>
              <w:autoSpaceDE w:val="0"/>
              <w:autoSpaceDN w:val="0"/>
              <w:adjustRightInd w:val="0"/>
              <w:ind w:left="40" w:right="40"/>
              <w:rPr>
                <w:rFonts w:ascii="Times New Roman" w:hAnsi="Times New Roman"/>
                <w:sz w:val="11"/>
                <w:szCs w:val="11"/>
              </w:rPr>
            </w:pPr>
            <w:r w:rsidRPr="002B5933">
              <w:rPr>
                <w:rFonts w:ascii="Times New Roman" w:hAnsi="Times New Roman"/>
                <w:sz w:val="11"/>
                <w:szCs w:val="11"/>
              </w:rPr>
              <w:t>Подпрограмма 5</w:t>
            </w:r>
            <w:r w:rsidR="009D0281" w:rsidRPr="002B5933">
              <w:rPr>
                <w:rFonts w:ascii="Times New Roman" w:hAnsi="Times New Roman"/>
                <w:sz w:val="11"/>
                <w:szCs w:val="11"/>
              </w:rPr>
              <w:t xml:space="preserve">. </w:t>
            </w:r>
            <w:r w:rsidRPr="002B5933">
              <w:rPr>
                <w:rFonts w:ascii="Times New Roman" w:hAnsi="Times New Roman"/>
                <w:sz w:val="11"/>
                <w:szCs w:val="11"/>
              </w:rPr>
              <w:t>Обеспечивающая подпрограмма</w:t>
            </w:r>
          </w:p>
        </w:tc>
        <w:tc>
          <w:tcPr>
            <w:tcW w:w="859" w:type="dxa"/>
            <w:tcBorders>
              <w:top w:val="single" w:sz="8" w:space="0" w:color="000000"/>
              <w:left w:val="single" w:sz="8" w:space="0" w:color="000000"/>
              <w:bottom w:val="single" w:sz="8" w:space="0" w:color="000000"/>
              <w:right w:val="single" w:sz="8" w:space="0" w:color="000000"/>
            </w:tcBorders>
            <w:shd w:val="clear" w:color="000000" w:fill="FFFFFF"/>
          </w:tcPr>
          <w:p w:rsidR="009D0281" w:rsidRPr="002B5933" w:rsidRDefault="00F1541F"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1541,0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9D0281" w:rsidRPr="002B5933" w:rsidRDefault="00F1541F"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1541,0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D0281" w:rsidRPr="002B5933" w:rsidRDefault="00F1541F"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912,15</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9D0281" w:rsidRPr="002B5933" w:rsidRDefault="00F1541F" w:rsidP="005831A4">
            <w:pPr>
              <w:autoSpaceDE w:val="0"/>
              <w:autoSpaceDN w:val="0"/>
              <w:adjustRightInd w:val="0"/>
              <w:ind w:left="81" w:right="81"/>
              <w:jc w:val="right"/>
              <w:rPr>
                <w:rFonts w:ascii="Times New Roman" w:hAnsi="Times New Roman"/>
                <w:sz w:val="11"/>
                <w:szCs w:val="11"/>
              </w:rPr>
            </w:pPr>
            <w:r w:rsidRPr="002B5933">
              <w:rPr>
                <w:rFonts w:ascii="Times New Roman" w:hAnsi="Times New Roman"/>
                <w:sz w:val="11"/>
                <w:szCs w:val="11"/>
              </w:rPr>
              <w:t>912,15</w:t>
            </w:r>
          </w:p>
        </w:tc>
        <w:tc>
          <w:tcPr>
            <w:tcW w:w="1984" w:type="dxa"/>
            <w:tcBorders>
              <w:top w:val="single" w:sz="8" w:space="0" w:color="000000"/>
              <w:left w:val="single" w:sz="8" w:space="0" w:color="000000"/>
              <w:bottom w:val="single" w:sz="8" w:space="0" w:color="000000"/>
              <w:right w:val="single" w:sz="8" w:space="0" w:color="000000"/>
            </w:tcBorders>
            <w:shd w:val="clear" w:color="000000" w:fill="FFFFFF"/>
          </w:tcPr>
          <w:p w:rsidR="009D0281" w:rsidRPr="002B5933" w:rsidRDefault="009D0281" w:rsidP="005831A4">
            <w:pPr>
              <w:autoSpaceDE w:val="0"/>
              <w:autoSpaceDN w:val="0"/>
              <w:adjustRightInd w:val="0"/>
              <w:ind w:left="40" w:right="40"/>
              <w:rPr>
                <w:rFonts w:ascii="Times New Roman" w:hAnsi="Times New Roman"/>
                <w:sz w:val="11"/>
                <w:szCs w:val="11"/>
              </w:rPr>
            </w:pPr>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9D0281" w:rsidRPr="002B5933" w:rsidRDefault="009D0281" w:rsidP="005831A4">
            <w:pPr>
              <w:autoSpaceDE w:val="0"/>
              <w:autoSpaceDN w:val="0"/>
              <w:adjustRightInd w:val="0"/>
              <w:ind w:left="40" w:right="40"/>
              <w:rPr>
                <w:rFonts w:ascii="Times New Roman" w:hAnsi="Times New Roman"/>
                <w:sz w:val="11"/>
                <w:szCs w:val="11"/>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9D0281" w:rsidRPr="002B5933" w:rsidRDefault="009D0281" w:rsidP="005831A4">
            <w:pPr>
              <w:autoSpaceDE w:val="0"/>
              <w:autoSpaceDN w:val="0"/>
              <w:adjustRightInd w:val="0"/>
              <w:ind w:left="40" w:right="40"/>
              <w:jc w:val="right"/>
              <w:rPr>
                <w:rFonts w:ascii="Times New Roman" w:hAnsi="Times New Roman"/>
                <w:sz w:val="11"/>
                <w:szCs w:val="11"/>
              </w:rPr>
            </w:pP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9D0281" w:rsidRPr="002B5933" w:rsidRDefault="009D0281" w:rsidP="005831A4">
            <w:pPr>
              <w:autoSpaceDE w:val="0"/>
              <w:autoSpaceDN w:val="0"/>
              <w:adjustRightInd w:val="0"/>
              <w:ind w:left="40" w:right="40"/>
              <w:jc w:val="right"/>
              <w:rPr>
                <w:rFonts w:ascii="Times New Roman" w:hAnsi="Times New Roman"/>
                <w:sz w:val="11"/>
                <w:szCs w:val="11"/>
              </w:rPr>
            </w:pPr>
          </w:p>
        </w:tc>
        <w:tc>
          <w:tcPr>
            <w:tcW w:w="709" w:type="dxa"/>
            <w:tcBorders>
              <w:top w:val="single" w:sz="8" w:space="0" w:color="000000"/>
              <w:left w:val="single" w:sz="8" w:space="0" w:color="000000"/>
              <w:bottom w:val="single" w:sz="8" w:space="0" w:color="000000"/>
              <w:right w:val="single" w:sz="8" w:space="0" w:color="000000"/>
            </w:tcBorders>
            <w:shd w:val="clear" w:color="000000" w:fill="FFFFFF"/>
          </w:tcPr>
          <w:p w:rsidR="009D0281" w:rsidRPr="002B5933" w:rsidRDefault="009D0281" w:rsidP="005831A4">
            <w:pPr>
              <w:autoSpaceDE w:val="0"/>
              <w:autoSpaceDN w:val="0"/>
              <w:adjustRightInd w:val="0"/>
              <w:ind w:left="40" w:right="40"/>
              <w:jc w:val="right"/>
              <w:rPr>
                <w:rFonts w:ascii="Times New Roman" w:hAnsi="Times New Roman"/>
                <w:sz w:val="11"/>
                <w:szCs w:val="11"/>
              </w:rPr>
            </w:pPr>
          </w:p>
        </w:tc>
      </w:tr>
    </w:tbl>
    <w:p w:rsidR="007F0176" w:rsidRPr="002B5933" w:rsidRDefault="007F0176" w:rsidP="0076211F">
      <w:pPr>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rPr>
        <w:t xml:space="preserve">Оценка эффективности реализации муниципальных программ (подпрограмм) городского округа Лотошино </w:t>
      </w:r>
      <w:r w:rsidR="001435CD" w:rsidRPr="002B5933">
        <w:rPr>
          <w:rFonts w:ascii="Times New Roman" w:hAnsi="Times New Roman"/>
          <w:sz w:val="24"/>
          <w:szCs w:val="24"/>
        </w:rPr>
        <w:t xml:space="preserve">за 2022 год </w:t>
      </w:r>
      <w:r w:rsidRPr="002B5933">
        <w:rPr>
          <w:rFonts w:ascii="Times New Roman" w:hAnsi="Times New Roman"/>
          <w:sz w:val="24"/>
          <w:szCs w:val="24"/>
        </w:rPr>
        <w:t xml:space="preserve">утверждена Постановлением </w:t>
      </w:r>
      <w:r w:rsidR="001435CD" w:rsidRPr="002B5933">
        <w:rPr>
          <w:rFonts w:ascii="Times New Roman" w:hAnsi="Times New Roman"/>
          <w:sz w:val="24"/>
          <w:szCs w:val="24"/>
        </w:rPr>
        <w:t>администрации</w:t>
      </w:r>
      <w:r w:rsidRPr="002B5933">
        <w:rPr>
          <w:rFonts w:ascii="Times New Roman" w:hAnsi="Times New Roman"/>
          <w:sz w:val="24"/>
          <w:szCs w:val="24"/>
        </w:rPr>
        <w:t xml:space="preserve"> городского округа Лотошино от </w:t>
      </w:r>
      <w:r w:rsidR="001435CD" w:rsidRPr="002B5933">
        <w:rPr>
          <w:rFonts w:ascii="Times New Roman" w:hAnsi="Times New Roman"/>
          <w:sz w:val="24"/>
          <w:szCs w:val="24"/>
        </w:rPr>
        <w:t>10.04.2023 года</w:t>
      </w:r>
      <w:r w:rsidRPr="002B5933">
        <w:rPr>
          <w:rFonts w:ascii="Times New Roman" w:hAnsi="Times New Roman"/>
          <w:sz w:val="24"/>
          <w:szCs w:val="24"/>
        </w:rPr>
        <w:t xml:space="preserve"> №</w:t>
      </w:r>
      <w:r w:rsidR="001435CD" w:rsidRPr="002B5933">
        <w:rPr>
          <w:rFonts w:ascii="Times New Roman" w:hAnsi="Times New Roman"/>
          <w:sz w:val="24"/>
          <w:szCs w:val="24"/>
        </w:rPr>
        <w:t>493</w:t>
      </w:r>
      <w:r w:rsidRPr="002B5933">
        <w:rPr>
          <w:rFonts w:ascii="Times New Roman" w:hAnsi="Times New Roman"/>
          <w:sz w:val="24"/>
          <w:szCs w:val="24"/>
        </w:rPr>
        <w:t xml:space="preserve">. </w:t>
      </w:r>
    </w:p>
    <w:p w:rsidR="00C80ACF" w:rsidRPr="002B5933" w:rsidRDefault="00C80ACF" w:rsidP="00A7081F">
      <w:pPr>
        <w:spacing w:after="0" w:line="240" w:lineRule="auto"/>
        <w:ind w:firstLine="709"/>
        <w:jc w:val="both"/>
        <w:rPr>
          <w:rFonts w:ascii="Times New Roman" w:hAnsi="Times New Roman"/>
          <w:bCs/>
          <w:iCs/>
          <w:sz w:val="24"/>
          <w:szCs w:val="24"/>
          <w:lang w:eastAsia="ru-RU"/>
        </w:rPr>
      </w:pPr>
      <w:r w:rsidRPr="002B5933">
        <w:rPr>
          <w:rFonts w:ascii="Times New Roman" w:hAnsi="Times New Roman"/>
          <w:bCs/>
          <w:iCs/>
          <w:sz w:val="24"/>
          <w:szCs w:val="24"/>
          <w:lang w:eastAsia="ru-RU"/>
        </w:rPr>
        <w:t xml:space="preserve">По результатам оценки эффективности муниципальная </w:t>
      </w:r>
      <w:proofErr w:type="gramStart"/>
      <w:r w:rsidRPr="002B5933">
        <w:rPr>
          <w:rFonts w:ascii="Times New Roman" w:hAnsi="Times New Roman"/>
          <w:bCs/>
          <w:iCs/>
          <w:sz w:val="24"/>
          <w:szCs w:val="24"/>
          <w:lang w:eastAsia="ru-RU"/>
        </w:rPr>
        <w:t>программа  им</w:t>
      </w:r>
      <w:r w:rsidR="0076211F" w:rsidRPr="002B5933">
        <w:rPr>
          <w:rFonts w:ascii="Times New Roman" w:hAnsi="Times New Roman"/>
          <w:bCs/>
          <w:iCs/>
          <w:sz w:val="24"/>
          <w:szCs w:val="24"/>
          <w:lang w:eastAsia="ru-RU"/>
        </w:rPr>
        <w:t>еет</w:t>
      </w:r>
      <w:proofErr w:type="gramEnd"/>
      <w:r w:rsidR="0076211F" w:rsidRPr="002B5933">
        <w:rPr>
          <w:rFonts w:ascii="Times New Roman" w:hAnsi="Times New Roman"/>
          <w:bCs/>
          <w:iCs/>
          <w:sz w:val="24"/>
          <w:szCs w:val="24"/>
          <w:lang w:eastAsia="ru-RU"/>
        </w:rPr>
        <w:t xml:space="preserve"> качественную оценку «Удовлетворительная</w:t>
      </w:r>
      <w:r w:rsidRPr="002B5933">
        <w:rPr>
          <w:rFonts w:ascii="Times New Roman" w:hAnsi="Times New Roman"/>
          <w:bCs/>
          <w:iCs/>
          <w:sz w:val="24"/>
          <w:szCs w:val="24"/>
          <w:lang w:eastAsia="ru-RU"/>
        </w:rPr>
        <w:t>»</w:t>
      </w:r>
      <w:r w:rsidR="0076211F" w:rsidRPr="002B5933">
        <w:rPr>
          <w:rFonts w:ascii="Times New Roman" w:hAnsi="Times New Roman"/>
          <w:bCs/>
          <w:iCs/>
          <w:sz w:val="24"/>
          <w:szCs w:val="24"/>
          <w:lang w:eastAsia="ru-RU"/>
        </w:rPr>
        <w:t xml:space="preserve"> с индексом результативности </w:t>
      </w:r>
      <w:r w:rsidR="00E05CC8" w:rsidRPr="002B5933">
        <w:rPr>
          <w:rFonts w:ascii="Times New Roman" w:hAnsi="Times New Roman"/>
          <w:bCs/>
          <w:iCs/>
          <w:sz w:val="24"/>
          <w:szCs w:val="24"/>
          <w:lang w:eastAsia="ru-RU"/>
        </w:rPr>
        <w:t>1,02</w:t>
      </w:r>
      <w:r w:rsidR="0076211F" w:rsidRPr="002B5933">
        <w:rPr>
          <w:rFonts w:ascii="Times New Roman" w:hAnsi="Times New Roman"/>
          <w:bCs/>
          <w:iCs/>
          <w:sz w:val="24"/>
          <w:szCs w:val="24"/>
          <w:lang w:eastAsia="ru-RU"/>
        </w:rPr>
        <w:t xml:space="preserve">, </w:t>
      </w:r>
      <w:r w:rsidRPr="002B5933">
        <w:rPr>
          <w:rFonts w:ascii="Times New Roman" w:hAnsi="Times New Roman"/>
          <w:bCs/>
          <w:iCs/>
          <w:sz w:val="24"/>
          <w:szCs w:val="24"/>
          <w:lang w:eastAsia="ru-RU"/>
        </w:rPr>
        <w:t xml:space="preserve"> с индексом эффективности </w:t>
      </w:r>
      <w:r w:rsidR="00E05CC8" w:rsidRPr="002B5933">
        <w:rPr>
          <w:rFonts w:ascii="Times New Roman" w:hAnsi="Times New Roman"/>
          <w:bCs/>
          <w:iCs/>
          <w:sz w:val="24"/>
          <w:szCs w:val="24"/>
          <w:lang w:eastAsia="ru-RU"/>
        </w:rPr>
        <w:t>0,93</w:t>
      </w:r>
      <w:r w:rsidR="0076211F" w:rsidRPr="002B5933">
        <w:rPr>
          <w:rFonts w:ascii="Times New Roman" w:hAnsi="Times New Roman"/>
          <w:bCs/>
          <w:iCs/>
          <w:sz w:val="24"/>
          <w:szCs w:val="24"/>
          <w:lang w:eastAsia="ru-RU"/>
        </w:rPr>
        <w:t>.</w:t>
      </w:r>
    </w:p>
    <w:p w:rsidR="00463CE5" w:rsidRPr="002B5933" w:rsidRDefault="00463CE5" w:rsidP="00A7081F">
      <w:pPr>
        <w:widowControl w:val="0"/>
        <w:spacing w:after="0" w:line="240" w:lineRule="auto"/>
        <w:ind w:firstLine="709"/>
        <w:jc w:val="both"/>
        <w:rPr>
          <w:rFonts w:ascii="Times New Roman" w:hAnsi="Times New Roman"/>
          <w:i/>
          <w:sz w:val="24"/>
          <w:szCs w:val="24"/>
          <w:shd w:val="clear" w:color="auto" w:fill="FFFFFF"/>
        </w:rPr>
      </w:pPr>
    </w:p>
    <w:p w:rsidR="00463CE5" w:rsidRPr="002B5933" w:rsidRDefault="00463CE5" w:rsidP="00463CE5">
      <w:pPr>
        <w:tabs>
          <w:tab w:val="left" w:pos="1418"/>
        </w:tabs>
        <w:spacing w:before="120" w:after="0" w:line="240" w:lineRule="auto"/>
        <w:ind w:firstLine="708"/>
        <w:jc w:val="both"/>
        <w:rPr>
          <w:rFonts w:ascii="Times New Roman" w:hAnsi="Times New Roman"/>
          <w:b/>
          <w:sz w:val="24"/>
          <w:szCs w:val="24"/>
        </w:rPr>
      </w:pPr>
      <w:r w:rsidRPr="002B5933">
        <w:rPr>
          <w:rFonts w:ascii="Times New Roman" w:hAnsi="Times New Roman"/>
          <w:b/>
          <w:bCs/>
          <w:sz w:val="24"/>
          <w:szCs w:val="24"/>
        </w:rPr>
        <w:t>По цели 2.</w:t>
      </w:r>
      <w:r w:rsidRPr="002B5933">
        <w:rPr>
          <w:rFonts w:ascii="Times New Roman" w:hAnsi="Times New Roman"/>
          <w:b/>
          <w:sz w:val="24"/>
          <w:szCs w:val="24"/>
        </w:rPr>
        <w:t xml:space="preserve">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463CE5" w:rsidRPr="002B5933" w:rsidRDefault="00463CE5" w:rsidP="00463CE5">
      <w:pPr>
        <w:tabs>
          <w:tab w:val="left" w:pos="1418"/>
        </w:tabs>
        <w:spacing w:before="120" w:after="0" w:line="240" w:lineRule="auto"/>
        <w:ind w:firstLine="708"/>
        <w:jc w:val="both"/>
        <w:rPr>
          <w:rFonts w:ascii="Times New Roman" w:hAnsi="Times New Roman"/>
          <w:b/>
          <w:sz w:val="24"/>
          <w:szCs w:val="24"/>
        </w:rPr>
      </w:pPr>
    </w:p>
    <w:p w:rsidR="00B1793D" w:rsidRPr="002B5933" w:rsidRDefault="00B1793D" w:rsidP="00B1793D">
      <w:pPr>
        <w:autoSpaceDE w:val="0"/>
        <w:autoSpaceDN w:val="0"/>
        <w:adjustRightInd w:val="0"/>
        <w:spacing w:after="0" w:line="240" w:lineRule="auto"/>
        <w:ind w:firstLine="709"/>
        <w:jc w:val="both"/>
        <w:outlineLvl w:val="0"/>
        <w:rPr>
          <w:rFonts w:ascii="Times New Roman" w:eastAsiaTheme="minorEastAsia" w:hAnsi="Times New Roman"/>
          <w:bCs/>
          <w:sz w:val="24"/>
          <w:szCs w:val="24"/>
          <w:lang w:eastAsia="ru-RU"/>
        </w:rPr>
      </w:pPr>
      <w:r w:rsidRPr="002B5933">
        <w:rPr>
          <w:rFonts w:ascii="Times New Roman" w:eastAsiaTheme="minorEastAsia" w:hAnsi="Times New Roman"/>
          <w:bCs/>
          <w:sz w:val="24"/>
          <w:szCs w:val="24"/>
          <w:lang w:eastAsia="ru-RU"/>
        </w:rPr>
        <w:t>Аудит закупок осуществлялся выборочно.</w:t>
      </w:r>
    </w:p>
    <w:p w:rsidR="00B1793D" w:rsidRPr="002B5933" w:rsidRDefault="00B1793D" w:rsidP="00B1793D">
      <w:pPr>
        <w:autoSpaceDE w:val="0"/>
        <w:autoSpaceDN w:val="0"/>
        <w:adjustRightInd w:val="0"/>
        <w:spacing w:after="0" w:line="240" w:lineRule="auto"/>
        <w:ind w:firstLine="709"/>
        <w:jc w:val="both"/>
        <w:outlineLvl w:val="0"/>
        <w:rPr>
          <w:rFonts w:ascii="Times New Roman" w:eastAsiaTheme="minorEastAsia" w:hAnsi="Times New Roman"/>
          <w:sz w:val="24"/>
          <w:szCs w:val="24"/>
          <w:lang w:eastAsia="ru-RU"/>
        </w:rPr>
      </w:pPr>
      <w:r w:rsidRPr="002B5933">
        <w:rPr>
          <w:rFonts w:ascii="Times New Roman" w:eastAsiaTheme="minorEastAsia" w:hAnsi="Times New Roman"/>
          <w:bCs/>
          <w:sz w:val="24"/>
          <w:szCs w:val="24"/>
          <w:lang w:eastAsia="ru-RU"/>
        </w:rPr>
        <w:t xml:space="preserve">В соответствии со статьей 72 Бюджетного кодекса Российской Федерации </w:t>
      </w:r>
      <w:r w:rsidRPr="002B5933">
        <w:rPr>
          <w:rFonts w:ascii="Times New Roman" w:eastAsiaTheme="minorEastAsia" w:hAnsi="Times New Roman"/>
          <w:sz w:val="24"/>
          <w:szCs w:val="24"/>
          <w:lang w:eastAsia="ru-RU"/>
        </w:rPr>
        <w:t xml:space="preserve">закупки товаров, работ, услуг для обеспечения государственных (муниципальных) нужд осуществляются в соответствии с </w:t>
      </w:r>
      <w:hyperlink r:id="rId22" w:history="1">
        <w:r w:rsidRPr="002B5933">
          <w:rPr>
            <w:rFonts w:ascii="Times New Roman" w:eastAsiaTheme="minorEastAsia" w:hAnsi="Times New Roman"/>
            <w:sz w:val="24"/>
            <w:szCs w:val="24"/>
            <w:lang w:eastAsia="ru-RU"/>
          </w:rPr>
          <w:t>законодательством</w:t>
        </w:r>
      </w:hyperlink>
      <w:r w:rsidRPr="002B5933">
        <w:rPr>
          <w:rFonts w:ascii="Times New Roman" w:eastAsiaTheme="minorEastAsia" w:hAnsi="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B1793D" w:rsidRPr="002B5933" w:rsidRDefault="00B1793D" w:rsidP="00B1793D">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23" w:history="1">
        <w:r w:rsidRPr="002B5933">
          <w:rPr>
            <w:rFonts w:ascii="Times New Roman" w:eastAsiaTheme="minorEastAsia" w:hAnsi="Times New Roman"/>
            <w:sz w:val="24"/>
            <w:szCs w:val="24"/>
            <w:lang w:eastAsia="ru-RU"/>
          </w:rPr>
          <w:t>законодательством</w:t>
        </w:r>
      </w:hyperlink>
      <w:r w:rsidRPr="002B5933">
        <w:rPr>
          <w:rFonts w:ascii="Times New Roman" w:eastAsiaTheme="minorEastAsia" w:hAnsi="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B1793D" w:rsidRPr="002B5933" w:rsidRDefault="00B1793D" w:rsidP="00B179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eastAsiaTheme="minorEastAsia" w:hAnsi="Times New Roman"/>
          <w:sz w:val="24"/>
          <w:szCs w:val="24"/>
          <w:lang w:eastAsia="ru-RU"/>
        </w:rPr>
        <w:t xml:space="preserve">Субъектами контроля, за проверяемый период, закупки осуществлялись с использованием конкурентных способов определения поставщика: аукциона в электронной форме, открытого конкурса, запроса котировок, а также проводились закупки у единственного поставщика в соответствии со статьей 93 </w:t>
      </w:r>
      <w:r w:rsidRPr="002B5933">
        <w:rPr>
          <w:rFonts w:ascii="Times New Roman" w:hAnsi="Times New Roman"/>
          <w:sz w:val="24"/>
          <w:szCs w:val="24"/>
          <w:lang w:eastAsia="ru-RU"/>
        </w:rPr>
        <w:t>Федерального закона от 05.04.2013 г. № 44-</w:t>
      </w:r>
      <w:proofErr w:type="gramStart"/>
      <w:r w:rsidRPr="002B5933">
        <w:rPr>
          <w:rFonts w:ascii="Times New Roman" w:hAnsi="Times New Roman"/>
          <w:sz w:val="24"/>
          <w:szCs w:val="24"/>
          <w:lang w:eastAsia="ru-RU"/>
        </w:rPr>
        <w:t>ФЗ .</w:t>
      </w:r>
      <w:proofErr w:type="gramEnd"/>
    </w:p>
    <w:p w:rsidR="00B1793D" w:rsidRPr="002B5933" w:rsidRDefault="00B1793D" w:rsidP="00B179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Уполномоченным учреждением на определение поставщиков для обеспечения нужд муниципальных заказчиков городского округа Лотошино является Муниципальное учреждение «Центр муниципальных закупок».</w:t>
      </w:r>
    </w:p>
    <w:p w:rsidR="00B1793D" w:rsidRPr="002B5933" w:rsidRDefault="00B1793D" w:rsidP="00B179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Приказом директора МУ ЦМЗ от 01.06.2022 года №3 создана единая комиссия по определению поставщиков (исполнителей) на поставку товаров и оказания услуг для обеспечения муниципальных нужд.</w:t>
      </w:r>
    </w:p>
    <w:p w:rsidR="00B1793D" w:rsidRPr="002B5933" w:rsidRDefault="00B1793D" w:rsidP="00B179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Положение о Единой комиссии по определению поставщиков (подрядчиков, исполнителей) для обеспечения нужд муниципальных заказчиков городского округа Лотошино утверждено приказом директора №2 от 01.06.2022 года.</w:t>
      </w:r>
    </w:p>
    <w:p w:rsidR="00B1793D" w:rsidRPr="002B5933" w:rsidRDefault="00B1793D" w:rsidP="00B179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Постановлением Главы городского округа Лотошино от 15.08.2022 года №967 утвержден Порядок взаимодействия Уполномоченного учреждения МУ ЦМЗ и муниципальных заказчиков городского округа Лотошино.</w:t>
      </w:r>
    </w:p>
    <w:p w:rsidR="00B1793D" w:rsidRPr="002B5933" w:rsidRDefault="00B1793D" w:rsidP="00B179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Постановлением Главы городского округа Лотошино от 20.01.2020 года №28 утвержден Перечень муниципальных заказчиков городского округа Лотошино, осуществляющих закупки для обеспечения муниципальных нужд (с учетом внесенных изменений).</w:t>
      </w:r>
    </w:p>
    <w:p w:rsidR="00B1793D" w:rsidRPr="002B5933" w:rsidRDefault="00B1793D" w:rsidP="00B1793D">
      <w:pPr>
        <w:widowControl w:val="0"/>
        <w:spacing w:after="0" w:line="240" w:lineRule="auto"/>
        <w:ind w:firstLine="709"/>
        <w:jc w:val="both"/>
        <w:rPr>
          <w:rFonts w:ascii="Times New Roman" w:hAnsi="Times New Roman"/>
          <w:sz w:val="24"/>
          <w:szCs w:val="24"/>
        </w:rPr>
      </w:pPr>
      <w:r w:rsidRPr="002B5933">
        <w:rPr>
          <w:rFonts w:ascii="Times New Roman" w:hAnsi="Times New Roman"/>
          <w:sz w:val="24"/>
          <w:szCs w:val="24"/>
        </w:rPr>
        <w:lastRenderedPageBreak/>
        <w:t>В проверяемом периоде, для организации деятельности администрации городского округа Лотошино Московской области в части осуществления закупок для собственных нужд, в соответствии со статьей 38 Федерального закона от 05.04.2013 года №44-ФЗ, на основании Распоряжения Главы Лотошинского муниципального района Московской области от 11.08.2020 года №157-р утвержден состав контрактной службы администрации городского округа Лотошино. Руководителем контрактной службы утвержден заместитель главы администрации городского округа Лотошино. Распоряжением Главы Лотошинского муниципального района Московской области от 27.11.2020 года №1112утверждено Положение о контрактной службе администрации городского округа.</w:t>
      </w:r>
    </w:p>
    <w:p w:rsidR="00B1793D" w:rsidRPr="002B5933" w:rsidRDefault="00B1793D" w:rsidP="00B1793D">
      <w:pPr>
        <w:widowControl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Контрактным управляющим МБУ «ПМЦ Вместе» </w:t>
      </w:r>
      <w:r w:rsidR="006A16B3" w:rsidRPr="002B5933">
        <w:rPr>
          <w:rFonts w:ascii="Times New Roman" w:hAnsi="Times New Roman"/>
          <w:sz w:val="24"/>
          <w:szCs w:val="24"/>
        </w:rPr>
        <w:t>в проверяемом периоде</w:t>
      </w:r>
      <w:r w:rsidRPr="002B5933">
        <w:rPr>
          <w:rFonts w:ascii="Times New Roman" w:hAnsi="Times New Roman"/>
          <w:sz w:val="24"/>
          <w:szCs w:val="24"/>
        </w:rPr>
        <w:t xml:space="preserve"> назначена </w:t>
      </w:r>
      <w:r w:rsidR="006A16B3" w:rsidRPr="002B5933">
        <w:rPr>
          <w:rFonts w:ascii="Times New Roman" w:hAnsi="Times New Roman"/>
          <w:sz w:val="24"/>
          <w:szCs w:val="24"/>
        </w:rPr>
        <w:t>директор учреждения</w:t>
      </w:r>
      <w:r w:rsidRPr="002B5933">
        <w:rPr>
          <w:rFonts w:ascii="Times New Roman" w:hAnsi="Times New Roman"/>
          <w:sz w:val="24"/>
          <w:szCs w:val="24"/>
        </w:rPr>
        <w:t xml:space="preserve"> </w:t>
      </w:r>
      <w:proofErr w:type="spellStart"/>
      <w:r w:rsidRPr="002B5933">
        <w:rPr>
          <w:rFonts w:ascii="Times New Roman" w:hAnsi="Times New Roman"/>
          <w:sz w:val="24"/>
          <w:szCs w:val="24"/>
        </w:rPr>
        <w:t>Жердева</w:t>
      </w:r>
      <w:proofErr w:type="spellEnd"/>
      <w:r w:rsidRPr="002B5933">
        <w:rPr>
          <w:rFonts w:ascii="Times New Roman" w:hAnsi="Times New Roman"/>
          <w:sz w:val="24"/>
          <w:szCs w:val="24"/>
        </w:rPr>
        <w:t xml:space="preserve"> М.И. (приказ №</w:t>
      </w:r>
      <w:r w:rsidR="006A16B3" w:rsidRPr="002B5933">
        <w:rPr>
          <w:rFonts w:ascii="Times New Roman" w:hAnsi="Times New Roman"/>
          <w:sz w:val="24"/>
          <w:szCs w:val="24"/>
        </w:rPr>
        <w:t>1-1р от 10.01.2022</w:t>
      </w:r>
      <w:r w:rsidRPr="002B5933">
        <w:rPr>
          <w:rFonts w:ascii="Times New Roman" w:hAnsi="Times New Roman"/>
          <w:sz w:val="24"/>
          <w:szCs w:val="24"/>
        </w:rPr>
        <w:t xml:space="preserve"> года). </w:t>
      </w:r>
      <w:r w:rsidR="006A16B3" w:rsidRPr="002B5933">
        <w:rPr>
          <w:rFonts w:ascii="Times New Roman" w:hAnsi="Times New Roman"/>
          <w:sz w:val="24"/>
          <w:szCs w:val="24"/>
        </w:rPr>
        <w:t xml:space="preserve">Имеет диплом о профессиональной переподготовке №77180019950 от 27.04.2014 года Российского экономического университета им. </w:t>
      </w:r>
      <w:proofErr w:type="spellStart"/>
      <w:r w:rsidR="006A16B3" w:rsidRPr="002B5933">
        <w:rPr>
          <w:rFonts w:ascii="Times New Roman" w:hAnsi="Times New Roman"/>
          <w:sz w:val="24"/>
          <w:szCs w:val="24"/>
        </w:rPr>
        <w:t>Г.В.Плеханова</w:t>
      </w:r>
      <w:proofErr w:type="spellEnd"/>
      <w:r w:rsidR="006A16B3" w:rsidRPr="002B5933">
        <w:rPr>
          <w:rFonts w:ascii="Times New Roman" w:hAnsi="Times New Roman"/>
          <w:sz w:val="24"/>
          <w:szCs w:val="24"/>
        </w:rPr>
        <w:t xml:space="preserve"> по специальности «Специалист в сфере закупок».</w:t>
      </w:r>
    </w:p>
    <w:p w:rsidR="003A37A3" w:rsidRPr="002B5933" w:rsidRDefault="003A37A3" w:rsidP="00DF76F1">
      <w:pPr>
        <w:autoSpaceDE w:val="0"/>
        <w:autoSpaceDN w:val="0"/>
        <w:adjustRightInd w:val="0"/>
        <w:spacing w:after="0" w:line="240" w:lineRule="auto"/>
        <w:ind w:firstLine="709"/>
        <w:jc w:val="both"/>
        <w:rPr>
          <w:rFonts w:ascii="Times New Roman" w:hAnsi="Times New Roman"/>
          <w:sz w:val="24"/>
          <w:szCs w:val="24"/>
        </w:rPr>
      </w:pPr>
    </w:p>
    <w:p w:rsidR="003A37A3" w:rsidRPr="002B5933" w:rsidRDefault="003A37A3" w:rsidP="003A37A3">
      <w:pPr>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В ходе проведения проверки, полученные документы (извещения о проведении закупок, технические задания, обоснования НМЦК, заявки участников, протоколы комиссий, муниципальные контракты, информация о заключенных контрактах, информация об исполнении контрактов) и иная  информация сопоставлялись с разноской и ведением закупок посредством Единой автоматизированной системой управления закупками Московской области (далее - ЕАСУЗ), электронным магазином Московской области (далее – ЭМ Московской области) и Единой Информационной Системой (далее - ЕИС).</w:t>
      </w:r>
    </w:p>
    <w:p w:rsidR="003A37A3" w:rsidRPr="002B5933" w:rsidRDefault="003A37A3" w:rsidP="003A37A3">
      <w:pPr>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За проверяемый период все закупки для обеспечения</w:t>
      </w:r>
      <w:r w:rsidR="00B1793D" w:rsidRPr="002B5933">
        <w:rPr>
          <w:rFonts w:ascii="Times New Roman" w:hAnsi="Times New Roman"/>
          <w:sz w:val="24"/>
          <w:szCs w:val="24"/>
        </w:rPr>
        <w:t xml:space="preserve"> собственных нужд субъекта</w:t>
      </w:r>
      <w:r w:rsidRPr="002B5933">
        <w:rPr>
          <w:rFonts w:ascii="Times New Roman" w:hAnsi="Times New Roman"/>
          <w:sz w:val="24"/>
          <w:szCs w:val="24"/>
        </w:rPr>
        <w:t>м</w:t>
      </w:r>
      <w:r w:rsidR="00B1793D" w:rsidRPr="002B5933">
        <w:rPr>
          <w:rFonts w:ascii="Times New Roman" w:hAnsi="Times New Roman"/>
          <w:sz w:val="24"/>
          <w:szCs w:val="24"/>
        </w:rPr>
        <w:t>и</w:t>
      </w:r>
      <w:r w:rsidRPr="002B5933">
        <w:rPr>
          <w:rFonts w:ascii="Times New Roman" w:hAnsi="Times New Roman"/>
          <w:sz w:val="24"/>
          <w:szCs w:val="24"/>
        </w:rPr>
        <w:t xml:space="preserve"> контроля осуществлялись в соответствии с законодательством о контрактной системе в сфере закупок товаров, работ, услуг. В соответствии с Федеральным законом от 05.04.2013г. № 44-ФЗ и действующими нормативно-правовыми актами Российской Федерации планы-графики закупок за проверяемый период сформированы, утверждены и размещены в ЕИС.</w:t>
      </w:r>
    </w:p>
    <w:p w:rsidR="003A37A3" w:rsidRPr="002B5933" w:rsidRDefault="00B1793D" w:rsidP="003A37A3">
      <w:pPr>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Субъекта</w:t>
      </w:r>
      <w:r w:rsidR="003A37A3" w:rsidRPr="002B5933">
        <w:rPr>
          <w:rFonts w:ascii="Times New Roman" w:hAnsi="Times New Roman"/>
          <w:sz w:val="24"/>
          <w:szCs w:val="24"/>
        </w:rPr>
        <w:t>м</w:t>
      </w:r>
      <w:r w:rsidRPr="002B5933">
        <w:rPr>
          <w:rFonts w:ascii="Times New Roman" w:hAnsi="Times New Roman"/>
          <w:sz w:val="24"/>
          <w:szCs w:val="24"/>
        </w:rPr>
        <w:t>и</w:t>
      </w:r>
      <w:r w:rsidR="003A37A3" w:rsidRPr="002B5933">
        <w:rPr>
          <w:rFonts w:ascii="Times New Roman" w:hAnsi="Times New Roman"/>
          <w:sz w:val="24"/>
          <w:szCs w:val="24"/>
        </w:rPr>
        <w:t xml:space="preserve"> контроля, за проверяемый период, закупки осуществлялись с использованием конкурентных способов определения поставщика: аукциона в электронной форме, а также проводились закупки у единственного поставщика в соответствии со статьей 93 Федерального закона от 05.04.2013 г. № 44-</w:t>
      </w:r>
      <w:proofErr w:type="gramStart"/>
      <w:r w:rsidR="003A37A3" w:rsidRPr="002B5933">
        <w:rPr>
          <w:rFonts w:ascii="Times New Roman" w:hAnsi="Times New Roman"/>
          <w:sz w:val="24"/>
          <w:szCs w:val="24"/>
        </w:rPr>
        <w:t>ФЗ .</w:t>
      </w:r>
      <w:proofErr w:type="gramEnd"/>
    </w:p>
    <w:p w:rsidR="00FE64B4" w:rsidRPr="002B5933" w:rsidRDefault="00FE64B4" w:rsidP="003A37A3">
      <w:pPr>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 xml:space="preserve">По результатам проведенных процедур субъектами контроля заключались муниципальные контракты. Муниципальные контракты содержат требования, установленные законодательством о контрактной системе. Информация о заключенных контрактах, информация об исполнении (расторжении, изменении) контрактов субъектами контроля размещалась в ЕИС посредством ЕАСУЗ, ПИК ЕАСУЗ. </w:t>
      </w:r>
    </w:p>
    <w:p w:rsidR="00C82199" w:rsidRPr="002B5933" w:rsidRDefault="0018294F" w:rsidP="00C82199">
      <w:pPr>
        <w:autoSpaceDE w:val="0"/>
        <w:autoSpaceDN w:val="0"/>
        <w:adjustRightInd w:val="0"/>
        <w:spacing w:after="0" w:line="240" w:lineRule="auto"/>
        <w:ind w:firstLine="709"/>
        <w:jc w:val="both"/>
        <w:rPr>
          <w:rFonts w:ascii="Times New Roman" w:hAnsi="Times New Roman"/>
          <w:sz w:val="24"/>
          <w:szCs w:val="24"/>
        </w:rPr>
      </w:pPr>
      <w:r w:rsidRPr="002B5933">
        <w:rPr>
          <w:rFonts w:ascii="Times New Roman" w:hAnsi="Times New Roman"/>
          <w:sz w:val="24"/>
          <w:szCs w:val="24"/>
        </w:rPr>
        <w:t>В целях повышения эффективности, результативности осуществления закупок товаров, работ, услуг для обеспечения государственных нужд Московской области и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 Постановлением Правительства МО от 27.12.2013 N 1184/57 (ред. от 10.07.2023) утвержден Порядок взаимодействия при осуществлении закупок для государственных нужд Московской области и муниципальных нужд" (вместе с "Положением о порядке взаимодействия при осуществлении закупок для государственных нужд Московской области и муниципальных нужд", "Регламентом работы Межведомственной комиссии по проверке обоснованности закупок").</w:t>
      </w:r>
      <w:r w:rsidR="00C82199" w:rsidRPr="002B5933">
        <w:rPr>
          <w:rFonts w:ascii="Times New Roman" w:hAnsi="Times New Roman"/>
          <w:sz w:val="24"/>
          <w:szCs w:val="24"/>
        </w:rPr>
        <w:tab/>
      </w:r>
    </w:p>
    <w:p w:rsidR="006C0814" w:rsidRPr="002B5933" w:rsidRDefault="006C0814" w:rsidP="00DF76F1">
      <w:pPr>
        <w:autoSpaceDE w:val="0"/>
        <w:autoSpaceDN w:val="0"/>
        <w:adjustRightInd w:val="0"/>
        <w:spacing w:after="0" w:line="240" w:lineRule="auto"/>
        <w:ind w:firstLine="709"/>
        <w:jc w:val="both"/>
        <w:rPr>
          <w:rFonts w:ascii="Times New Roman" w:hAnsi="Times New Roman"/>
          <w:sz w:val="24"/>
          <w:szCs w:val="24"/>
        </w:rPr>
      </w:pPr>
    </w:p>
    <w:p w:rsidR="006C0814" w:rsidRPr="002B5933" w:rsidRDefault="006C0814" w:rsidP="006C0814">
      <w:pPr>
        <w:pStyle w:val="12"/>
        <w:keepNext/>
        <w:keepLines/>
        <w:shd w:val="clear" w:color="auto" w:fill="auto"/>
        <w:tabs>
          <w:tab w:val="left" w:pos="1219"/>
        </w:tabs>
        <w:spacing w:line="240" w:lineRule="auto"/>
        <w:ind w:firstLine="709"/>
        <w:rPr>
          <w:i w:val="0"/>
          <w:sz w:val="24"/>
          <w:szCs w:val="24"/>
        </w:rPr>
      </w:pPr>
      <w:r w:rsidRPr="002B5933">
        <w:rPr>
          <w:i w:val="0"/>
          <w:sz w:val="24"/>
          <w:szCs w:val="24"/>
        </w:rPr>
        <w:t>Оцен</w:t>
      </w:r>
      <w:r w:rsidR="002B7654" w:rsidRPr="002B5933">
        <w:rPr>
          <w:i w:val="0"/>
          <w:sz w:val="24"/>
          <w:szCs w:val="24"/>
        </w:rPr>
        <w:t>ка системы планирования закупок МБУ «ПМЦ Вместе»</w:t>
      </w:r>
    </w:p>
    <w:p w:rsidR="006C0814" w:rsidRPr="002B5933" w:rsidRDefault="006C0814" w:rsidP="006C0814">
      <w:pPr>
        <w:pStyle w:val="12"/>
        <w:keepNext/>
        <w:keepLines/>
        <w:shd w:val="clear" w:color="auto" w:fill="auto"/>
        <w:tabs>
          <w:tab w:val="left" w:pos="1219"/>
        </w:tabs>
        <w:spacing w:line="240" w:lineRule="auto"/>
        <w:ind w:firstLine="709"/>
        <w:rPr>
          <w:i w:val="0"/>
          <w:sz w:val="24"/>
          <w:szCs w:val="24"/>
        </w:rPr>
      </w:pPr>
    </w:p>
    <w:p w:rsidR="006C0814" w:rsidRPr="002B5933" w:rsidRDefault="006C0814" w:rsidP="006C0814">
      <w:pPr>
        <w:spacing w:after="0" w:line="240" w:lineRule="auto"/>
        <w:ind w:firstLine="709"/>
        <w:jc w:val="both"/>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 xml:space="preserve">В соответствии с пунктом 1 статьи 16 Федерального закона от 05.04.2013 года №44-ФЗ «О контрактной системе в сфере закупок товаров, работ, услуг для обеспечения </w:t>
      </w:r>
      <w:r w:rsidRPr="002B5933">
        <w:rPr>
          <w:rFonts w:ascii="Times New Roman" w:eastAsiaTheme="minorEastAsia" w:hAnsi="Times New Roman"/>
          <w:sz w:val="24"/>
          <w:szCs w:val="24"/>
          <w:lang w:eastAsia="ru-RU"/>
        </w:rPr>
        <w:lastRenderedPageBreak/>
        <w:t>государственных и муниципальных нужд» (далее – Закон №44-ФЗ)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AE5487" w:rsidRPr="002B5933" w:rsidRDefault="002B7654" w:rsidP="006C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B5933">
        <w:rPr>
          <w:rFonts w:ascii="Times New Roman" w:hAnsi="Times New Roman"/>
          <w:sz w:val="24"/>
          <w:szCs w:val="24"/>
        </w:rPr>
        <w:t>В соответствии с пунктом 7</w:t>
      </w:r>
      <w:r w:rsidR="00D16C24" w:rsidRPr="002B5933">
        <w:rPr>
          <w:rFonts w:ascii="Times New Roman" w:hAnsi="Times New Roman"/>
          <w:sz w:val="24"/>
          <w:szCs w:val="24"/>
        </w:rPr>
        <w:t xml:space="preserve"> статьи 16</w:t>
      </w:r>
      <w:r w:rsidRPr="002B5933">
        <w:rPr>
          <w:rFonts w:ascii="Times New Roman" w:hAnsi="Times New Roman"/>
          <w:sz w:val="24"/>
          <w:szCs w:val="24"/>
        </w:rPr>
        <w:t xml:space="preserve"> Федерального закона №44-ФЗ план-график формируется муниципальными учреждениями при планировании финансово-хозяйственной деятельности муниципального учреждения и утверждается в течение десяти рабочих дней после утверждения соответственно плана финансово-хозяйственной деятельности муниципального учреждения.</w:t>
      </w:r>
    </w:p>
    <w:p w:rsidR="002B7654" w:rsidRPr="002B5933" w:rsidRDefault="002B7654" w:rsidP="006C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bCs/>
          <w:sz w:val="24"/>
          <w:szCs w:val="24"/>
          <w:lang w:eastAsia="zh-CN"/>
        </w:rPr>
      </w:pPr>
      <w:r w:rsidRPr="002B5933">
        <w:t xml:space="preserve"> </w:t>
      </w:r>
      <w:r w:rsidR="00AE5487" w:rsidRPr="002B5933">
        <w:rPr>
          <w:rFonts w:ascii="Times New Roman" w:hAnsi="Times New Roman"/>
          <w:sz w:val="24"/>
          <w:szCs w:val="24"/>
        </w:rPr>
        <w:t>Первоначально план финансово-хозяйственной деятельности МБУ «ПМЦ Вместе» на 2022 год и плановый период 2023 и 2024 годов утвержден 30.12.2021 года.</w:t>
      </w:r>
      <w:r w:rsidR="00AE5487" w:rsidRPr="002B5933">
        <w:rPr>
          <w:rFonts w:ascii="Times New Roman" w:hAnsi="Times New Roman"/>
          <w:sz w:val="24"/>
          <w:szCs w:val="24"/>
        </w:rPr>
        <w:tab/>
        <w:t xml:space="preserve"> </w:t>
      </w:r>
    </w:p>
    <w:p w:rsidR="00AE5487" w:rsidRPr="002B5933" w:rsidRDefault="00AE5487" w:rsidP="00AE5487">
      <w:pPr>
        <w:shd w:val="clear" w:color="auto" w:fill="FFFFFF"/>
        <w:spacing w:after="0" w:line="240" w:lineRule="auto"/>
        <w:ind w:firstLine="709"/>
        <w:jc w:val="both"/>
        <w:textAlignment w:val="baseline"/>
        <w:rPr>
          <w:rFonts w:ascii="Times New Roman" w:eastAsiaTheme="minorEastAsia" w:hAnsi="Times New Roman"/>
          <w:sz w:val="24"/>
          <w:szCs w:val="24"/>
          <w:lang w:eastAsia="zh-CN"/>
        </w:rPr>
      </w:pPr>
      <w:r w:rsidRPr="002B5933">
        <w:rPr>
          <w:rFonts w:ascii="Times New Roman" w:eastAsiaTheme="minorEastAsia" w:hAnsi="Times New Roman"/>
          <w:sz w:val="24"/>
          <w:szCs w:val="24"/>
          <w:lang w:eastAsia="zh-CN"/>
        </w:rPr>
        <w:t>Первоначальная версия плана-графика закупок на 2022 год  (УН</w:t>
      </w:r>
      <w:r w:rsidRPr="002B5933">
        <w:rPr>
          <w:rFonts w:ascii="Times New Roman" w:eastAsiaTheme="minorEastAsia" w:hAnsi="Times New Roman"/>
          <w:sz w:val="24"/>
          <w:szCs w:val="24"/>
          <w:shd w:val="clear" w:color="auto" w:fill="FFFFFF"/>
          <w:lang w:eastAsia="ru-RU"/>
        </w:rPr>
        <w:t xml:space="preserve">  в ЕИС </w:t>
      </w:r>
      <w:hyperlink r:id="rId24" w:tgtFrame="_blank" w:history="1">
        <w:r w:rsidRPr="002B5933">
          <w:rPr>
            <w:rFonts w:ascii="Times New Roman" w:hAnsi="Times New Roman"/>
            <w:shd w:val="clear" w:color="auto" w:fill="FFFFFF"/>
          </w:rPr>
          <w:t xml:space="preserve">№ </w:t>
        </w:r>
        <w:hyperlink r:id="rId25" w:tgtFrame="_blank" w:history="1">
          <w:r w:rsidRPr="002B5933">
            <w:rPr>
              <w:rStyle w:val="af"/>
              <w:rFonts w:ascii="Times New Roman" w:hAnsi="Times New Roman"/>
              <w:color w:val="auto"/>
              <w:u w:val="none"/>
            </w:rPr>
            <w:t>202203483002497001</w:t>
          </w:r>
        </w:hyperlink>
        <w:r w:rsidRPr="002B5933">
          <w:rPr>
            <w:rFonts w:ascii="Times New Roman" w:hAnsi="Times New Roman"/>
            <w:shd w:val="clear" w:color="auto" w:fill="FFFFFF"/>
          </w:rPr>
          <w:t>)</w:t>
        </w:r>
      </w:hyperlink>
      <w:r w:rsidRPr="002B5933">
        <w:rPr>
          <w:rFonts w:ascii="Times New Roman" w:eastAsiaTheme="minorEastAsia" w:hAnsi="Times New Roman"/>
          <w:sz w:val="24"/>
          <w:szCs w:val="24"/>
          <w:lang w:eastAsia="zh-CN"/>
        </w:rPr>
        <w:t xml:space="preserve">  утверждена 14.01.2022 года и размещена в ЕИС 17.01.2022 года, то есть в сроки, установленные Федеральным законом №44-ФЗ.</w:t>
      </w:r>
    </w:p>
    <w:p w:rsidR="00AE5487" w:rsidRPr="002B5933" w:rsidRDefault="00AE5487" w:rsidP="00AE5487">
      <w:pPr>
        <w:autoSpaceDE w:val="0"/>
        <w:autoSpaceDN w:val="0"/>
        <w:adjustRightInd w:val="0"/>
        <w:spacing w:after="0" w:line="240" w:lineRule="auto"/>
        <w:ind w:firstLine="709"/>
        <w:jc w:val="both"/>
        <w:rPr>
          <w:rFonts w:ascii="Times New Roman" w:eastAsiaTheme="minorEastAsia" w:hAnsi="Times New Roman"/>
          <w:sz w:val="24"/>
          <w:szCs w:val="24"/>
          <w:lang w:eastAsia="zh-CN"/>
        </w:rPr>
      </w:pPr>
      <w:r w:rsidRPr="002B5933">
        <w:rPr>
          <w:rFonts w:ascii="Times New Roman" w:eastAsiaTheme="minorEastAsia" w:hAnsi="Times New Roman"/>
          <w:sz w:val="24"/>
          <w:szCs w:val="24"/>
          <w:lang w:eastAsia="zh-CN"/>
        </w:rPr>
        <w:t>Изменения в план-график вносились 23 раза. Окончательная (действующая) редакция плана-графика утверждена и размещена в ЕИС 21.12.2022 года.</w:t>
      </w:r>
    </w:p>
    <w:p w:rsidR="00AE5487" w:rsidRPr="002B5933" w:rsidRDefault="00AE5487" w:rsidP="00AE5487">
      <w:pPr>
        <w:keepNext/>
        <w:keepLines/>
        <w:shd w:val="clear" w:color="auto" w:fill="FFFFFF"/>
        <w:spacing w:after="0" w:line="240" w:lineRule="auto"/>
        <w:ind w:firstLine="709"/>
        <w:jc w:val="both"/>
        <w:textAlignment w:val="baseline"/>
        <w:outlineLvl w:val="1"/>
        <w:rPr>
          <w:rFonts w:ascii="Times New Roman" w:eastAsiaTheme="majorEastAsia" w:hAnsi="Times New Roman"/>
          <w:bCs/>
          <w:sz w:val="24"/>
          <w:szCs w:val="24"/>
          <w:shd w:val="clear" w:color="auto" w:fill="FFFFFF"/>
          <w:lang w:eastAsia="ru-RU"/>
        </w:rPr>
      </w:pPr>
      <w:r w:rsidRPr="002B5933">
        <w:rPr>
          <w:rFonts w:ascii="Times New Roman" w:eastAsiaTheme="majorEastAsia" w:hAnsi="Times New Roman"/>
          <w:sz w:val="24"/>
          <w:szCs w:val="24"/>
          <w:lang w:eastAsia="ru-RU"/>
        </w:rPr>
        <w:t xml:space="preserve">Совокупный годовой объем закупок на 2022 год в первоначальной версии плана-графика (версия 0 от 14.01.2022 года) утвержден в сумме 299,3 тыс. рублей. В окончательной редакции плана-графика (версия 23 от 21.12.2022 года) совокупный годовой объем закупок утвержден в сумме </w:t>
      </w:r>
      <w:r w:rsidRPr="002B5933">
        <w:rPr>
          <w:rFonts w:ascii="Times New Roman" w:hAnsi="Times New Roman"/>
        </w:rPr>
        <w:t xml:space="preserve">8 480,1 </w:t>
      </w:r>
      <w:r w:rsidRPr="002B5933">
        <w:rPr>
          <w:rFonts w:ascii="Times New Roman" w:eastAsiaTheme="majorEastAsia" w:hAnsi="Times New Roman"/>
          <w:bCs/>
          <w:sz w:val="24"/>
          <w:szCs w:val="24"/>
          <w:shd w:val="clear" w:color="auto" w:fill="FFFFFF"/>
          <w:lang w:eastAsia="ru-RU"/>
        </w:rPr>
        <w:t>тыс. рублей.</w:t>
      </w:r>
    </w:p>
    <w:p w:rsidR="00AE5487" w:rsidRPr="002B5933" w:rsidRDefault="00AE5487" w:rsidP="00AE5487">
      <w:pPr>
        <w:keepNext/>
        <w:keepLines/>
        <w:shd w:val="clear" w:color="auto" w:fill="FFFFFF"/>
        <w:spacing w:after="0" w:line="240" w:lineRule="auto"/>
        <w:ind w:firstLine="709"/>
        <w:jc w:val="both"/>
        <w:textAlignment w:val="baseline"/>
        <w:outlineLvl w:val="1"/>
        <w:rPr>
          <w:rFonts w:ascii="Times New Roman" w:eastAsiaTheme="majorEastAsia" w:hAnsi="Times New Roman"/>
          <w:bCs/>
          <w:sz w:val="24"/>
          <w:szCs w:val="24"/>
          <w:shd w:val="clear" w:color="auto" w:fill="FFFFFF"/>
          <w:lang w:eastAsia="ru-RU"/>
        </w:rPr>
      </w:pPr>
    </w:p>
    <w:p w:rsidR="00902A24" w:rsidRPr="002B5933" w:rsidRDefault="00902A24" w:rsidP="00BF5D5C">
      <w:pPr>
        <w:pStyle w:val="af2"/>
        <w:spacing w:before="0" w:beforeAutospacing="0" w:after="0" w:afterAutospacing="0"/>
        <w:ind w:firstLine="709"/>
        <w:jc w:val="both"/>
      </w:pPr>
      <w:r w:rsidRPr="002B5933">
        <w:t xml:space="preserve">В соответствии с требованиями пункта 42 </w:t>
      </w:r>
      <w:hyperlink r:id="rId26" w:history="1">
        <w:r w:rsidRPr="002B5933">
          <w:rPr>
            <w:rStyle w:val="af"/>
            <w:color w:val="auto"/>
            <w:u w:val="none"/>
          </w:rPr>
          <w:t>Приказа  Минфина России от 31.08.2018 N 186н "О Требованиях к составлению и утверждению плана финансово-хозяйственной деятельности государственного (муниципального) учреждения"</w:t>
        </w:r>
      </w:hyperlink>
      <w:r w:rsidRPr="002B5933">
        <w:t xml:space="preserve"> расчеты расходов на закупку товаров, работ, услуг должны соответствовать в части планируемых выплат</w:t>
      </w:r>
      <w:r w:rsidR="00BF5D5C" w:rsidRPr="002B5933">
        <w:t xml:space="preserve"> </w:t>
      </w:r>
      <w:r w:rsidRPr="002B5933">
        <w:t>показателям плана-графика закупок товаров, работ, услуг для обеспечения государственных и муниципальных нужд</w:t>
      </w:r>
      <w:r w:rsidR="00BF5D5C" w:rsidRPr="002B5933">
        <w:t>.</w:t>
      </w:r>
    </w:p>
    <w:p w:rsidR="006C0814" w:rsidRPr="002B5933" w:rsidRDefault="006C0814" w:rsidP="006C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Courier New"/>
          <w:sz w:val="21"/>
          <w:szCs w:val="21"/>
          <w:lang w:eastAsia="ru-RU"/>
        </w:rPr>
      </w:pPr>
      <w:r w:rsidRPr="002B5933">
        <w:rPr>
          <w:rFonts w:ascii="Times New Roman" w:hAnsi="Times New Roman"/>
          <w:sz w:val="24"/>
          <w:szCs w:val="24"/>
          <w:lang w:eastAsia="ru-RU"/>
        </w:rPr>
        <w:t xml:space="preserve">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об особенностях включения информации в такие планы-графики и о требованиях к форме планов-графиков закупок регулирует Положение, утвержденное постановлением Правительства Российской Федерации от 30.09.2019 года N 1279 </w:t>
      </w:r>
      <w:r w:rsidR="00226710" w:rsidRPr="002B5933">
        <w:rPr>
          <w:rFonts w:ascii="Times New Roman" w:hAnsi="Times New Roman"/>
          <w:sz w:val="24"/>
          <w:szCs w:val="24"/>
          <w:lang w:eastAsia="ru-RU"/>
        </w:rPr>
        <w:t xml:space="preserve">(далее </w:t>
      </w:r>
      <w:r w:rsidR="00AE5487" w:rsidRPr="002B5933">
        <w:rPr>
          <w:rFonts w:ascii="Times New Roman" w:hAnsi="Times New Roman"/>
          <w:sz w:val="24"/>
          <w:szCs w:val="24"/>
          <w:lang w:eastAsia="ru-RU"/>
        </w:rPr>
        <w:t xml:space="preserve">Положение, утвержденное </w:t>
      </w:r>
      <w:r w:rsidR="00226710" w:rsidRPr="002B5933">
        <w:rPr>
          <w:rFonts w:ascii="Times New Roman" w:hAnsi="Times New Roman"/>
          <w:sz w:val="24"/>
          <w:szCs w:val="24"/>
          <w:lang w:eastAsia="ru-RU"/>
        </w:rPr>
        <w:t>Постановление</w:t>
      </w:r>
      <w:r w:rsidR="00AE5487" w:rsidRPr="002B5933">
        <w:rPr>
          <w:rFonts w:ascii="Times New Roman" w:hAnsi="Times New Roman"/>
          <w:sz w:val="24"/>
          <w:szCs w:val="24"/>
          <w:lang w:eastAsia="ru-RU"/>
        </w:rPr>
        <w:t>м</w:t>
      </w:r>
      <w:r w:rsidR="00226710" w:rsidRPr="002B5933">
        <w:rPr>
          <w:rFonts w:ascii="Times New Roman" w:hAnsi="Times New Roman"/>
          <w:sz w:val="24"/>
          <w:szCs w:val="24"/>
          <w:lang w:eastAsia="ru-RU"/>
        </w:rPr>
        <w:t xml:space="preserve"> №1279</w:t>
      </w:r>
      <w:r w:rsidR="00AE5487" w:rsidRPr="002B5933">
        <w:rPr>
          <w:rFonts w:ascii="Times New Roman" w:hAnsi="Times New Roman"/>
          <w:sz w:val="24"/>
          <w:szCs w:val="24"/>
          <w:lang w:eastAsia="ru-RU"/>
        </w:rPr>
        <w:t>, Постановление №1279</w:t>
      </w:r>
      <w:r w:rsidR="00226710" w:rsidRPr="002B5933">
        <w:rPr>
          <w:rFonts w:ascii="Times New Roman" w:hAnsi="Times New Roman"/>
          <w:sz w:val="24"/>
          <w:szCs w:val="24"/>
          <w:lang w:eastAsia="ru-RU"/>
        </w:rPr>
        <w:t>)</w:t>
      </w:r>
      <w:r w:rsidRPr="002B5933">
        <w:rPr>
          <w:rFonts w:ascii="Times New Roman" w:hAnsi="Times New Roman"/>
          <w:sz w:val="24"/>
          <w:szCs w:val="24"/>
          <w:lang w:eastAsia="ru-RU"/>
        </w:rPr>
        <w:t>.</w:t>
      </w:r>
    </w:p>
    <w:p w:rsidR="006C0814" w:rsidRPr="002B5933" w:rsidRDefault="006C0814" w:rsidP="006C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Courier New"/>
          <w:sz w:val="21"/>
          <w:szCs w:val="21"/>
          <w:lang w:eastAsia="ru-RU"/>
        </w:rPr>
      </w:pPr>
      <w:r w:rsidRPr="002B5933">
        <w:rPr>
          <w:rFonts w:ascii="Times New Roman" w:hAnsi="Times New Roman"/>
          <w:sz w:val="24"/>
          <w:szCs w:val="24"/>
          <w:lang w:eastAsia="ru-RU"/>
        </w:rPr>
        <w:t xml:space="preserve">В соответствии с </w:t>
      </w:r>
      <w:hyperlink r:id="rId27" w:history="1">
        <w:r w:rsidRPr="002B5933">
          <w:rPr>
            <w:rFonts w:ascii="Times New Roman" w:hAnsi="Times New Roman"/>
            <w:sz w:val="24"/>
            <w:szCs w:val="24"/>
            <w:u w:val="single"/>
            <w:lang w:eastAsia="ru-RU"/>
          </w:rPr>
          <w:t>пунктом 19</w:t>
        </w:r>
      </w:hyperlink>
      <w:r w:rsidRPr="002B5933">
        <w:rPr>
          <w:rFonts w:ascii="Times New Roman" w:hAnsi="Times New Roman"/>
          <w:sz w:val="24"/>
          <w:szCs w:val="24"/>
          <w:lang w:eastAsia="ru-RU"/>
        </w:rPr>
        <w:t xml:space="preserve"> Положения бюджетные учреждения, за исключением случая, предусмотренного </w:t>
      </w:r>
      <w:hyperlink r:id="rId28" w:history="1">
        <w:r w:rsidRPr="002B5933">
          <w:rPr>
            <w:rFonts w:ascii="Times New Roman" w:hAnsi="Times New Roman"/>
            <w:sz w:val="24"/>
            <w:szCs w:val="24"/>
            <w:u w:val="single"/>
            <w:lang w:eastAsia="ru-RU"/>
          </w:rPr>
          <w:t>пунктом 25</w:t>
        </w:r>
      </w:hyperlink>
      <w:r w:rsidRPr="002B5933">
        <w:rPr>
          <w:rFonts w:ascii="Times New Roman" w:hAnsi="Times New Roman"/>
          <w:sz w:val="24"/>
          <w:szCs w:val="24"/>
          <w:lang w:eastAsia="ru-RU"/>
        </w:rPr>
        <w:t xml:space="preserve"> Положения, формируют, утверждают планы-графики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и размещают планы-графики в единой информационной системе в сфере закупок (далее - ЕИС) посредством информационного взаимодействия системы "Электронный бюджет" с единой информационной системой.</w:t>
      </w:r>
    </w:p>
    <w:p w:rsidR="002C6108" w:rsidRPr="002B5933" w:rsidRDefault="002C6108" w:rsidP="002C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Courier New"/>
          <w:sz w:val="21"/>
          <w:szCs w:val="21"/>
          <w:lang w:eastAsia="ru-RU"/>
        </w:rPr>
      </w:pPr>
      <w:r w:rsidRPr="002B5933">
        <w:rPr>
          <w:rFonts w:ascii="Times New Roman" w:hAnsi="Times New Roman"/>
          <w:sz w:val="24"/>
          <w:szCs w:val="24"/>
          <w:lang w:eastAsia="ru-RU"/>
        </w:rPr>
        <w:t xml:space="preserve">Согласно </w:t>
      </w:r>
      <w:hyperlink r:id="rId29" w:history="1">
        <w:r w:rsidRPr="002B5933">
          <w:rPr>
            <w:rFonts w:ascii="Times New Roman" w:hAnsi="Times New Roman"/>
            <w:sz w:val="24"/>
            <w:szCs w:val="24"/>
            <w:lang w:eastAsia="ru-RU"/>
          </w:rPr>
          <w:t>пункту 7</w:t>
        </w:r>
      </w:hyperlink>
      <w:r w:rsidRPr="002B5933">
        <w:rPr>
          <w:rFonts w:ascii="Times New Roman" w:hAnsi="Times New Roman"/>
          <w:sz w:val="24"/>
          <w:szCs w:val="24"/>
          <w:lang w:eastAsia="ru-RU"/>
        </w:rPr>
        <w:t xml:space="preserve"> Положения</w:t>
      </w:r>
      <w:r w:rsidR="00AE5487" w:rsidRPr="002B5933">
        <w:rPr>
          <w:rFonts w:ascii="Times New Roman" w:hAnsi="Times New Roman"/>
          <w:sz w:val="24"/>
          <w:szCs w:val="24"/>
          <w:lang w:eastAsia="ru-RU"/>
        </w:rPr>
        <w:t>, утвержденного Постановлением №1279,</w:t>
      </w:r>
      <w:r w:rsidRPr="002B5933">
        <w:rPr>
          <w:rFonts w:ascii="Times New Roman" w:hAnsi="Times New Roman"/>
          <w:sz w:val="24"/>
          <w:szCs w:val="24"/>
          <w:lang w:eastAsia="ru-RU"/>
        </w:rPr>
        <w:t xml:space="preserve">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C6108" w:rsidRPr="002B5933" w:rsidRDefault="002C6108" w:rsidP="002C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Courier New"/>
          <w:sz w:val="21"/>
          <w:szCs w:val="21"/>
          <w:lang w:eastAsia="ru-RU"/>
        </w:rPr>
      </w:pPr>
      <w:r w:rsidRPr="002B5933">
        <w:rPr>
          <w:rFonts w:ascii="Times New Roman" w:hAnsi="Times New Roman"/>
          <w:sz w:val="24"/>
          <w:szCs w:val="24"/>
          <w:lang w:eastAsia="ru-RU"/>
        </w:rPr>
        <w:t>Таким образом, план-график должен содержать информацию обо всех закупках заказчика,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C6108" w:rsidRPr="002B5933" w:rsidRDefault="002C6108" w:rsidP="002C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Courier New"/>
          <w:sz w:val="21"/>
          <w:szCs w:val="21"/>
          <w:lang w:eastAsia="ru-RU"/>
        </w:rPr>
      </w:pPr>
      <w:r w:rsidRPr="002B5933">
        <w:rPr>
          <w:rFonts w:ascii="Times New Roman" w:hAnsi="Times New Roman"/>
          <w:sz w:val="24"/>
          <w:szCs w:val="24"/>
          <w:lang w:eastAsia="ru-RU"/>
        </w:rPr>
        <w:lastRenderedPageBreak/>
        <w:t xml:space="preserve">При этом в соответствии с </w:t>
      </w:r>
      <w:hyperlink r:id="rId30" w:history="1">
        <w:r w:rsidRPr="002B5933">
          <w:rPr>
            <w:rFonts w:ascii="Times New Roman" w:hAnsi="Times New Roman"/>
            <w:sz w:val="24"/>
            <w:szCs w:val="24"/>
            <w:lang w:eastAsia="ru-RU"/>
          </w:rPr>
          <w:t>пунктом 9</w:t>
        </w:r>
      </w:hyperlink>
      <w:r w:rsidRPr="002B5933">
        <w:rPr>
          <w:rFonts w:ascii="Times New Roman" w:hAnsi="Times New Roman"/>
          <w:sz w:val="24"/>
          <w:szCs w:val="24"/>
          <w:lang w:eastAsia="ru-RU"/>
        </w:rPr>
        <w:t xml:space="preserve"> Положения</w:t>
      </w:r>
      <w:r w:rsidR="00902A24" w:rsidRPr="002B5933">
        <w:rPr>
          <w:rFonts w:ascii="Times New Roman" w:hAnsi="Times New Roman"/>
          <w:sz w:val="24"/>
          <w:szCs w:val="24"/>
          <w:lang w:eastAsia="ru-RU"/>
        </w:rPr>
        <w:t>, утвержденного Постановлением</w:t>
      </w:r>
      <w:r w:rsidRPr="002B5933">
        <w:rPr>
          <w:rFonts w:ascii="Times New Roman" w:hAnsi="Times New Roman"/>
          <w:sz w:val="24"/>
          <w:szCs w:val="24"/>
          <w:lang w:eastAsia="ru-RU"/>
        </w:rPr>
        <w:t xml:space="preserve"> №1279 проекты планов-графиков государственных заказчиков, действующих от имени Российской Федерации,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31" w:history="1">
        <w:r w:rsidRPr="002B5933">
          <w:rPr>
            <w:rFonts w:ascii="Times New Roman" w:hAnsi="Times New Roman"/>
            <w:sz w:val="24"/>
            <w:szCs w:val="24"/>
            <w:lang w:eastAsia="ru-RU"/>
          </w:rPr>
          <w:t>кодексом</w:t>
        </w:r>
      </w:hyperlink>
      <w:r w:rsidRPr="002B5933">
        <w:rPr>
          <w:rFonts w:ascii="Times New Roman" w:hAnsi="Times New Roman"/>
          <w:sz w:val="24"/>
          <w:szCs w:val="24"/>
          <w:lang w:eastAsia="ru-RU"/>
        </w:rPr>
        <w:t xml:space="preserve"> Российской Федерации.</w:t>
      </w:r>
    </w:p>
    <w:p w:rsidR="001567F7" w:rsidRPr="002B5933" w:rsidRDefault="002C6108" w:rsidP="001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Согласно </w:t>
      </w:r>
      <w:hyperlink r:id="rId32" w:history="1">
        <w:r w:rsidRPr="002B5933">
          <w:rPr>
            <w:rFonts w:ascii="Times New Roman" w:hAnsi="Times New Roman"/>
            <w:sz w:val="24"/>
            <w:szCs w:val="24"/>
            <w:lang w:eastAsia="ru-RU"/>
          </w:rPr>
          <w:t>подпункту "д" пункта 16</w:t>
        </w:r>
      </w:hyperlink>
      <w:r w:rsidRPr="002B5933">
        <w:rPr>
          <w:rFonts w:ascii="Times New Roman" w:hAnsi="Times New Roman"/>
          <w:sz w:val="24"/>
          <w:szCs w:val="24"/>
          <w:lang w:eastAsia="ru-RU"/>
        </w:rPr>
        <w:t xml:space="preserve"> Положения в </w:t>
      </w:r>
      <w:hyperlink r:id="rId33" w:history="1">
        <w:r w:rsidRPr="002B5933">
          <w:rPr>
            <w:rFonts w:ascii="Times New Roman" w:hAnsi="Times New Roman"/>
            <w:sz w:val="24"/>
            <w:szCs w:val="24"/>
            <w:lang w:eastAsia="ru-RU"/>
          </w:rPr>
          <w:t>разделе 2</w:t>
        </w:r>
      </w:hyperlink>
      <w:r w:rsidRPr="002B5933">
        <w:rPr>
          <w:rFonts w:ascii="Times New Roman" w:hAnsi="Times New Roman"/>
          <w:sz w:val="24"/>
          <w:szCs w:val="24"/>
          <w:lang w:eastAsia="ru-RU"/>
        </w:rPr>
        <w:t xml:space="preserve"> приложения к Положению в графах 7 - 11 указывается объем финансового обеспечения (планируемые платежи) для осуществления закупок на соответствующий финансовый год. При этом в </w:t>
      </w:r>
      <w:hyperlink r:id="rId34" w:history="1">
        <w:r w:rsidRPr="002B5933">
          <w:rPr>
            <w:rFonts w:ascii="Times New Roman" w:hAnsi="Times New Roman"/>
            <w:sz w:val="24"/>
            <w:szCs w:val="24"/>
            <w:lang w:eastAsia="ru-RU"/>
          </w:rPr>
          <w:t>строке</w:t>
        </w:r>
      </w:hyperlink>
      <w:r w:rsidRPr="002B5933">
        <w:rPr>
          <w:rFonts w:ascii="Times New Roman" w:hAnsi="Times New Roman"/>
          <w:sz w:val="24"/>
          <w:szCs w:val="24"/>
          <w:lang w:eastAsia="ru-RU"/>
        </w:rPr>
        <w:t xml:space="preserve"> "Всего для осуществления закупок, в том числе по коду бюджетной классификации .../по соглашению от ... N .../по коду вида расходов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w:t>
      </w:r>
    </w:p>
    <w:p w:rsidR="00BF5D5C" w:rsidRPr="002B5933" w:rsidRDefault="002C6108" w:rsidP="001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i/>
          <w:sz w:val="24"/>
          <w:szCs w:val="24"/>
          <w:lang w:eastAsia="ru-RU"/>
        </w:rPr>
      </w:pPr>
      <w:r w:rsidRPr="002B5933">
        <w:rPr>
          <w:rFonts w:ascii="Times New Roman" w:eastAsiaTheme="minorEastAsia" w:hAnsi="Times New Roman"/>
          <w:i/>
          <w:sz w:val="24"/>
          <w:szCs w:val="24"/>
          <w:lang w:eastAsia="ru-RU"/>
        </w:rPr>
        <w:t>В нарушение требований Положения №1279 объем финансового обеспечения на текущий финансовый год, указанный в графах 7-8 плана-графика закупок Учреждения на 202</w:t>
      </w:r>
      <w:r w:rsidR="0082303C" w:rsidRPr="002B5933">
        <w:rPr>
          <w:rFonts w:ascii="Times New Roman" w:eastAsiaTheme="minorEastAsia" w:hAnsi="Times New Roman"/>
          <w:i/>
          <w:sz w:val="24"/>
          <w:szCs w:val="24"/>
          <w:lang w:eastAsia="ru-RU"/>
        </w:rPr>
        <w:t>2</w:t>
      </w:r>
      <w:r w:rsidR="00BF5D5C" w:rsidRPr="002B5933">
        <w:rPr>
          <w:rFonts w:ascii="Times New Roman" w:eastAsiaTheme="minorEastAsia" w:hAnsi="Times New Roman"/>
          <w:i/>
          <w:sz w:val="24"/>
          <w:szCs w:val="24"/>
          <w:lang w:eastAsia="ru-RU"/>
        </w:rPr>
        <w:t xml:space="preserve"> год не</w:t>
      </w:r>
      <w:r w:rsidRPr="002B5933">
        <w:rPr>
          <w:rFonts w:ascii="Times New Roman" w:eastAsiaTheme="minorEastAsia" w:hAnsi="Times New Roman"/>
          <w:i/>
          <w:sz w:val="24"/>
          <w:szCs w:val="24"/>
          <w:lang w:eastAsia="ru-RU"/>
        </w:rPr>
        <w:t xml:space="preserve"> соответствует </w:t>
      </w:r>
      <w:r w:rsidR="00BF5D5C" w:rsidRPr="002B5933">
        <w:rPr>
          <w:rFonts w:ascii="Times New Roman" w:eastAsiaTheme="minorEastAsia" w:hAnsi="Times New Roman"/>
          <w:i/>
          <w:sz w:val="24"/>
          <w:szCs w:val="24"/>
          <w:lang w:eastAsia="ru-RU"/>
        </w:rPr>
        <w:t xml:space="preserve">значениям утвержденного плана ФХД в первоначальной редакции. </w:t>
      </w:r>
    </w:p>
    <w:p w:rsidR="00A64694" w:rsidRPr="002B5933" w:rsidRDefault="00BF5D5C" w:rsidP="001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i/>
          <w:sz w:val="24"/>
          <w:szCs w:val="24"/>
          <w:lang w:eastAsia="ru-RU"/>
        </w:rPr>
      </w:pPr>
      <w:r w:rsidRPr="002B5933">
        <w:rPr>
          <w:rFonts w:ascii="Times New Roman" w:eastAsiaTheme="minorEastAsia" w:hAnsi="Times New Roman"/>
          <w:i/>
          <w:sz w:val="24"/>
          <w:szCs w:val="24"/>
          <w:lang w:eastAsia="ru-RU"/>
        </w:rPr>
        <w:t>Значения строки 26 500 «итого по контрактам, планируемым к заключению в соответствующем финансовом году в соответствии с федеральным законом №44-ФЗ» графа раздела 2 «Сведения по выплатам товаров, работ, услуг» утвержденного плана финан</w:t>
      </w:r>
      <w:r w:rsidR="00827F9E" w:rsidRPr="002B5933">
        <w:rPr>
          <w:rFonts w:ascii="Times New Roman" w:eastAsiaTheme="minorEastAsia" w:hAnsi="Times New Roman"/>
          <w:i/>
          <w:sz w:val="24"/>
          <w:szCs w:val="24"/>
          <w:lang w:eastAsia="ru-RU"/>
        </w:rPr>
        <w:t>сово-хозяйственной деятельности</w:t>
      </w:r>
      <w:r w:rsidRPr="002B5933">
        <w:rPr>
          <w:rFonts w:ascii="Times New Roman" w:eastAsiaTheme="minorEastAsia" w:hAnsi="Times New Roman"/>
          <w:i/>
          <w:sz w:val="24"/>
          <w:szCs w:val="24"/>
          <w:lang w:eastAsia="ru-RU"/>
        </w:rPr>
        <w:t xml:space="preserve"> составили 1 908,1 тыс. рублей. При этом в плане-графике совокупный объем закупок утвержден в объеме 299,3 тыс. рублей.</w:t>
      </w:r>
    </w:p>
    <w:p w:rsidR="00D16C24" w:rsidRPr="002B5933" w:rsidRDefault="00D16C24" w:rsidP="001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i/>
          <w:sz w:val="24"/>
          <w:szCs w:val="24"/>
          <w:lang w:eastAsia="ru-RU"/>
        </w:rPr>
      </w:pPr>
      <w:r w:rsidRPr="002B5933">
        <w:rPr>
          <w:rFonts w:ascii="Times New Roman" w:eastAsiaTheme="minorEastAsia" w:hAnsi="Times New Roman"/>
          <w:i/>
          <w:sz w:val="24"/>
          <w:szCs w:val="24"/>
          <w:lang w:eastAsia="ru-RU"/>
        </w:rPr>
        <w:t>Аналогичные нарушения установлены при планировании закупок на 2023 финансовый год.</w:t>
      </w:r>
    </w:p>
    <w:p w:rsidR="00BF5D5C" w:rsidRPr="002B5933" w:rsidRDefault="00BF5D5C" w:rsidP="001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i/>
          <w:sz w:val="24"/>
          <w:szCs w:val="24"/>
          <w:lang w:eastAsia="ru-RU"/>
        </w:rPr>
      </w:pPr>
    </w:p>
    <w:p w:rsidR="00D16C24" w:rsidRPr="002B5933" w:rsidRDefault="00D16C24" w:rsidP="00D1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bCs/>
          <w:sz w:val="24"/>
          <w:szCs w:val="24"/>
          <w:lang w:eastAsia="zh-CN"/>
        </w:rPr>
      </w:pPr>
      <w:r w:rsidRPr="002B5933">
        <w:rPr>
          <w:rFonts w:ascii="Times New Roman" w:hAnsi="Times New Roman"/>
          <w:sz w:val="24"/>
          <w:szCs w:val="24"/>
        </w:rPr>
        <w:t>Первоначально план финансово-хозяйственной деятельности МБУ «ПМЦ Вместе» на 2023 год и плановый период 2024 и 2025 годов утвержден 30.12.2022 года.</w:t>
      </w:r>
      <w:r w:rsidRPr="002B5933">
        <w:rPr>
          <w:rFonts w:ascii="Times New Roman" w:hAnsi="Times New Roman"/>
          <w:sz w:val="24"/>
          <w:szCs w:val="24"/>
        </w:rPr>
        <w:tab/>
        <w:t xml:space="preserve"> </w:t>
      </w:r>
    </w:p>
    <w:p w:rsidR="00D16C24" w:rsidRPr="002B5933" w:rsidRDefault="00D16C24" w:rsidP="00D16C24">
      <w:pPr>
        <w:shd w:val="clear" w:color="auto" w:fill="FFFFFF"/>
        <w:spacing w:after="0" w:line="240" w:lineRule="auto"/>
        <w:ind w:firstLine="709"/>
        <w:jc w:val="both"/>
        <w:textAlignment w:val="baseline"/>
        <w:rPr>
          <w:rFonts w:ascii="Times New Roman" w:eastAsiaTheme="minorEastAsia" w:hAnsi="Times New Roman"/>
          <w:sz w:val="24"/>
          <w:szCs w:val="24"/>
          <w:lang w:eastAsia="zh-CN"/>
        </w:rPr>
      </w:pPr>
      <w:r w:rsidRPr="002B5933">
        <w:rPr>
          <w:rFonts w:ascii="Times New Roman" w:eastAsiaTheme="minorEastAsia" w:hAnsi="Times New Roman"/>
          <w:sz w:val="24"/>
          <w:szCs w:val="24"/>
          <w:lang w:eastAsia="zh-CN"/>
        </w:rPr>
        <w:t>Первоначальная версия плана-графика закупок на 2022 год  (УН</w:t>
      </w:r>
      <w:r w:rsidRPr="002B5933">
        <w:rPr>
          <w:rFonts w:ascii="Times New Roman" w:eastAsiaTheme="minorEastAsia" w:hAnsi="Times New Roman"/>
          <w:sz w:val="24"/>
          <w:szCs w:val="24"/>
          <w:shd w:val="clear" w:color="auto" w:fill="FFFFFF"/>
          <w:lang w:eastAsia="ru-RU"/>
        </w:rPr>
        <w:t xml:space="preserve">  в ЕИС </w:t>
      </w:r>
      <w:hyperlink r:id="rId35" w:tgtFrame="_blank" w:history="1">
        <w:r w:rsidRPr="002B5933">
          <w:rPr>
            <w:rFonts w:ascii="Times New Roman" w:hAnsi="Times New Roman"/>
            <w:shd w:val="clear" w:color="auto" w:fill="FFFFFF"/>
          </w:rPr>
          <w:t xml:space="preserve">№ </w:t>
        </w:r>
        <w:hyperlink r:id="rId36" w:tgtFrame="_blank" w:history="1">
          <w:r w:rsidRPr="002B5933">
            <w:rPr>
              <w:rStyle w:val="af"/>
              <w:rFonts w:ascii="Times New Roman" w:hAnsi="Times New Roman"/>
              <w:color w:val="auto"/>
            </w:rPr>
            <w:t>202303483002497001</w:t>
          </w:r>
        </w:hyperlink>
      </w:hyperlink>
      <w:r w:rsidRPr="002B5933">
        <w:rPr>
          <w:rFonts w:ascii="Times New Roman" w:eastAsiaTheme="minorEastAsia" w:hAnsi="Times New Roman"/>
          <w:sz w:val="24"/>
          <w:szCs w:val="24"/>
          <w:lang w:eastAsia="zh-CN"/>
        </w:rPr>
        <w:t xml:space="preserve">  утверждена и размещена в ЕИС 12.01.2023 года, то есть в сроки, установленные Федеральным законом №44-ФЗ.</w:t>
      </w:r>
    </w:p>
    <w:p w:rsidR="00D16C24" w:rsidRPr="002B5933" w:rsidRDefault="00D16C24" w:rsidP="00D16C24">
      <w:pPr>
        <w:autoSpaceDE w:val="0"/>
        <w:autoSpaceDN w:val="0"/>
        <w:adjustRightInd w:val="0"/>
        <w:spacing w:after="0" w:line="240" w:lineRule="auto"/>
        <w:ind w:firstLine="709"/>
        <w:jc w:val="both"/>
        <w:rPr>
          <w:rFonts w:ascii="Times New Roman" w:eastAsiaTheme="minorEastAsia" w:hAnsi="Times New Roman"/>
          <w:sz w:val="24"/>
          <w:szCs w:val="24"/>
          <w:lang w:eastAsia="zh-CN"/>
        </w:rPr>
      </w:pPr>
      <w:r w:rsidRPr="002B5933">
        <w:rPr>
          <w:rFonts w:ascii="Times New Roman" w:eastAsiaTheme="minorEastAsia" w:hAnsi="Times New Roman"/>
          <w:sz w:val="24"/>
          <w:szCs w:val="24"/>
          <w:lang w:eastAsia="zh-CN"/>
        </w:rPr>
        <w:t>Изменения в план-график вносились 29 раз. Окончательная (действующая) редакция плана-графика утверждена и размещена в ЕИС 15.12.2023 года.</w:t>
      </w:r>
    </w:p>
    <w:p w:rsidR="00D16C24" w:rsidRPr="002B5933" w:rsidRDefault="00D16C24" w:rsidP="00D16C24">
      <w:pPr>
        <w:keepNext/>
        <w:keepLines/>
        <w:shd w:val="clear" w:color="auto" w:fill="FFFFFF"/>
        <w:spacing w:after="0" w:line="240" w:lineRule="auto"/>
        <w:ind w:firstLine="709"/>
        <w:jc w:val="both"/>
        <w:textAlignment w:val="baseline"/>
        <w:outlineLvl w:val="1"/>
        <w:rPr>
          <w:rFonts w:ascii="Times New Roman" w:eastAsiaTheme="majorEastAsia" w:hAnsi="Times New Roman"/>
          <w:bCs/>
          <w:sz w:val="24"/>
          <w:szCs w:val="24"/>
          <w:shd w:val="clear" w:color="auto" w:fill="FFFFFF"/>
          <w:lang w:eastAsia="ru-RU"/>
        </w:rPr>
      </w:pPr>
      <w:r w:rsidRPr="002B5933">
        <w:rPr>
          <w:rFonts w:ascii="Times New Roman" w:eastAsiaTheme="majorEastAsia" w:hAnsi="Times New Roman"/>
          <w:sz w:val="24"/>
          <w:szCs w:val="24"/>
          <w:lang w:eastAsia="ru-RU"/>
        </w:rPr>
        <w:t xml:space="preserve">Совокупный годовой объем закупок на 2023 год в первоначальной версии плана-графика (версия 0 от 12.01.2022 года) утвержден в сумме 40,9 тыс. рублей. В окончательной редакции плана-графика (версия 29 от 15.12.2023 года) совокупный годовой объем закупок утвержден в сумме </w:t>
      </w:r>
      <w:r w:rsidRPr="002B5933">
        <w:rPr>
          <w:rFonts w:ascii="Times New Roman" w:hAnsi="Times New Roman"/>
        </w:rPr>
        <w:t xml:space="preserve">1 853,2 </w:t>
      </w:r>
      <w:r w:rsidRPr="002B5933">
        <w:rPr>
          <w:rFonts w:ascii="Times New Roman" w:eastAsiaTheme="majorEastAsia" w:hAnsi="Times New Roman"/>
          <w:bCs/>
          <w:sz w:val="24"/>
          <w:szCs w:val="24"/>
          <w:shd w:val="clear" w:color="auto" w:fill="FFFFFF"/>
          <w:lang w:eastAsia="ru-RU"/>
        </w:rPr>
        <w:t>тыс. рублей.</w:t>
      </w:r>
    </w:p>
    <w:p w:rsidR="00BF5D5C" w:rsidRPr="002B5933" w:rsidRDefault="00D16C24" w:rsidP="001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i/>
          <w:sz w:val="24"/>
          <w:szCs w:val="24"/>
          <w:lang w:eastAsia="ru-RU"/>
        </w:rPr>
      </w:pPr>
      <w:r w:rsidRPr="002B5933">
        <w:rPr>
          <w:rFonts w:ascii="Times New Roman" w:eastAsiaTheme="minorEastAsia" w:hAnsi="Times New Roman"/>
          <w:i/>
          <w:sz w:val="24"/>
          <w:szCs w:val="24"/>
          <w:lang w:eastAsia="ru-RU"/>
        </w:rPr>
        <w:t>Значения строки 26 500 «итого по контрактам, планируемым к заключению в соответствующем финансовом году в соответствии с федеральным законом №44-ФЗ» графа раздела 2 «Сведения по выплатам товаров, работ, услуг» утвержденного плана финансово-хозяйственной деятельности на 2023 год составили 3 476,2 тыс. рублей.</w:t>
      </w:r>
    </w:p>
    <w:p w:rsidR="00D16C24" w:rsidRPr="002B5933" w:rsidRDefault="00D16C24" w:rsidP="001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i/>
          <w:sz w:val="24"/>
          <w:szCs w:val="24"/>
          <w:lang w:eastAsia="ru-RU"/>
        </w:rPr>
      </w:pPr>
    </w:p>
    <w:p w:rsidR="00C844EA" w:rsidRPr="002B5933" w:rsidRDefault="00C451C7" w:rsidP="00DD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2B5933">
        <w:rPr>
          <w:rFonts w:ascii="Times New Roman" w:eastAsiaTheme="minorEastAsia" w:hAnsi="Times New Roman"/>
          <w:i/>
          <w:sz w:val="24"/>
          <w:szCs w:val="24"/>
          <w:lang w:eastAsia="ru-RU"/>
        </w:rPr>
        <w:t xml:space="preserve">Таким образом, </w:t>
      </w:r>
      <w:r w:rsidR="00C844EA" w:rsidRPr="002B5933">
        <w:rPr>
          <w:rFonts w:ascii="Times New Roman" w:eastAsiaTheme="minorEastAsia" w:hAnsi="Times New Roman"/>
          <w:i/>
          <w:sz w:val="24"/>
          <w:szCs w:val="24"/>
          <w:lang w:eastAsia="ru-RU"/>
        </w:rPr>
        <w:t xml:space="preserve">МБУ «ПМЦ Вместе» нарушены </w:t>
      </w:r>
      <w:hyperlink r:id="rId37" w:history="1">
        <w:r w:rsidR="00C844EA" w:rsidRPr="002B5933">
          <w:rPr>
            <w:rStyle w:val="af"/>
            <w:rFonts w:ascii="Times New Roman" w:hAnsi="Times New Roman"/>
            <w:i/>
            <w:color w:val="auto"/>
            <w:sz w:val="24"/>
            <w:szCs w:val="24"/>
            <w:u w:val="none"/>
          </w:rPr>
          <w:t>Приказ  Минфина России от 31.08.2018 N 186н "О Требованиях к составлению и утверждению плана финансово-хозяйственной деятельности государственного (муниципального) учреждения"</w:t>
        </w:r>
      </w:hyperlink>
      <w:r w:rsidR="00C844EA" w:rsidRPr="002B5933">
        <w:rPr>
          <w:rFonts w:ascii="Times New Roman" w:hAnsi="Times New Roman"/>
          <w:i/>
          <w:sz w:val="24"/>
          <w:szCs w:val="24"/>
        </w:rPr>
        <w:t xml:space="preserve">, </w:t>
      </w:r>
      <w:hyperlink r:id="rId38" w:history="1">
        <w:r w:rsidR="00C844EA" w:rsidRPr="002B5933">
          <w:rPr>
            <w:rStyle w:val="af"/>
            <w:rFonts w:ascii="Times New Roman" w:hAnsi="Times New Roman"/>
            <w:i/>
            <w:color w:val="auto"/>
            <w:sz w:val="24"/>
            <w:szCs w:val="24"/>
            <w:u w:val="none"/>
          </w:rPr>
          <w:t>Постановление Правительства РФ от 30.09.2019 N 1279  "О планах-графиках закупок и о признании утратившими силу отдельных решений Правительства Российской Федерации"</w:t>
        </w:r>
      </w:hyperlink>
      <w:r w:rsidR="00C844EA" w:rsidRPr="002B5933">
        <w:rPr>
          <w:rFonts w:ascii="Times New Roman" w:hAnsi="Times New Roman"/>
          <w:i/>
          <w:sz w:val="24"/>
          <w:szCs w:val="24"/>
        </w:rPr>
        <w:t xml:space="preserve"> в</w:t>
      </w:r>
      <w:r w:rsidR="00C844EA" w:rsidRPr="002B5933">
        <w:rPr>
          <w:rFonts w:ascii="Times New Roman" w:eastAsiaTheme="minorEastAsia" w:hAnsi="Times New Roman"/>
          <w:i/>
          <w:sz w:val="24"/>
          <w:szCs w:val="24"/>
          <w:lang w:eastAsia="ru-RU"/>
        </w:rPr>
        <w:t xml:space="preserve"> части </w:t>
      </w:r>
      <w:r w:rsidR="00C844EA" w:rsidRPr="002B5933">
        <w:rPr>
          <w:rFonts w:ascii="Times New Roman" w:hAnsi="Times New Roman"/>
          <w:i/>
          <w:sz w:val="24"/>
          <w:szCs w:val="24"/>
        </w:rPr>
        <w:t>включения в план-график закупок начальной (максимальной) цены контракта, в отношении которой отсутствует обоснование или не соответствует требованиям, установленным законодательством Российской Федерации.</w:t>
      </w:r>
    </w:p>
    <w:p w:rsidR="00C844EA" w:rsidRPr="002B5933" w:rsidRDefault="00C844EA" w:rsidP="00C84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i/>
          <w:sz w:val="24"/>
          <w:szCs w:val="24"/>
          <w:lang w:eastAsia="ru-RU"/>
        </w:rPr>
      </w:pPr>
      <w:r w:rsidRPr="002B5933">
        <w:rPr>
          <w:rFonts w:ascii="Times New Roman" w:hAnsi="Times New Roman"/>
          <w:i/>
          <w:sz w:val="24"/>
          <w:szCs w:val="24"/>
        </w:rPr>
        <w:lastRenderedPageBreak/>
        <w:t>Нарушение законодательства Российской Федерации о контрактной системе в сфере закупок при планировании закупок</w:t>
      </w:r>
      <w:r w:rsidRPr="002B5933">
        <w:rPr>
          <w:rFonts w:ascii="Times New Roman" w:eastAsiaTheme="minorEastAsia" w:hAnsi="Times New Roman"/>
          <w:i/>
          <w:sz w:val="24"/>
          <w:szCs w:val="24"/>
          <w:lang w:eastAsia="ru-RU"/>
        </w:rPr>
        <w:t xml:space="preserve"> влечет за собой ответственность, предусмотренную частью 1 статьи 7.29.3 КоАП РФ.</w:t>
      </w:r>
    </w:p>
    <w:p w:rsidR="00C844EA" w:rsidRPr="002B5933" w:rsidRDefault="00C844EA" w:rsidP="00DD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604A5D" w:rsidRPr="002B5933" w:rsidRDefault="00604A5D" w:rsidP="00604A5D">
      <w:pPr>
        <w:pStyle w:val="12"/>
        <w:keepNext/>
        <w:keepLines/>
        <w:shd w:val="clear" w:color="auto" w:fill="auto"/>
        <w:tabs>
          <w:tab w:val="left" w:pos="1131"/>
        </w:tabs>
        <w:spacing w:line="240" w:lineRule="auto"/>
        <w:ind w:firstLine="709"/>
        <w:rPr>
          <w:i w:val="0"/>
          <w:sz w:val="24"/>
          <w:szCs w:val="24"/>
        </w:rPr>
      </w:pPr>
      <w:bookmarkStart w:id="2" w:name="bookmark7"/>
      <w:r w:rsidRPr="002B5933">
        <w:rPr>
          <w:i w:val="0"/>
          <w:sz w:val="24"/>
          <w:szCs w:val="24"/>
        </w:rPr>
        <w:t>Оценка эффективности системы управления контрактами</w:t>
      </w:r>
      <w:bookmarkEnd w:id="2"/>
      <w:r w:rsidRPr="002B5933">
        <w:rPr>
          <w:i w:val="0"/>
          <w:sz w:val="24"/>
          <w:szCs w:val="24"/>
        </w:rPr>
        <w:t>.</w:t>
      </w:r>
    </w:p>
    <w:p w:rsidR="00BA464E" w:rsidRPr="002B5933" w:rsidRDefault="00BA464E" w:rsidP="002C6108">
      <w:pPr>
        <w:keepNext/>
        <w:keepLines/>
        <w:spacing w:after="0" w:line="240" w:lineRule="auto"/>
        <w:ind w:firstLine="709"/>
        <w:jc w:val="both"/>
        <w:rPr>
          <w:rFonts w:ascii="Times New Roman" w:hAnsi="Times New Roman"/>
          <w:i/>
          <w:sz w:val="24"/>
          <w:szCs w:val="24"/>
          <w:lang w:eastAsia="ru-RU"/>
        </w:rPr>
      </w:pPr>
    </w:p>
    <w:p w:rsidR="00737402" w:rsidRPr="002B5933" w:rsidRDefault="00D83E53" w:rsidP="007204DB">
      <w:pPr>
        <w:spacing w:after="0" w:line="240" w:lineRule="auto"/>
        <w:ind w:firstLine="709"/>
        <w:jc w:val="both"/>
        <w:rPr>
          <w:rFonts w:ascii="Times New Roman" w:eastAsiaTheme="minorEastAsia" w:hAnsi="Times New Roman"/>
          <w:sz w:val="24"/>
          <w:szCs w:val="24"/>
          <w:lang w:eastAsia="zh-CN"/>
        </w:rPr>
      </w:pPr>
      <w:r w:rsidRPr="002B5933">
        <w:rPr>
          <w:rFonts w:ascii="Times New Roman" w:eastAsiaTheme="minorEastAsia" w:hAnsi="Times New Roman"/>
          <w:sz w:val="24"/>
          <w:szCs w:val="24"/>
          <w:lang w:eastAsia="zh-CN"/>
        </w:rPr>
        <w:t xml:space="preserve">Всего </w:t>
      </w:r>
      <w:r w:rsidR="007204DB" w:rsidRPr="002B5933">
        <w:rPr>
          <w:rFonts w:ascii="Times New Roman" w:eastAsiaTheme="minorEastAsia" w:hAnsi="Times New Roman"/>
          <w:sz w:val="24"/>
          <w:szCs w:val="24"/>
          <w:lang w:eastAsia="zh-CN"/>
        </w:rPr>
        <w:t xml:space="preserve">в рамках исполнения мероприятий </w:t>
      </w:r>
      <w:r w:rsidR="00737402" w:rsidRPr="002B5933">
        <w:rPr>
          <w:rFonts w:ascii="Times New Roman" w:eastAsiaTheme="minorEastAsia" w:hAnsi="Times New Roman"/>
          <w:sz w:val="24"/>
          <w:szCs w:val="24"/>
          <w:lang w:eastAsia="zh-CN"/>
        </w:rPr>
        <w:t xml:space="preserve">обеспечивающей подпрограммы </w:t>
      </w:r>
      <w:r w:rsidR="007204DB" w:rsidRPr="002B5933">
        <w:rPr>
          <w:rFonts w:ascii="Times New Roman" w:eastAsiaTheme="minorEastAsia" w:hAnsi="Times New Roman"/>
          <w:sz w:val="24"/>
          <w:szCs w:val="24"/>
          <w:lang w:eastAsia="zh-CN"/>
        </w:rPr>
        <w:t xml:space="preserve">муниципальной программы </w:t>
      </w:r>
      <w:r w:rsidR="00737402" w:rsidRPr="002B5933">
        <w:rPr>
          <w:rFonts w:ascii="Times New Roman" w:eastAsiaTheme="minorEastAsia" w:hAnsi="Times New Roman"/>
          <w:sz w:val="24"/>
          <w:szCs w:val="24"/>
          <w:lang w:eastAsia="zh-CN"/>
        </w:rPr>
        <w:t xml:space="preserve">"Развитие институтов гражданского общества, повышение эффективности местного самоуправления и реализации молодежной политики" МБУ ПМЦ «Вместе» </w:t>
      </w:r>
      <w:r w:rsidR="007204DB" w:rsidRPr="002B5933">
        <w:rPr>
          <w:rFonts w:ascii="Times New Roman" w:eastAsiaTheme="minorEastAsia" w:hAnsi="Times New Roman"/>
          <w:sz w:val="24"/>
          <w:szCs w:val="24"/>
          <w:lang w:eastAsia="zh-CN"/>
        </w:rPr>
        <w:t xml:space="preserve">в 2022 году заключено </w:t>
      </w:r>
      <w:r w:rsidR="00737402" w:rsidRPr="002B5933">
        <w:rPr>
          <w:rFonts w:ascii="Times New Roman" w:eastAsiaTheme="minorEastAsia" w:hAnsi="Times New Roman"/>
          <w:sz w:val="24"/>
          <w:szCs w:val="24"/>
          <w:lang w:eastAsia="zh-CN"/>
        </w:rPr>
        <w:t>26 муниципальных контрактов на сумму 8 351,6 тыс. рублей, в 2023 году – 28 контрактов на сумму 1 739,</w:t>
      </w:r>
      <w:r w:rsidR="000308AE" w:rsidRPr="002B5933">
        <w:rPr>
          <w:rFonts w:ascii="Times New Roman" w:eastAsiaTheme="minorEastAsia" w:hAnsi="Times New Roman"/>
          <w:sz w:val="24"/>
          <w:szCs w:val="24"/>
          <w:lang w:eastAsia="zh-CN"/>
        </w:rPr>
        <w:t>5</w:t>
      </w:r>
      <w:r w:rsidR="00737402" w:rsidRPr="002B5933">
        <w:rPr>
          <w:rFonts w:ascii="Times New Roman" w:eastAsiaTheme="minorEastAsia" w:hAnsi="Times New Roman"/>
          <w:sz w:val="24"/>
          <w:szCs w:val="24"/>
          <w:lang w:eastAsia="zh-CN"/>
        </w:rPr>
        <w:t xml:space="preserve"> тыс. рублей.</w:t>
      </w:r>
    </w:p>
    <w:p w:rsidR="00737402" w:rsidRPr="002B5933" w:rsidRDefault="00737402" w:rsidP="00F43FA1">
      <w:pPr>
        <w:spacing w:after="0" w:line="240" w:lineRule="auto"/>
        <w:ind w:firstLine="709"/>
        <w:jc w:val="both"/>
        <w:rPr>
          <w:rFonts w:ascii="Times New Roman" w:eastAsiaTheme="minorEastAsia" w:hAnsi="Times New Roman"/>
          <w:sz w:val="24"/>
          <w:szCs w:val="24"/>
          <w:lang w:eastAsia="zh-CN"/>
        </w:rPr>
      </w:pPr>
      <w:r w:rsidRPr="002B5933">
        <w:rPr>
          <w:rFonts w:ascii="Times New Roman" w:eastAsiaTheme="minorEastAsia" w:hAnsi="Times New Roman"/>
          <w:sz w:val="24"/>
          <w:szCs w:val="24"/>
          <w:lang w:eastAsia="zh-CN"/>
        </w:rPr>
        <w:t>В результате конкурентных процедур в проверяемом периоде заключен единственный контракт 0848600074922000051 от 05.09.2022 года на проведение ремонтных на сумму 6 118,4 тыс. рублей.</w:t>
      </w:r>
      <w:r w:rsidR="00F43FA1" w:rsidRPr="002B5933">
        <w:rPr>
          <w:rFonts w:ascii="Times New Roman" w:eastAsiaTheme="minorEastAsia" w:hAnsi="Times New Roman"/>
          <w:sz w:val="24"/>
          <w:szCs w:val="24"/>
          <w:lang w:eastAsia="zh-CN"/>
        </w:rPr>
        <w:t xml:space="preserve"> </w:t>
      </w:r>
      <w:r w:rsidR="00F43FA1" w:rsidRPr="002B5933">
        <w:rPr>
          <w:rFonts w:ascii="Times New Roman" w:hAnsi="Times New Roman"/>
          <w:sz w:val="24"/>
          <w:szCs w:val="24"/>
        </w:rPr>
        <w:t>Экономия бюджетных средств в процессе осуществления конкурентной закупки отсутствует.</w:t>
      </w:r>
    </w:p>
    <w:p w:rsidR="00737402" w:rsidRPr="002B5933" w:rsidRDefault="00737402" w:rsidP="007204DB">
      <w:pPr>
        <w:spacing w:after="0" w:line="240" w:lineRule="auto"/>
        <w:ind w:firstLine="709"/>
        <w:jc w:val="both"/>
        <w:rPr>
          <w:rFonts w:ascii="Times New Roman" w:eastAsiaTheme="minorEastAsia" w:hAnsi="Times New Roman"/>
          <w:sz w:val="24"/>
          <w:szCs w:val="24"/>
          <w:lang w:eastAsia="zh-CN"/>
        </w:rPr>
      </w:pPr>
      <w:r w:rsidRPr="002B5933">
        <w:rPr>
          <w:rFonts w:ascii="Times New Roman" w:eastAsiaTheme="minorEastAsia" w:hAnsi="Times New Roman"/>
          <w:sz w:val="24"/>
          <w:szCs w:val="24"/>
          <w:lang w:eastAsia="zh-CN"/>
        </w:rPr>
        <w:t>Преимущественным способом осуществления закупок является закупка, предусмотренная частью 1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администрацией городского округа заключен 1 (один) муниципальный контракт.</w:t>
      </w:r>
    </w:p>
    <w:tbl>
      <w:tblPr>
        <w:tblStyle w:val="aa"/>
        <w:tblW w:w="0" w:type="auto"/>
        <w:tblLook w:val="04A0" w:firstRow="1" w:lastRow="0" w:firstColumn="1" w:lastColumn="0" w:noHBand="0" w:noVBand="1"/>
      </w:tblPr>
      <w:tblGrid>
        <w:gridCol w:w="5866"/>
        <w:gridCol w:w="839"/>
        <w:gridCol w:w="849"/>
        <w:gridCol w:w="850"/>
        <w:gridCol w:w="940"/>
      </w:tblGrid>
      <w:tr w:rsidR="002B5933" w:rsidRPr="002B5933" w:rsidTr="000308AE">
        <w:tc>
          <w:tcPr>
            <w:tcW w:w="6062" w:type="dxa"/>
            <w:vMerge w:val="restart"/>
          </w:tcPr>
          <w:p w:rsidR="000308AE" w:rsidRPr="002B5933" w:rsidRDefault="000308AE" w:rsidP="00B144E0">
            <w:pPr>
              <w:widowControl w:val="0"/>
              <w:jc w:val="both"/>
              <w:rPr>
                <w:rFonts w:ascii="Times New Roman" w:hAnsi="Times New Roman"/>
                <w:sz w:val="20"/>
                <w:szCs w:val="20"/>
              </w:rPr>
            </w:pPr>
            <w:r w:rsidRPr="002B5933">
              <w:rPr>
                <w:rFonts w:ascii="Times New Roman" w:hAnsi="Times New Roman"/>
                <w:sz w:val="20"/>
                <w:szCs w:val="20"/>
              </w:rPr>
              <w:t>Основание закупки у единственного поставщика</w:t>
            </w:r>
          </w:p>
        </w:tc>
        <w:tc>
          <w:tcPr>
            <w:tcW w:w="1701" w:type="dxa"/>
            <w:gridSpan w:val="2"/>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2022 год</w:t>
            </w:r>
          </w:p>
        </w:tc>
        <w:tc>
          <w:tcPr>
            <w:tcW w:w="1807" w:type="dxa"/>
            <w:gridSpan w:val="2"/>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2023 год</w:t>
            </w:r>
          </w:p>
        </w:tc>
      </w:tr>
      <w:tr w:rsidR="002B5933" w:rsidRPr="002B5933" w:rsidTr="000308AE">
        <w:tc>
          <w:tcPr>
            <w:tcW w:w="6062" w:type="dxa"/>
            <w:vMerge/>
          </w:tcPr>
          <w:p w:rsidR="000308AE" w:rsidRPr="002B5933" w:rsidRDefault="000308AE" w:rsidP="00B144E0">
            <w:pPr>
              <w:widowControl w:val="0"/>
              <w:jc w:val="both"/>
              <w:rPr>
                <w:rFonts w:ascii="Times New Roman" w:hAnsi="Times New Roman"/>
                <w:sz w:val="20"/>
                <w:szCs w:val="20"/>
              </w:rPr>
            </w:pPr>
          </w:p>
        </w:tc>
        <w:tc>
          <w:tcPr>
            <w:tcW w:w="850"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Кол-во</w:t>
            </w:r>
          </w:p>
        </w:tc>
        <w:tc>
          <w:tcPr>
            <w:tcW w:w="85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Сумма</w:t>
            </w:r>
          </w:p>
        </w:tc>
        <w:tc>
          <w:tcPr>
            <w:tcW w:w="86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Кол-во</w:t>
            </w:r>
          </w:p>
        </w:tc>
        <w:tc>
          <w:tcPr>
            <w:tcW w:w="946"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Сумма</w:t>
            </w:r>
          </w:p>
        </w:tc>
      </w:tr>
      <w:tr w:rsidR="002B5933" w:rsidRPr="002B5933" w:rsidTr="000308AE">
        <w:tc>
          <w:tcPr>
            <w:tcW w:w="6062" w:type="dxa"/>
          </w:tcPr>
          <w:p w:rsidR="000308AE" w:rsidRPr="002B5933" w:rsidRDefault="000308AE" w:rsidP="00B144E0">
            <w:pPr>
              <w:widowControl w:val="0"/>
              <w:jc w:val="both"/>
              <w:rPr>
                <w:rFonts w:ascii="Times New Roman" w:hAnsi="Times New Roman"/>
                <w:sz w:val="20"/>
                <w:szCs w:val="20"/>
              </w:rPr>
            </w:pPr>
            <w:r w:rsidRPr="002B5933">
              <w:rPr>
                <w:rFonts w:ascii="Times New Roman" w:hAnsi="Times New Roman"/>
                <w:sz w:val="20"/>
                <w:szCs w:val="20"/>
              </w:rPr>
              <w:t>п. 29 ч.1 ст. 93 - заключение договора энергоснабжения или договора купли-продажи электрической энергии с гарантирующим поставщиком электрической энергии</w:t>
            </w:r>
          </w:p>
        </w:tc>
        <w:tc>
          <w:tcPr>
            <w:tcW w:w="850"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1</w:t>
            </w:r>
          </w:p>
        </w:tc>
        <w:tc>
          <w:tcPr>
            <w:tcW w:w="85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292,7</w:t>
            </w:r>
          </w:p>
        </w:tc>
        <w:tc>
          <w:tcPr>
            <w:tcW w:w="86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1</w:t>
            </w:r>
          </w:p>
        </w:tc>
        <w:tc>
          <w:tcPr>
            <w:tcW w:w="946"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319,4</w:t>
            </w:r>
          </w:p>
        </w:tc>
      </w:tr>
      <w:tr w:rsidR="002B5933" w:rsidRPr="002B5933" w:rsidTr="000308AE">
        <w:tc>
          <w:tcPr>
            <w:tcW w:w="6062" w:type="dxa"/>
          </w:tcPr>
          <w:p w:rsidR="000308AE" w:rsidRPr="002B5933" w:rsidRDefault="000308AE" w:rsidP="00B144E0">
            <w:pPr>
              <w:widowControl w:val="0"/>
              <w:jc w:val="both"/>
              <w:rPr>
                <w:rFonts w:ascii="Times New Roman" w:hAnsi="Times New Roman"/>
                <w:sz w:val="20"/>
                <w:szCs w:val="20"/>
              </w:rPr>
            </w:pPr>
            <w:r w:rsidRPr="002B5933">
              <w:rPr>
                <w:rFonts w:ascii="Times New Roman" w:hAnsi="Times New Roman"/>
                <w:sz w:val="20"/>
                <w:szCs w:val="20"/>
              </w:rPr>
              <w:t>п. 4 ч. 1 ст. 93 - закупка объемом до 600 тысяч рублей</w:t>
            </w:r>
          </w:p>
        </w:tc>
        <w:tc>
          <w:tcPr>
            <w:tcW w:w="850"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22</w:t>
            </w:r>
          </w:p>
        </w:tc>
        <w:tc>
          <w:tcPr>
            <w:tcW w:w="85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1 325,0</w:t>
            </w:r>
          </w:p>
        </w:tc>
        <w:tc>
          <w:tcPr>
            <w:tcW w:w="86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24</w:t>
            </w:r>
          </w:p>
        </w:tc>
        <w:tc>
          <w:tcPr>
            <w:tcW w:w="946"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791,4</w:t>
            </w:r>
          </w:p>
        </w:tc>
      </w:tr>
      <w:tr w:rsidR="002B5933" w:rsidRPr="002B5933" w:rsidTr="000308AE">
        <w:tc>
          <w:tcPr>
            <w:tcW w:w="6062" w:type="dxa"/>
          </w:tcPr>
          <w:p w:rsidR="000308AE" w:rsidRPr="002B5933" w:rsidRDefault="000308AE" w:rsidP="00B144E0">
            <w:pPr>
              <w:widowControl w:val="0"/>
              <w:jc w:val="both"/>
              <w:rPr>
                <w:rFonts w:ascii="Times New Roman" w:hAnsi="Times New Roman"/>
                <w:sz w:val="20"/>
                <w:szCs w:val="20"/>
              </w:rPr>
            </w:pPr>
            <w:r w:rsidRPr="002B5933">
              <w:rPr>
                <w:rFonts w:ascii="Times New Roman" w:hAnsi="Times New Roman"/>
                <w:sz w:val="20"/>
                <w:szCs w:val="20"/>
              </w:rPr>
              <w:t>п. 8 ч. 1 ст. 93 - услуги по водоснабжению, водоотведению, теплоснабжению, обращению с твердыми коммунальными отходами, газоснабжению</w:t>
            </w:r>
          </w:p>
        </w:tc>
        <w:tc>
          <w:tcPr>
            <w:tcW w:w="850"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2</w:t>
            </w:r>
          </w:p>
        </w:tc>
        <w:tc>
          <w:tcPr>
            <w:tcW w:w="85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615,4</w:t>
            </w:r>
          </w:p>
        </w:tc>
        <w:tc>
          <w:tcPr>
            <w:tcW w:w="86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3</w:t>
            </w:r>
          </w:p>
        </w:tc>
        <w:tc>
          <w:tcPr>
            <w:tcW w:w="946"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628,7</w:t>
            </w:r>
          </w:p>
        </w:tc>
      </w:tr>
      <w:tr w:rsidR="00F43FA1" w:rsidRPr="002B5933" w:rsidTr="000308AE">
        <w:tc>
          <w:tcPr>
            <w:tcW w:w="6062" w:type="dxa"/>
          </w:tcPr>
          <w:p w:rsidR="000308AE" w:rsidRPr="002B5933" w:rsidRDefault="00F43FA1" w:rsidP="00B144E0">
            <w:pPr>
              <w:widowControl w:val="0"/>
              <w:jc w:val="both"/>
              <w:rPr>
                <w:rFonts w:ascii="Times New Roman" w:hAnsi="Times New Roman"/>
                <w:sz w:val="20"/>
                <w:szCs w:val="20"/>
              </w:rPr>
            </w:pPr>
            <w:r w:rsidRPr="002B5933">
              <w:rPr>
                <w:rFonts w:ascii="Times New Roman" w:hAnsi="Times New Roman"/>
                <w:sz w:val="20"/>
                <w:szCs w:val="20"/>
              </w:rPr>
              <w:t>Итого</w:t>
            </w:r>
          </w:p>
        </w:tc>
        <w:tc>
          <w:tcPr>
            <w:tcW w:w="850"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25</w:t>
            </w:r>
          </w:p>
        </w:tc>
        <w:tc>
          <w:tcPr>
            <w:tcW w:w="85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2233,1</w:t>
            </w:r>
          </w:p>
        </w:tc>
        <w:tc>
          <w:tcPr>
            <w:tcW w:w="861"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28</w:t>
            </w:r>
          </w:p>
        </w:tc>
        <w:tc>
          <w:tcPr>
            <w:tcW w:w="946" w:type="dxa"/>
          </w:tcPr>
          <w:p w:rsidR="000308AE" w:rsidRPr="002B5933" w:rsidRDefault="000308AE" w:rsidP="000308AE">
            <w:pPr>
              <w:widowControl w:val="0"/>
              <w:jc w:val="center"/>
              <w:rPr>
                <w:rFonts w:ascii="Times New Roman" w:hAnsi="Times New Roman"/>
                <w:sz w:val="20"/>
                <w:szCs w:val="20"/>
              </w:rPr>
            </w:pPr>
            <w:r w:rsidRPr="002B5933">
              <w:rPr>
                <w:rFonts w:ascii="Times New Roman" w:hAnsi="Times New Roman"/>
                <w:sz w:val="20"/>
                <w:szCs w:val="20"/>
              </w:rPr>
              <w:t>1 739,5</w:t>
            </w:r>
          </w:p>
        </w:tc>
      </w:tr>
    </w:tbl>
    <w:p w:rsidR="00737402" w:rsidRPr="002B5933" w:rsidRDefault="00737402" w:rsidP="007204DB">
      <w:pPr>
        <w:spacing w:after="0" w:line="240" w:lineRule="auto"/>
        <w:ind w:firstLine="709"/>
        <w:jc w:val="both"/>
        <w:rPr>
          <w:rFonts w:ascii="Times New Roman" w:eastAsiaTheme="minorEastAsia" w:hAnsi="Times New Roman"/>
          <w:sz w:val="24"/>
          <w:szCs w:val="24"/>
          <w:lang w:eastAsia="zh-CN"/>
        </w:rPr>
      </w:pPr>
    </w:p>
    <w:p w:rsidR="003C1873" w:rsidRPr="002B5933" w:rsidRDefault="003C1873" w:rsidP="003C1873">
      <w:pPr>
        <w:spacing w:after="0" w:line="240" w:lineRule="auto"/>
        <w:ind w:firstLine="709"/>
        <w:jc w:val="both"/>
        <w:rPr>
          <w:rFonts w:ascii="Times New Roman" w:eastAsiaTheme="minorEastAsia" w:hAnsi="Times New Roman"/>
          <w:sz w:val="24"/>
          <w:szCs w:val="24"/>
          <w:lang w:eastAsia="zh-CN"/>
        </w:rPr>
      </w:pPr>
      <w:r w:rsidRPr="002B5933">
        <w:rPr>
          <w:rFonts w:ascii="Times New Roman" w:eastAsiaTheme="minorEastAsia" w:hAnsi="Times New Roman"/>
          <w:sz w:val="24"/>
          <w:szCs w:val="24"/>
          <w:lang w:eastAsia="zh-CN"/>
        </w:rPr>
        <w:t>В соответствии с пунктом 4 части 1 статьи 93 Закона №44-ФЗ заказчиком единственного поставщика (подрядчика, исполнителя) могут осуществлять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пункта 4 части 1 статьи 93 Закона №44-ФЗ, не должен превышать два миллиона рублей или не превышать десять процентов совокупного годового объема закупок заказчика и не должен составлять более чем пятьдесят миллионов рублей.</w:t>
      </w:r>
    </w:p>
    <w:p w:rsidR="003C1873" w:rsidRPr="002B5933" w:rsidRDefault="003C1873" w:rsidP="003C1873">
      <w:pPr>
        <w:spacing w:after="0" w:line="240" w:lineRule="auto"/>
        <w:ind w:firstLine="709"/>
        <w:jc w:val="both"/>
        <w:rPr>
          <w:rFonts w:ascii="Times New Roman" w:eastAsiaTheme="minorEastAsia" w:hAnsi="Times New Roman"/>
          <w:sz w:val="24"/>
          <w:szCs w:val="24"/>
          <w:lang w:eastAsia="zh-CN"/>
        </w:rPr>
      </w:pPr>
      <w:r w:rsidRPr="002B5933">
        <w:rPr>
          <w:rFonts w:ascii="Times New Roman" w:eastAsiaTheme="minorEastAsia" w:hAnsi="Times New Roman"/>
          <w:sz w:val="24"/>
          <w:szCs w:val="24"/>
          <w:lang w:eastAsia="zh-CN"/>
        </w:rPr>
        <w:t>В проверяемом периоде годовой объем закупок заказчиком не превышен.</w:t>
      </w:r>
    </w:p>
    <w:p w:rsidR="008B65AA" w:rsidRPr="002B5933" w:rsidRDefault="008B65AA" w:rsidP="008B65AA">
      <w:pPr>
        <w:shd w:val="clear" w:color="auto" w:fill="FFFFFF"/>
        <w:spacing w:after="0" w:line="240" w:lineRule="auto"/>
        <w:ind w:firstLine="709"/>
        <w:jc w:val="both"/>
        <w:rPr>
          <w:rFonts w:ascii="Times New Roman" w:hAnsi="Times New Roman"/>
          <w:b/>
          <w:sz w:val="24"/>
          <w:szCs w:val="24"/>
          <w:lang w:eastAsia="ru-RU"/>
        </w:rPr>
      </w:pPr>
      <w:r w:rsidRPr="002B5933">
        <w:rPr>
          <w:rFonts w:ascii="Times New Roman" w:hAnsi="Times New Roman"/>
          <w:b/>
          <w:sz w:val="24"/>
          <w:szCs w:val="24"/>
          <w:lang w:eastAsia="ru-RU"/>
        </w:rPr>
        <w:t>Соблюдение Заказчиком требований по размещению закупок у субъектов малого предпринимательства (далее – СМП/СОНО).</w:t>
      </w:r>
    </w:p>
    <w:p w:rsidR="008B65AA" w:rsidRPr="002B5933" w:rsidRDefault="008B65AA" w:rsidP="008B65AA">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Обязанность Заказчика осуществлять закупки у СМП/СОНО в объеме не менее чем 15% от совокупного годового объема закупок регламентирована ч.1 ст.30 Федерального закона № 44-ФЗ.</w:t>
      </w:r>
    </w:p>
    <w:p w:rsidR="00034C94" w:rsidRPr="002B5933" w:rsidRDefault="00034C94" w:rsidP="008B65AA">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Объем закупок,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w:t>
      </w:r>
      <w:r w:rsidR="00E34C96" w:rsidRPr="002B5933">
        <w:rPr>
          <w:rFonts w:ascii="Times New Roman" w:hAnsi="Times New Roman"/>
          <w:sz w:val="24"/>
          <w:szCs w:val="24"/>
          <w:lang w:eastAsia="ru-RU"/>
        </w:rPr>
        <w:t xml:space="preserve">составляет </w:t>
      </w:r>
      <w:r w:rsidRPr="002B5933">
        <w:rPr>
          <w:rFonts w:ascii="Times New Roman" w:hAnsi="Times New Roman"/>
          <w:sz w:val="24"/>
          <w:szCs w:val="24"/>
          <w:lang w:eastAsia="ru-RU"/>
        </w:rPr>
        <w:t>1</w:t>
      </w:r>
      <w:r w:rsidR="00E34C96" w:rsidRPr="002B5933">
        <w:rPr>
          <w:rFonts w:ascii="Times New Roman" w:hAnsi="Times New Roman"/>
          <w:sz w:val="24"/>
          <w:szCs w:val="24"/>
          <w:lang w:eastAsia="ru-RU"/>
        </w:rPr>
        <w:t> </w:t>
      </w:r>
      <w:r w:rsidRPr="002B5933">
        <w:rPr>
          <w:rFonts w:ascii="Times New Roman" w:hAnsi="Times New Roman"/>
          <w:sz w:val="24"/>
          <w:szCs w:val="24"/>
          <w:lang w:eastAsia="ru-RU"/>
        </w:rPr>
        <w:t>529</w:t>
      </w:r>
      <w:r w:rsidR="00E34C96" w:rsidRPr="002B5933">
        <w:rPr>
          <w:rFonts w:ascii="Times New Roman" w:hAnsi="Times New Roman"/>
          <w:sz w:val="24"/>
          <w:szCs w:val="24"/>
          <w:lang w:eastAsia="ru-RU"/>
        </w:rPr>
        <w:t>,6 тыс. рублей.</w:t>
      </w:r>
    </w:p>
    <w:p w:rsidR="00E34C96" w:rsidRPr="002B5933" w:rsidRDefault="00E34C96" w:rsidP="008B65AA">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Объем закупок в отчетном году, осуществленных по результатам определения поставщиков (подрядчиков, исполнителей), проведенного в соответствии с требованиями пункта 1 части 1 статьи 30 Федерального закона - 6 118,4 тыс. рублей.</w:t>
      </w:r>
    </w:p>
    <w:p w:rsidR="008B65AA" w:rsidRPr="002B5933" w:rsidRDefault="00E34C96" w:rsidP="00E34C96">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Объем закупок, который заказчик осуществил у субъектов малого предпринимательства, социально ориентированных некоммерческих организаций в отчетном году -6 118,4 тыс. </w:t>
      </w:r>
      <w:proofErr w:type="gramStart"/>
      <w:r w:rsidRPr="002B5933">
        <w:rPr>
          <w:rFonts w:ascii="Times New Roman" w:hAnsi="Times New Roman"/>
          <w:sz w:val="24"/>
          <w:szCs w:val="24"/>
          <w:lang w:eastAsia="ru-RU"/>
        </w:rPr>
        <w:t>рублей .</w:t>
      </w:r>
      <w:proofErr w:type="gramEnd"/>
    </w:p>
    <w:p w:rsidR="008B65AA" w:rsidRPr="002B5933" w:rsidRDefault="008B65AA" w:rsidP="008B65AA">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lastRenderedPageBreak/>
        <w:t>Объем закупок, осуществленных Заказчиком за 202</w:t>
      </w:r>
      <w:r w:rsidR="0018799B" w:rsidRPr="002B5933">
        <w:rPr>
          <w:rFonts w:ascii="Times New Roman" w:hAnsi="Times New Roman"/>
          <w:sz w:val="24"/>
          <w:szCs w:val="24"/>
          <w:lang w:eastAsia="ru-RU"/>
        </w:rPr>
        <w:t>2</w:t>
      </w:r>
      <w:r w:rsidRPr="002B5933">
        <w:rPr>
          <w:rFonts w:ascii="Times New Roman" w:hAnsi="Times New Roman"/>
          <w:sz w:val="24"/>
          <w:szCs w:val="24"/>
          <w:lang w:eastAsia="ru-RU"/>
        </w:rPr>
        <w:t xml:space="preserve"> год у СМП/СОНО, составил 100 </w:t>
      </w:r>
      <w:proofErr w:type="gramStart"/>
      <w:r w:rsidRPr="002B5933">
        <w:rPr>
          <w:rFonts w:ascii="Times New Roman" w:hAnsi="Times New Roman"/>
          <w:sz w:val="24"/>
          <w:szCs w:val="24"/>
          <w:lang w:eastAsia="ru-RU"/>
        </w:rPr>
        <w:t>%  от</w:t>
      </w:r>
      <w:proofErr w:type="gramEnd"/>
      <w:r w:rsidRPr="002B5933">
        <w:rPr>
          <w:rFonts w:ascii="Times New Roman" w:hAnsi="Times New Roman"/>
          <w:sz w:val="24"/>
          <w:szCs w:val="24"/>
          <w:lang w:eastAsia="ru-RU"/>
        </w:rPr>
        <w:t xml:space="preserve"> совокупного годового объёма закупок для расчёта такого объёма. </w:t>
      </w:r>
    </w:p>
    <w:p w:rsidR="008B65AA" w:rsidRPr="002B5933" w:rsidRDefault="008B65AA" w:rsidP="008B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В соответствии с требованиями </w:t>
      </w:r>
      <w:hyperlink r:id="rId39" w:history="1">
        <w:r w:rsidRPr="002B5933">
          <w:rPr>
            <w:rFonts w:ascii="Times New Roman" w:hAnsi="Times New Roman"/>
            <w:sz w:val="24"/>
            <w:szCs w:val="24"/>
            <w:u w:val="single"/>
            <w:lang w:eastAsia="ru-RU"/>
          </w:rPr>
          <w:t>части 4 статьи 30</w:t>
        </w:r>
      </w:hyperlink>
      <w:r w:rsidRPr="002B5933">
        <w:rPr>
          <w:rFonts w:ascii="Times New Roman" w:hAnsi="Times New Roman"/>
          <w:sz w:val="24"/>
          <w:szCs w:val="24"/>
          <w:lang w:eastAsia="ru-RU"/>
        </w:rPr>
        <w:t xml:space="preserve"> Федерального закона№44-ФЗ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w:t>
      </w:r>
    </w:p>
    <w:p w:rsidR="008B65AA" w:rsidRPr="002B5933" w:rsidRDefault="008B65AA" w:rsidP="008B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Датой составления отчета является дата размещения отчета в единой информационной системе или до ввода в эксплуатацию указанной системы на официальном сайте. Отчет размещен в </w:t>
      </w:r>
      <w:proofErr w:type="gramStart"/>
      <w:r w:rsidRPr="002B5933">
        <w:rPr>
          <w:rFonts w:ascii="Times New Roman" w:hAnsi="Times New Roman"/>
          <w:sz w:val="24"/>
          <w:szCs w:val="24"/>
          <w:lang w:eastAsia="ru-RU"/>
        </w:rPr>
        <w:t xml:space="preserve">ЕИС  </w:t>
      </w:r>
      <w:r w:rsidR="00E34C96" w:rsidRPr="002B5933">
        <w:rPr>
          <w:rFonts w:ascii="Times New Roman" w:hAnsi="Times New Roman"/>
          <w:sz w:val="24"/>
          <w:szCs w:val="24"/>
          <w:lang w:eastAsia="ru-RU"/>
        </w:rPr>
        <w:t>20.03.2023</w:t>
      </w:r>
      <w:proofErr w:type="gramEnd"/>
      <w:r w:rsidRPr="002B5933">
        <w:rPr>
          <w:rFonts w:ascii="Times New Roman" w:hAnsi="Times New Roman"/>
          <w:sz w:val="24"/>
          <w:szCs w:val="24"/>
          <w:lang w:eastAsia="ru-RU"/>
        </w:rPr>
        <w:t xml:space="preserve"> года, то есть в установленные сроки.</w:t>
      </w:r>
    </w:p>
    <w:p w:rsidR="00B07196" w:rsidRPr="002B5933" w:rsidRDefault="00B07196" w:rsidP="00B07196">
      <w:pPr>
        <w:keepNext/>
        <w:keepLines/>
        <w:widowControl w:val="0"/>
        <w:tabs>
          <w:tab w:val="left" w:pos="1131"/>
        </w:tabs>
        <w:spacing w:after="0" w:line="240" w:lineRule="auto"/>
        <w:ind w:firstLine="709"/>
        <w:outlineLvl w:val="0"/>
        <w:rPr>
          <w:rFonts w:ascii="Times New Roman" w:hAnsi="Times New Roman"/>
          <w:b/>
          <w:bCs/>
          <w:i/>
          <w:sz w:val="24"/>
          <w:szCs w:val="24"/>
        </w:rPr>
      </w:pPr>
      <w:r w:rsidRPr="002B5933">
        <w:rPr>
          <w:rFonts w:ascii="Times New Roman" w:hAnsi="Times New Roman"/>
          <w:b/>
          <w:bCs/>
          <w:sz w:val="24"/>
          <w:szCs w:val="24"/>
        </w:rPr>
        <w:t>Оценка эффективности системы управления контрактами.</w:t>
      </w:r>
    </w:p>
    <w:p w:rsidR="00B07196" w:rsidRPr="002B5933" w:rsidRDefault="00B07196" w:rsidP="00B07196">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Заключённые контракты соответствуют проектам контрактов, предусмотренным документацией (извещениями) о закупках.</w:t>
      </w:r>
    </w:p>
    <w:p w:rsidR="00B07196" w:rsidRPr="002B5933" w:rsidRDefault="00B07196" w:rsidP="00B07196">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Объекты закупок, указанные в заявках участников закупок и в контрактах, идентичны.</w:t>
      </w:r>
    </w:p>
    <w:p w:rsidR="00B07196" w:rsidRPr="002B5933" w:rsidRDefault="00B07196" w:rsidP="00B07196">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Заключённые контракты подписаны уполномоченным лицом – руководителем Учреждения.</w:t>
      </w:r>
    </w:p>
    <w:p w:rsidR="00B07196" w:rsidRPr="002B5933" w:rsidRDefault="00B07196" w:rsidP="00B07196">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Проверкой не выявлено нарушений сроков заключения контрактов. В проверяемом периоде контракты (гражданско-правовые договоры) заключены в сроки, установленные статьями 70 и 78 Федерального закона № 44-ФЗ.</w:t>
      </w:r>
    </w:p>
    <w:p w:rsidR="00B07196" w:rsidRPr="002B5933" w:rsidRDefault="00B07196" w:rsidP="00B07196">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В проверяемом периоде информация об исполнении контрактов и (или) о результатах отдельного этапа их исполнения в соответствии с частью 9 статьи 94 Федерального закона № 44-ФЗ подлежащая отражению в отчёте и размещению в единой информационной системе, размещена в единой информационной системе своевременно.</w:t>
      </w:r>
    </w:p>
    <w:p w:rsidR="00B07196" w:rsidRPr="002B5933" w:rsidRDefault="00B07196" w:rsidP="00B07196">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Проверкой не выявлено случаев поставки товаров, выполнения работ, оказания услуг, не соответствующих контрактным обязательствам поставщика (подрядчика, исполнителя). Закупки осуществлены в соответствии с целями, для достижения которых они осуществлены.</w:t>
      </w:r>
    </w:p>
    <w:p w:rsidR="00B07196" w:rsidRPr="002B5933" w:rsidRDefault="00B07196" w:rsidP="00B07196">
      <w:pPr>
        <w:widowControl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Проверкой не выявлено случаев использования поставленных товаров, результатов выполненных работ и оказанных услуг не по целевому назначению.</w:t>
      </w:r>
    </w:p>
    <w:p w:rsidR="00B07196" w:rsidRPr="002B5933" w:rsidRDefault="00B07196" w:rsidP="00B07196">
      <w:pPr>
        <w:widowControl w:val="0"/>
        <w:autoSpaceDE w:val="0"/>
        <w:autoSpaceDN w:val="0"/>
        <w:adjustRightInd w:val="0"/>
        <w:spacing w:after="0" w:line="240" w:lineRule="auto"/>
        <w:ind w:firstLine="709"/>
        <w:jc w:val="both"/>
        <w:rPr>
          <w:rFonts w:ascii="Times New Roman" w:hAnsi="Times New Roman"/>
          <w:b/>
          <w:bCs/>
          <w:sz w:val="24"/>
          <w:szCs w:val="24"/>
          <w:lang w:eastAsia="ru-RU"/>
        </w:rPr>
      </w:pPr>
      <w:r w:rsidRPr="002B5933">
        <w:rPr>
          <w:rFonts w:ascii="Times New Roman" w:hAnsi="Times New Roman"/>
          <w:b/>
          <w:bCs/>
          <w:sz w:val="24"/>
          <w:szCs w:val="24"/>
          <w:lang w:eastAsia="ru-RU"/>
        </w:rPr>
        <w:t>Проверка соответствия поставленного товара, выполненной работы (ее результата) или оказанной услуги условиям контракта.</w:t>
      </w:r>
    </w:p>
    <w:p w:rsidR="00B07196" w:rsidRPr="002B5933" w:rsidRDefault="00B07196" w:rsidP="00B07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В силу </w:t>
      </w:r>
      <w:hyperlink r:id="rId40" w:history="1">
        <w:r w:rsidRPr="002B5933">
          <w:rPr>
            <w:rFonts w:ascii="Times New Roman" w:hAnsi="Times New Roman"/>
            <w:sz w:val="24"/>
            <w:szCs w:val="24"/>
            <w:lang w:eastAsia="ru-RU"/>
          </w:rPr>
          <w:t>части 2 статьи 94</w:t>
        </w:r>
      </w:hyperlink>
      <w:r w:rsidRPr="002B5933">
        <w:rPr>
          <w:rFonts w:ascii="Times New Roman" w:hAnsi="Times New Roman"/>
          <w:sz w:val="24"/>
          <w:szCs w:val="24"/>
          <w:lang w:eastAsia="ru-RU"/>
        </w:rPr>
        <w:t xml:space="preserve"> Закона о контрактной системе заказчик обязан обеспечить приемку поставленного товара, выполненной работы или оказанной услуги в соответствии с настоящей статьей.</w:t>
      </w:r>
    </w:p>
    <w:p w:rsidR="00B07196" w:rsidRPr="002B5933" w:rsidRDefault="00B07196" w:rsidP="00B07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В соответствии с </w:t>
      </w:r>
      <w:hyperlink r:id="rId41" w:history="1">
        <w:r w:rsidRPr="002B5933">
          <w:rPr>
            <w:rFonts w:ascii="Times New Roman" w:hAnsi="Times New Roman"/>
            <w:sz w:val="24"/>
            <w:szCs w:val="24"/>
            <w:lang w:eastAsia="ru-RU"/>
          </w:rPr>
          <w:t>частью 3 статьи 94</w:t>
        </w:r>
      </w:hyperlink>
      <w:r w:rsidRPr="002B5933">
        <w:rPr>
          <w:rFonts w:ascii="Times New Roman" w:hAnsi="Times New Roman"/>
          <w:sz w:val="24"/>
          <w:szCs w:val="24"/>
          <w:lang w:eastAsia="ru-RU"/>
        </w:rPr>
        <w:t xml:space="preserve">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B07196" w:rsidRPr="002B5933" w:rsidRDefault="00B07196" w:rsidP="00B07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Согласно </w:t>
      </w:r>
      <w:hyperlink r:id="rId42" w:history="1">
        <w:r w:rsidRPr="002B5933">
          <w:rPr>
            <w:rFonts w:ascii="Times New Roman" w:hAnsi="Times New Roman"/>
            <w:sz w:val="24"/>
            <w:szCs w:val="24"/>
            <w:lang w:eastAsia="ru-RU"/>
          </w:rPr>
          <w:t>части 7 статьи 94</w:t>
        </w:r>
      </w:hyperlink>
      <w:r w:rsidRPr="002B5933">
        <w:rPr>
          <w:rFonts w:ascii="Times New Roman" w:hAnsi="Times New Roman"/>
          <w:sz w:val="24"/>
          <w:szCs w:val="24"/>
          <w:lang w:eastAsia="ru-RU"/>
        </w:rPr>
        <w:t xml:space="preserve"> Закона о контрактной системе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B07196" w:rsidRPr="002B5933" w:rsidRDefault="00B07196" w:rsidP="00B07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Приказом по Учреждению от </w:t>
      </w:r>
      <w:proofErr w:type="gramStart"/>
      <w:r w:rsidRPr="002B5933">
        <w:rPr>
          <w:rFonts w:ascii="Times New Roman" w:hAnsi="Times New Roman"/>
          <w:sz w:val="24"/>
          <w:szCs w:val="24"/>
          <w:lang w:eastAsia="ru-RU"/>
        </w:rPr>
        <w:t>19.01.2022  года</w:t>
      </w:r>
      <w:proofErr w:type="gramEnd"/>
      <w:r w:rsidRPr="002B5933">
        <w:rPr>
          <w:rFonts w:ascii="Times New Roman" w:hAnsi="Times New Roman"/>
          <w:sz w:val="24"/>
          <w:szCs w:val="24"/>
          <w:lang w:eastAsia="ru-RU"/>
        </w:rPr>
        <w:t xml:space="preserve"> №8-р создана комиссия по проведению экспертизы товаров и услуг в количестве 4 человек. Утверждено положение о работе экспертной комиссии.</w:t>
      </w:r>
    </w:p>
    <w:p w:rsidR="00B07196" w:rsidRPr="002B5933" w:rsidRDefault="00B07196" w:rsidP="00B07196">
      <w:pPr>
        <w:autoSpaceDE w:val="0"/>
        <w:autoSpaceDN w:val="0"/>
        <w:adjustRightInd w:val="0"/>
        <w:spacing w:after="0" w:line="240" w:lineRule="auto"/>
        <w:ind w:firstLine="709"/>
        <w:jc w:val="both"/>
        <w:rPr>
          <w:rFonts w:ascii="Times New Roman" w:hAnsi="Times New Roman"/>
          <w:spacing w:val="-4"/>
          <w:sz w:val="24"/>
          <w:szCs w:val="24"/>
          <w:lang w:eastAsia="ru-RU"/>
        </w:rPr>
      </w:pPr>
      <w:r w:rsidRPr="002B5933">
        <w:rPr>
          <w:rFonts w:ascii="Times New Roman" w:hAnsi="Times New Roman"/>
          <w:sz w:val="24"/>
          <w:szCs w:val="24"/>
          <w:lang w:eastAsia="ru-RU"/>
        </w:rPr>
        <w:lastRenderedPageBreak/>
        <w:t>Приемка поставленного товара, результатов оказанных услуг по муниципальным контрактам и (или) договорам проводилась Заказчиком своими силами и подтверждалась путем проставления штампа (подписи членов комиссии) о соответствии поставленного товара (выполненной работы, оказанной услуги) условиям муниципального контракта и (или) договора.</w:t>
      </w:r>
    </w:p>
    <w:p w:rsidR="00B07196" w:rsidRPr="002B5933" w:rsidRDefault="00B07196" w:rsidP="00B07196">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Проверкой подтверждено, что при сравнении документов поставщика (исполнителя, подрядчика) с фактическим поступлением товара, оказанием услуги, выполнением работы по наименованию, количеству и его стоимости расхождений нет.</w:t>
      </w:r>
    </w:p>
    <w:p w:rsidR="002B5933" w:rsidRPr="002B5933" w:rsidRDefault="002B5933" w:rsidP="00B07196">
      <w:pPr>
        <w:autoSpaceDE w:val="0"/>
        <w:autoSpaceDN w:val="0"/>
        <w:adjustRightInd w:val="0"/>
        <w:spacing w:after="0" w:line="240" w:lineRule="auto"/>
        <w:ind w:firstLine="709"/>
        <w:jc w:val="both"/>
        <w:rPr>
          <w:rFonts w:ascii="Times New Roman" w:hAnsi="Times New Roman"/>
          <w:sz w:val="24"/>
          <w:szCs w:val="24"/>
          <w:lang w:eastAsia="ru-RU"/>
        </w:rPr>
      </w:pPr>
    </w:p>
    <w:p w:rsidR="002B5933" w:rsidRPr="002B5933" w:rsidRDefault="002B5933" w:rsidP="002B5933">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8. Возражения или замечания руководителей объектов проверки на результаты контрольного мероприятия (при наличии): не поступало.</w:t>
      </w:r>
    </w:p>
    <w:p w:rsidR="002B5933" w:rsidRPr="002B5933" w:rsidRDefault="002B5933" w:rsidP="002B5933">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xml:space="preserve"> </w:t>
      </w:r>
    </w:p>
    <w:p w:rsidR="002B5933" w:rsidRPr="002B5933" w:rsidRDefault="002B5933" w:rsidP="002B5933">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9. Предложения (рекомендации).</w:t>
      </w:r>
    </w:p>
    <w:p w:rsidR="002B5933" w:rsidRPr="002B5933" w:rsidRDefault="002B5933" w:rsidP="002B5933">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По результатам проведенного контрольного мероприятия направлены:</w:t>
      </w:r>
    </w:p>
    <w:p w:rsidR="002B5933" w:rsidRPr="002B5933" w:rsidRDefault="002B5933" w:rsidP="002B5933">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1.    Представления об устранении выявленных нарушений:</w:t>
      </w:r>
    </w:p>
    <w:p w:rsidR="002B5933" w:rsidRPr="002B5933" w:rsidRDefault="002B5933" w:rsidP="002B5933">
      <w:pPr>
        <w:autoSpaceDE w:val="0"/>
        <w:autoSpaceDN w:val="0"/>
        <w:adjustRightInd w:val="0"/>
        <w:spacing w:after="0" w:line="240" w:lineRule="auto"/>
        <w:ind w:firstLine="709"/>
        <w:jc w:val="both"/>
        <w:rPr>
          <w:rFonts w:ascii="Times New Roman" w:hAnsi="Times New Roman"/>
          <w:sz w:val="24"/>
          <w:szCs w:val="24"/>
          <w:lang w:eastAsia="ru-RU"/>
        </w:rPr>
      </w:pPr>
      <w:r w:rsidRPr="002B5933">
        <w:rPr>
          <w:rFonts w:ascii="Times New Roman" w:hAnsi="Times New Roman"/>
          <w:sz w:val="24"/>
          <w:szCs w:val="24"/>
          <w:lang w:eastAsia="ru-RU"/>
        </w:rPr>
        <w:t>- Главе городского округа Лотошино (исх. №01-16/01/368), руководителю отдела по культуре, делам молодежи, спорту и туризму администрации городского округа Лотошино (исх.№01-16/03/369), руководителю МБУ «ПМЦ Вместе» (исх. №01-16/02) со сроком исполнения до 23.02.2024 года.</w:t>
      </w:r>
    </w:p>
    <w:p w:rsidR="00B07196" w:rsidRPr="002B5933" w:rsidRDefault="00B07196" w:rsidP="00B07196">
      <w:pPr>
        <w:widowControl w:val="0"/>
        <w:autoSpaceDE w:val="0"/>
        <w:autoSpaceDN w:val="0"/>
        <w:adjustRightInd w:val="0"/>
        <w:spacing w:after="0" w:line="240" w:lineRule="auto"/>
        <w:ind w:firstLine="709"/>
        <w:jc w:val="both"/>
        <w:rPr>
          <w:rFonts w:ascii="Times New Roman" w:hAnsi="Times New Roman"/>
          <w:b/>
          <w:bCs/>
          <w:sz w:val="24"/>
          <w:szCs w:val="24"/>
          <w:lang w:eastAsia="ru-RU"/>
        </w:rPr>
      </w:pPr>
    </w:p>
    <w:p w:rsidR="00AF5B92" w:rsidRPr="002B5933" w:rsidRDefault="00AF5B92" w:rsidP="00707CAB">
      <w:pPr>
        <w:tabs>
          <w:tab w:val="left" w:pos="1212"/>
        </w:tabs>
        <w:spacing w:after="0" w:line="240" w:lineRule="auto"/>
        <w:rPr>
          <w:rFonts w:ascii="Times New Roman" w:eastAsiaTheme="minorEastAsia" w:hAnsi="Times New Roman"/>
          <w:sz w:val="24"/>
          <w:szCs w:val="24"/>
          <w:lang w:eastAsia="ru-RU"/>
        </w:rPr>
      </w:pPr>
    </w:p>
    <w:p w:rsidR="00707CAB" w:rsidRPr="002B5933" w:rsidRDefault="00EC3813" w:rsidP="00707CAB">
      <w:pPr>
        <w:tabs>
          <w:tab w:val="left" w:pos="1212"/>
        </w:tabs>
        <w:spacing w:after="0" w:line="240" w:lineRule="auto"/>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П</w:t>
      </w:r>
      <w:r w:rsidR="00707CAB" w:rsidRPr="002B5933">
        <w:rPr>
          <w:rFonts w:ascii="Times New Roman" w:eastAsiaTheme="minorEastAsia" w:hAnsi="Times New Roman"/>
          <w:sz w:val="24"/>
          <w:szCs w:val="24"/>
          <w:lang w:eastAsia="ru-RU"/>
        </w:rPr>
        <w:t>редседатель контрольно-счетной палаты</w:t>
      </w:r>
    </w:p>
    <w:p w:rsidR="00707CAB" w:rsidRPr="002B5933" w:rsidRDefault="00707CAB" w:rsidP="00707CAB">
      <w:pPr>
        <w:tabs>
          <w:tab w:val="left" w:pos="1212"/>
        </w:tabs>
        <w:spacing w:after="0" w:line="240" w:lineRule="auto"/>
        <w:rPr>
          <w:rFonts w:ascii="Times New Roman" w:eastAsiaTheme="minorEastAsia" w:hAnsi="Times New Roman"/>
          <w:sz w:val="24"/>
          <w:szCs w:val="24"/>
          <w:lang w:eastAsia="ru-RU"/>
        </w:rPr>
      </w:pPr>
      <w:r w:rsidRPr="002B5933">
        <w:rPr>
          <w:rFonts w:ascii="Times New Roman" w:eastAsiaTheme="minorEastAsia" w:hAnsi="Times New Roman"/>
          <w:sz w:val="24"/>
          <w:szCs w:val="24"/>
          <w:lang w:eastAsia="ru-RU"/>
        </w:rPr>
        <w:t>городского округа Лотошино</w:t>
      </w:r>
      <w:r w:rsidRPr="002B5933">
        <w:rPr>
          <w:rFonts w:ascii="Times New Roman" w:eastAsiaTheme="minorEastAsia" w:hAnsi="Times New Roman"/>
          <w:sz w:val="24"/>
          <w:szCs w:val="24"/>
          <w:lang w:eastAsia="ru-RU"/>
        </w:rPr>
        <w:tab/>
      </w:r>
      <w:r w:rsidRPr="002B5933">
        <w:rPr>
          <w:rFonts w:ascii="Times New Roman" w:eastAsiaTheme="minorEastAsia" w:hAnsi="Times New Roman"/>
          <w:sz w:val="24"/>
          <w:szCs w:val="24"/>
          <w:lang w:eastAsia="ru-RU"/>
        </w:rPr>
        <w:tab/>
      </w:r>
      <w:r w:rsidRPr="002B5933">
        <w:rPr>
          <w:rFonts w:ascii="Times New Roman" w:eastAsiaTheme="minorEastAsia" w:hAnsi="Times New Roman"/>
          <w:sz w:val="24"/>
          <w:szCs w:val="24"/>
          <w:lang w:eastAsia="ru-RU"/>
        </w:rPr>
        <w:tab/>
      </w:r>
      <w:r w:rsidR="009D73BB" w:rsidRPr="002B5933">
        <w:rPr>
          <w:rFonts w:ascii="Times New Roman" w:eastAsiaTheme="minorEastAsia" w:hAnsi="Times New Roman"/>
          <w:sz w:val="24"/>
          <w:szCs w:val="24"/>
          <w:lang w:eastAsia="ru-RU"/>
        </w:rPr>
        <w:t xml:space="preserve">                </w:t>
      </w:r>
      <w:r w:rsidRPr="002B5933">
        <w:rPr>
          <w:rFonts w:ascii="Times New Roman" w:eastAsiaTheme="minorEastAsia" w:hAnsi="Times New Roman"/>
          <w:sz w:val="24"/>
          <w:szCs w:val="24"/>
          <w:lang w:eastAsia="ru-RU"/>
        </w:rPr>
        <w:tab/>
      </w:r>
      <w:r w:rsidRPr="002B5933">
        <w:rPr>
          <w:rFonts w:ascii="Times New Roman" w:eastAsiaTheme="minorEastAsia" w:hAnsi="Times New Roman"/>
          <w:sz w:val="24"/>
          <w:szCs w:val="24"/>
          <w:lang w:eastAsia="ru-RU"/>
        </w:rPr>
        <w:tab/>
      </w:r>
      <w:r w:rsidRPr="002B5933">
        <w:rPr>
          <w:rFonts w:ascii="Times New Roman" w:eastAsiaTheme="minorEastAsia" w:hAnsi="Times New Roman"/>
          <w:sz w:val="24"/>
          <w:szCs w:val="24"/>
          <w:lang w:eastAsia="ru-RU"/>
        </w:rPr>
        <w:tab/>
      </w:r>
      <w:proofErr w:type="spellStart"/>
      <w:r w:rsidRPr="002B5933">
        <w:rPr>
          <w:rFonts w:ascii="Times New Roman" w:eastAsiaTheme="minorEastAsia" w:hAnsi="Times New Roman"/>
          <w:sz w:val="24"/>
          <w:szCs w:val="24"/>
          <w:lang w:eastAsia="ru-RU"/>
        </w:rPr>
        <w:t>С.Ю.Фролова</w:t>
      </w:r>
      <w:proofErr w:type="spellEnd"/>
    </w:p>
    <w:p w:rsidR="00707CAB" w:rsidRPr="002B5933" w:rsidRDefault="00707CAB" w:rsidP="00707CAB">
      <w:pPr>
        <w:widowControl w:val="0"/>
        <w:autoSpaceDE w:val="0"/>
        <w:autoSpaceDN w:val="0"/>
        <w:adjustRightInd w:val="0"/>
        <w:spacing w:after="0" w:line="240" w:lineRule="auto"/>
        <w:ind w:right="-5"/>
        <w:jc w:val="both"/>
        <w:rPr>
          <w:rFonts w:ascii="Times New Roman" w:eastAsiaTheme="minorEastAsia" w:hAnsi="Times New Roman"/>
          <w:sz w:val="24"/>
          <w:szCs w:val="24"/>
          <w:lang w:eastAsia="ru-RU"/>
        </w:rPr>
      </w:pPr>
    </w:p>
    <w:p w:rsidR="009D73BB" w:rsidRPr="002B5933" w:rsidRDefault="009D73BB" w:rsidP="00707CAB">
      <w:pPr>
        <w:widowControl w:val="0"/>
        <w:autoSpaceDE w:val="0"/>
        <w:autoSpaceDN w:val="0"/>
        <w:adjustRightInd w:val="0"/>
        <w:spacing w:after="0" w:line="240" w:lineRule="auto"/>
        <w:ind w:right="-5"/>
        <w:jc w:val="both"/>
        <w:rPr>
          <w:rFonts w:ascii="Times New Roman" w:eastAsiaTheme="minorEastAsia" w:hAnsi="Times New Roman"/>
          <w:sz w:val="24"/>
          <w:szCs w:val="24"/>
          <w:lang w:eastAsia="ru-RU"/>
        </w:rPr>
      </w:pPr>
    </w:p>
    <w:sectPr w:rsidR="009D73BB" w:rsidRPr="002B5933" w:rsidSect="00BD69EC">
      <w:footerReference w:type="default" r:id="rId43"/>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EE" w:rsidRDefault="00CA10EE" w:rsidP="007B5F88">
      <w:pPr>
        <w:spacing w:after="0" w:line="240" w:lineRule="auto"/>
      </w:pPr>
      <w:r>
        <w:separator/>
      </w:r>
    </w:p>
  </w:endnote>
  <w:endnote w:type="continuationSeparator" w:id="0">
    <w:p w:rsidR="00CA10EE" w:rsidRDefault="00CA10EE" w:rsidP="007B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4332"/>
      <w:docPartObj>
        <w:docPartGallery w:val="Page Numbers (Bottom of Page)"/>
        <w:docPartUnique/>
      </w:docPartObj>
    </w:sdtPr>
    <w:sdtContent>
      <w:p w:rsidR="002B5933" w:rsidRDefault="002B5933">
        <w:pPr>
          <w:pStyle w:val="a8"/>
          <w:jc w:val="right"/>
        </w:pPr>
        <w:r>
          <w:fldChar w:fldCharType="begin"/>
        </w:r>
        <w:r>
          <w:instrText xml:space="preserve"> PAGE   \* MERGEFORMAT </w:instrText>
        </w:r>
        <w:r>
          <w:fldChar w:fldCharType="separate"/>
        </w:r>
        <w:r w:rsidR="00071C7E">
          <w:rPr>
            <w:noProof/>
          </w:rPr>
          <w:t>4</w:t>
        </w:r>
        <w:r>
          <w:rPr>
            <w:noProof/>
          </w:rPr>
          <w:fldChar w:fldCharType="end"/>
        </w:r>
      </w:p>
    </w:sdtContent>
  </w:sdt>
  <w:p w:rsidR="002B5933" w:rsidRDefault="002B593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EE" w:rsidRDefault="00CA10EE" w:rsidP="007B5F88">
      <w:pPr>
        <w:spacing w:after="0" w:line="240" w:lineRule="auto"/>
      </w:pPr>
      <w:r>
        <w:separator/>
      </w:r>
    </w:p>
  </w:footnote>
  <w:footnote w:type="continuationSeparator" w:id="0">
    <w:p w:rsidR="00CA10EE" w:rsidRDefault="00CA10EE" w:rsidP="007B5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42D"/>
    <w:multiLevelType w:val="hybridMultilevel"/>
    <w:tmpl w:val="39D4EB44"/>
    <w:lvl w:ilvl="0" w:tplc="04190005">
      <w:start w:val="1"/>
      <w:numFmt w:val="bullet"/>
      <w:lvlText w:val=""/>
      <w:lvlJc w:val="left"/>
      <w:pPr>
        <w:ind w:left="5463" w:hanging="360"/>
      </w:pPr>
      <w:rPr>
        <w:rFonts w:ascii="Wingdings" w:hAnsi="Wingdings" w:hint="default"/>
      </w:rPr>
    </w:lvl>
    <w:lvl w:ilvl="1" w:tplc="04190003" w:tentative="1">
      <w:start w:val="1"/>
      <w:numFmt w:val="bullet"/>
      <w:lvlText w:val="o"/>
      <w:lvlJc w:val="left"/>
      <w:pPr>
        <w:ind w:left="6183" w:hanging="360"/>
      </w:pPr>
      <w:rPr>
        <w:rFonts w:ascii="Courier New" w:hAnsi="Courier New" w:cs="Courier New" w:hint="default"/>
      </w:rPr>
    </w:lvl>
    <w:lvl w:ilvl="2" w:tplc="04190005" w:tentative="1">
      <w:start w:val="1"/>
      <w:numFmt w:val="bullet"/>
      <w:lvlText w:val=""/>
      <w:lvlJc w:val="left"/>
      <w:pPr>
        <w:ind w:left="6903" w:hanging="360"/>
      </w:pPr>
      <w:rPr>
        <w:rFonts w:ascii="Wingdings" w:hAnsi="Wingdings" w:hint="default"/>
      </w:rPr>
    </w:lvl>
    <w:lvl w:ilvl="3" w:tplc="04190001" w:tentative="1">
      <w:start w:val="1"/>
      <w:numFmt w:val="bullet"/>
      <w:lvlText w:val=""/>
      <w:lvlJc w:val="left"/>
      <w:pPr>
        <w:ind w:left="7623" w:hanging="360"/>
      </w:pPr>
      <w:rPr>
        <w:rFonts w:ascii="Symbol" w:hAnsi="Symbol" w:hint="default"/>
      </w:rPr>
    </w:lvl>
    <w:lvl w:ilvl="4" w:tplc="04190003" w:tentative="1">
      <w:start w:val="1"/>
      <w:numFmt w:val="bullet"/>
      <w:lvlText w:val="o"/>
      <w:lvlJc w:val="left"/>
      <w:pPr>
        <w:ind w:left="8343" w:hanging="360"/>
      </w:pPr>
      <w:rPr>
        <w:rFonts w:ascii="Courier New" w:hAnsi="Courier New" w:cs="Courier New" w:hint="default"/>
      </w:rPr>
    </w:lvl>
    <w:lvl w:ilvl="5" w:tplc="04190005" w:tentative="1">
      <w:start w:val="1"/>
      <w:numFmt w:val="bullet"/>
      <w:lvlText w:val=""/>
      <w:lvlJc w:val="left"/>
      <w:pPr>
        <w:ind w:left="9063" w:hanging="360"/>
      </w:pPr>
      <w:rPr>
        <w:rFonts w:ascii="Wingdings" w:hAnsi="Wingdings" w:hint="default"/>
      </w:rPr>
    </w:lvl>
    <w:lvl w:ilvl="6" w:tplc="04190001" w:tentative="1">
      <w:start w:val="1"/>
      <w:numFmt w:val="bullet"/>
      <w:lvlText w:val=""/>
      <w:lvlJc w:val="left"/>
      <w:pPr>
        <w:ind w:left="9783" w:hanging="360"/>
      </w:pPr>
      <w:rPr>
        <w:rFonts w:ascii="Symbol" w:hAnsi="Symbol" w:hint="default"/>
      </w:rPr>
    </w:lvl>
    <w:lvl w:ilvl="7" w:tplc="04190003" w:tentative="1">
      <w:start w:val="1"/>
      <w:numFmt w:val="bullet"/>
      <w:lvlText w:val="o"/>
      <w:lvlJc w:val="left"/>
      <w:pPr>
        <w:ind w:left="10503" w:hanging="360"/>
      </w:pPr>
      <w:rPr>
        <w:rFonts w:ascii="Courier New" w:hAnsi="Courier New" w:cs="Courier New" w:hint="default"/>
      </w:rPr>
    </w:lvl>
    <w:lvl w:ilvl="8" w:tplc="04190005" w:tentative="1">
      <w:start w:val="1"/>
      <w:numFmt w:val="bullet"/>
      <w:lvlText w:val=""/>
      <w:lvlJc w:val="left"/>
      <w:pPr>
        <w:ind w:left="11223" w:hanging="360"/>
      </w:pPr>
      <w:rPr>
        <w:rFonts w:ascii="Wingdings" w:hAnsi="Wingdings" w:hint="default"/>
      </w:rPr>
    </w:lvl>
  </w:abstractNum>
  <w:abstractNum w:abstractNumId="1" w15:restartNumberingAfterBreak="0">
    <w:nsid w:val="11A3432E"/>
    <w:multiLevelType w:val="hybridMultilevel"/>
    <w:tmpl w:val="A264748C"/>
    <w:lvl w:ilvl="0" w:tplc="F768E788">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2EB91F40"/>
    <w:multiLevelType w:val="hybridMultilevel"/>
    <w:tmpl w:val="A264748C"/>
    <w:lvl w:ilvl="0" w:tplc="F768E788">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320A5C38"/>
    <w:multiLevelType w:val="hybridMultilevel"/>
    <w:tmpl w:val="DCE4AFBA"/>
    <w:lvl w:ilvl="0" w:tplc="7E5C1B54">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787A3D"/>
    <w:multiLevelType w:val="hybridMultilevel"/>
    <w:tmpl w:val="A1EC6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CC498D"/>
    <w:multiLevelType w:val="hybridMultilevel"/>
    <w:tmpl w:val="B4DC144E"/>
    <w:lvl w:ilvl="0" w:tplc="FE2436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F7B4B42"/>
    <w:multiLevelType w:val="hybridMultilevel"/>
    <w:tmpl w:val="6478C900"/>
    <w:lvl w:ilvl="0" w:tplc="14F43CBC">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8" w15:restartNumberingAfterBreak="0">
    <w:nsid w:val="6E2F5D2B"/>
    <w:multiLevelType w:val="hybridMultilevel"/>
    <w:tmpl w:val="96945556"/>
    <w:lvl w:ilvl="0" w:tplc="060C7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CEA66F3"/>
    <w:multiLevelType w:val="hybridMultilevel"/>
    <w:tmpl w:val="654C8AEA"/>
    <w:lvl w:ilvl="0" w:tplc="440E23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4E62AC"/>
    <w:multiLevelType w:val="hybridMultilevel"/>
    <w:tmpl w:val="E062A90E"/>
    <w:lvl w:ilvl="0" w:tplc="C4DE1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6"/>
  </w:num>
  <w:num w:numId="4">
    <w:abstractNumId w:val="3"/>
  </w:num>
  <w:num w:numId="5">
    <w:abstractNumId w:val="7"/>
  </w:num>
  <w:num w:numId="6">
    <w:abstractNumId w:val="5"/>
  </w:num>
  <w:num w:numId="7">
    <w:abstractNumId w:val="10"/>
  </w:num>
  <w:num w:numId="8">
    <w:abstractNumId w:val="9"/>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1E"/>
    <w:rsid w:val="00000169"/>
    <w:rsid w:val="00000198"/>
    <w:rsid w:val="000002CF"/>
    <w:rsid w:val="000005F0"/>
    <w:rsid w:val="000007A5"/>
    <w:rsid w:val="00000852"/>
    <w:rsid w:val="00001E64"/>
    <w:rsid w:val="00001EFE"/>
    <w:rsid w:val="00002718"/>
    <w:rsid w:val="000029D3"/>
    <w:rsid w:val="0000352D"/>
    <w:rsid w:val="00003E9B"/>
    <w:rsid w:val="00003F54"/>
    <w:rsid w:val="0000444A"/>
    <w:rsid w:val="000047DA"/>
    <w:rsid w:val="00005A59"/>
    <w:rsid w:val="00005E14"/>
    <w:rsid w:val="0000625B"/>
    <w:rsid w:val="000070FF"/>
    <w:rsid w:val="00007BE3"/>
    <w:rsid w:val="000101EA"/>
    <w:rsid w:val="00010262"/>
    <w:rsid w:val="00010507"/>
    <w:rsid w:val="00010CB6"/>
    <w:rsid w:val="00011EF0"/>
    <w:rsid w:val="000126E6"/>
    <w:rsid w:val="0001535B"/>
    <w:rsid w:val="000153F8"/>
    <w:rsid w:val="00015BE3"/>
    <w:rsid w:val="00016140"/>
    <w:rsid w:val="000171F1"/>
    <w:rsid w:val="000174D0"/>
    <w:rsid w:val="000175FD"/>
    <w:rsid w:val="00020023"/>
    <w:rsid w:val="0002068C"/>
    <w:rsid w:val="00020797"/>
    <w:rsid w:val="0002097E"/>
    <w:rsid w:val="00020D73"/>
    <w:rsid w:val="00020F52"/>
    <w:rsid w:val="0002243E"/>
    <w:rsid w:val="000225A7"/>
    <w:rsid w:val="000236F9"/>
    <w:rsid w:val="00023DC4"/>
    <w:rsid w:val="000241D0"/>
    <w:rsid w:val="00024328"/>
    <w:rsid w:val="00024E8D"/>
    <w:rsid w:val="00024FD1"/>
    <w:rsid w:val="0002500C"/>
    <w:rsid w:val="000256B9"/>
    <w:rsid w:val="00025DA5"/>
    <w:rsid w:val="00026708"/>
    <w:rsid w:val="000268DD"/>
    <w:rsid w:val="00027CEB"/>
    <w:rsid w:val="00027EB2"/>
    <w:rsid w:val="00030070"/>
    <w:rsid w:val="000308AE"/>
    <w:rsid w:val="000308EF"/>
    <w:rsid w:val="00030F4D"/>
    <w:rsid w:val="000312A1"/>
    <w:rsid w:val="000322B6"/>
    <w:rsid w:val="00032E85"/>
    <w:rsid w:val="000333D8"/>
    <w:rsid w:val="00033745"/>
    <w:rsid w:val="00033777"/>
    <w:rsid w:val="00033D3E"/>
    <w:rsid w:val="00033E37"/>
    <w:rsid w:val="00034C5B"/>
    <w:rsid w:val="00034C94"/>
    <w:rsid w:val="00035DBA"/>
    <w:rsid w:val="000362B7"/>
    <w:rsid w:val="0003706E"/>
    <w:rsid w:val="00037EC8"/>
    <w:rsid w:val="000400A4"/>
    <w:rsid w:val="0004015C"/>
    <w:rsid w:val="000405BF"/>
    <w:rsid w:val="0004072B"/>
    <w:rsid w:val="00040AA8"/>
    <w:rsid w:val="00041033"/>
    <w:rsid w:val="00041182"/>
    <w:rsid w:val="00041633"/>
    <w:rsid w:val="00041991"/>
    <w:rsid w:val="00041BE9"/>
    <w:rsid w:val="00041C96"/>
    <w:rsid w:val="0004296F"/>
    <w:rsid w:val="00042B7E"/>
    <w:rsid w:val="000437B1"/>
    <w:rsid w:val="00043A47"/>
    <w:rsid w:val="00043B42"/>
    <w:rsid w:val="00043E57"/>
    <w:rsid w:val="0004458E"/>
    <w:rsid w:val="00045980"/>
    <w:rsid w:val="000460AE"/>
    <w:rsid w:val="00046324"/>
    <w:rsid w:val="00046C68"/>
    <w:rsid w:val="00046E79"/>
    <w:rsid w:val="000470A7"/>
    <w:rsid w:val="000500D6"/>
    <w:rsid w:val="000502AD"/>
    <w:rsid w:val="00050300"/>
    <w:rsid w:val="00050313"/>
    <w:rsid w:val="00051639"/>
    <w:rsid w:val="00051CFD"/>
    <w:rsid w:val="00052794"/>
    <w:rsid w:val="00052942"/>
    <w:rsid w:val="00052CDC"/>
    <w:rsid w:val="000530AF"/>
    <w:rsid w:val="00053450"/>
    <w:rsid w:val="000534EF"/>
    <w:rsid w:val="00054558"/>
    <w:rsid w:val="00054B97"/>
    <w:rsid w:val="00055B09"/>
    <w:rsid w:val="0005725E"/>
    <w:rsid w:val="000577FC"/>
    <w:rsid w:val="00057B39"/>
    <w:rsid w:val="00060373"/>
    <w:rsid w:val="000607B9"/>
    <w:rsid w:val="0006088E"/>
    <w:rsid w:val="00060B1A"/>
    <w:rsid w:val="0006172B"/>
    <w:rsid w:val="000619DE"/>
    <w:rsid w:val="00061AE6"/>
    <w:rsid w:val="000628C8"/>
    <w:rsid w:val="00062AC9"/>
    <w:rsid w:val="00062F43"/>
    <w:rsid w:val="0006323F"/>
    <w:rsid w:val="0006379F"/>
    <w:rsid w:val="00063D11"/>
    <w:rsid w:val="00065015"/>
    <w:rsid w:val="000654AE"/>
    <w:rsid w:val="000655E2"/>
    <w:rsid w:val="0006627A"/>
    <w:rsid w:val="00066E8E"/>
    <w:rsid w:val="00067583"/>
    <w:rsid w:val="000678A9"/>
    <w:rsid w:val="00070283"/>
    <w:rsid w:val="000704CE"/>
    <w:rsid w:val="00070912"/>
    <w:rsid w:val="000715D5"/>
    <w:rsid w:val="00071BD6"/>
    <w:rsid w:val="00071C7E"/>
    <w:rsid w:val="00071F68"/>
    <w:rsid w:val="00072CC6"/>
    <w:rsid w:val="00073BC6"/>
    <w:rsid w:val="00073EB2"/>
    <w:rsid w:val="00073F88"/>
    <w:rsid w:val="000741AB"/>
    <w:rsid w:val="000742F1"/>
    <w:rsid w:val="0007448A"/>
    <w:rsid w:val="00074BB6"/>
    <w:rsid w:val="00074C18"/>
    <w:rsid w:val="00074C51"/>
    <w:rsid w:val="00074DBC"/>
    <w:rsid w:val="0007546A"/>
    <w:rsid w:val="00075961"/>
    <w:rsid w:val="000759FF"/>
    <w:rsid w:val="00075D78"/>
    <w:rsid w:val="000768E1"/>
    <w:rsid w:val="00076D8F"/>
    <w:rsid w:val="00076EAA"/>
    <w:rsid w:val="000771C3"/>
    <w:rsid w:val="00077527"/>
    <w:rsid w:val="00077A3D"/>
    <w:rsid w:val="0008004A"/>
    <w:rsid w:val="00080424"/>
    <w:rsid w:val="000804A4"/>
    <w:rsid w:val="00080552"/>
    <w:rsid w:val="00080DE7"/>
    <w:rsid w:val="00081006"/>
    <w:rsid w:val="0008121E"/>
    <w:rsid w:val="00081933"/>
    <w:rsid w:val="00081FF0"/>
    <w:rsid w:val="00083132"/>
    <w:rsid w:val="00083DB6"/>
    <w:rsid w:val="000840C4"/>
    <w:rsid w:val="000843ED"/>
    <w:rsid w:val="0008587B"/>
    <w:rsid w:val="000858B2"/>
    <w:rsid w:val="00085B46"/>
    <w:rsid w:val="00085D4C"/>
    <w:rsid w:val="00086591"/>
    <w:rsid w:val="000868A5"/>
    <w:rsid w:val="00086E8E"/>
    <w:rsid w:val="0008735C"/>
    <w:rsid w:val="00087D42"/>
    <w:rsid w:val="00087EF0"/>
    <w:rsid w:val="00090987"/>
    <w:rsid w:val="00090FF3"/>
    <w:rsid w:val="0009117F"/>
    <w:rsid w:val="00091377"/>
    <w:rsid w:val="0009167F"/>
    <w:rsid w:val="00091CFA"/>
    <w:rsid w:val="00092BDC"/>
    <w:rsid w:val="00092CB0"/>
    <w:rsid w:val="00092E7B"/>
    <w:rsid w:val="000930D4"/>
    <w:rsid w:val="00093157"/>
    <w:rsid w:val="00093204"/>
    <w:rsid w:val="00093662"/>
    <w:rsid w:val="0009432B"/>
    <w:rsid w:val="0009482F"/>
    <w:rsid w:val="00094B42"/>
    <w:rsid w:val="00094C1F"/>
    <w:rsid w:val="00095129"/>
    <w:rsid w:val="00095332"/>
    <w:rsid w:val="00095D01"/>
    <w:rsid w:val="00095EBB"/>
    <w:rsid w:val="00095ED7"/>
    <w:rsid w:val="0009661F"/>
    <w:rsid w:val="00096B6F"/>
    <w:rsid w:val="00096D5D"/>
    <w:rsid w:val="00096FEA"/>
    <w:rsid w:val="00097049"/>
    <w:rsid w:val="00097367"/>
    <w:rsid w:val="00097502"/>
    <w:rsid w:val="00097573"/>
    <w:rsid w:val="00097F58"/>
    <w:rsid w:val="000A047E"/>
    <w:rsid w:val="000A0BD8"/>
    <w:rsid w:val="000A1E32"/>
    <w:rsid w:val="000A1FDD"/>
    <w:rsid w:val="000A23A7"/>
    <w:rsid w:val="000A2A98"/>
    <w:rsid w:val="000A2E93"/>
    <w:rsid w:val="000A3B7C"/>
    <w:rsid w:val="000A3EA5"/>
    <w:rsid w:val="000A44AF"/>
    <w:rsid w:val="000A486B"/>
    <w:rsid w:val="000A4AFD"/>
    <w:rsid w:val="000A4BB5"/>
    <w:rsid w:val="000A4FF4"/>
    <w:rsid w:val="000A62AF"/>
    <w:rsid w:val="000A657D"/>
    <w:rsid w:val="000A6B78"/>
    <w:rsid w:val="000A6D27"/>
    <w:rsid w:val="000A7FBD"/>
    <w:rsid w:val="000B21FB"/>
    <w:rsid w:val="000B23AF"/>
    <w:rsid w:val="000B251D"/>
    <w:rsid w:val="000B25C0"/>
    <w:rsid w:val="000B25E8"/>
    <w:rsid w:val="000B27B6"/>
    <w:rsid w:val="000B2AF1"/>
    <w:rsid w:val="000B2EC1"/>
    <w:rsid w:val="000B2F98"/>
    <w:rsid w:val="000B3095"/>
    <w:rsid w:val="000B30CB"/>
    <w:rsid w:val="000B31BE"/>
    <w:rsid w:val="000B3F8F"/>
    <w:rsid w:val="000B449B"/>
    <w:rsid w:val="000B4E0C"/>
    <w:rsid w:val="000B4FB5"/>
    <w:rsid w:val="000B5BCC"/>
    <w:rsid w:val="000B609E"/>
    <w:rsid w:val="000B62E4"/>
    <w:rsid w:val="000B7222"/>
    <w:rsid w:val="000B7C08"/>
    <w:rsid w:val="000C0EBD"/>
    <w:rsid w:val="000C1E17"/>
    <w:rsid w:val="000C1E7E"/>
    <w:rsid w:val="000C23A7"/>
    <w:rsid w:val="000C26BE"/>
    <w:rsid w:val="000C2F79"/>
    <w:rsid w:val="000C3208"/>
    <w:rsid w:val="000C39D7"/>
    <w:rsid w:val="000C456A"/>
    <w:rsid w:val="000C46FA"/>
    <w:rsid w:val="000C4C7A"/>
    <w:rsid w:val="000C4E79"/>
    <w:rsid w:val="000C5102"/>
    <w:rsid w:val="000C51D8"/>
    <w:rsid w:val="000C55CA"/>
    <w:rsid w:val="000C5DE6"/>
    <w:rsid w:val="000C6A61"/>
    <w:rsid w:val="000C6AB6"/>
    <w:rsid w:val="000C768C"/>
    <w:rsid w:val="000C7A0B"/>
    <w:rsid w:val="000D02C2"/>
    <w:rsid w:val="000D0A8D"/>
    <w:rsid w:val="000D0D91"/>
    <w:rsid w:val="000D11DC"/>
    <w:rsid w:val="000D132D"/>
    <w:rsid w:val="000D2681"/>
    <w:rsid w:val="000D26DE"/>
    <w:rsid w:val="000D2791"/>
    <w:rsid w:val="000D2B27"/>
    <w:rsid w:val="000D3103"/>
    <w:rsid w:val="000D33A5"/>
    <w:rsid w:val="000D37C2"/>
    <w:rsid w:val="000D3F79"/>
    <w:rsid w:val="000D3FD2"/>
    <w:rsid w:val="000D413E"/>
    <w:rsid w:val="000D4841"/>
    <w:rsid w:val="000D4A37"/>
    <w:rsid w:val="000D4AF5"/>
    <w:rsid w:val="000D4D16"/>
    <w:rsid w:val="000D5974"/>
    <w:rsid w:val="000D5C79"/>
    <w:rsid w:val="000D6E7E"/>
    <w:rsid w:val="000D7168"/>
    <w:rsid w:val="000D7284"/>
    <w:rsid w:val="000D76C4"/>
    <w:rsid w:val="000E06AB"/>
    <w:rsid w:val="000E0C3F"/>
    <w:rsid w:val="000E15FB"/>
    <w:rsid w:val="000E26FD"/>
    <w:rsid w:val="000E2F9D"/>
    <w:rsid w:val="000E34D7"/>
    <w:rsid w:val="000E3E8E"/>
    <w:rsid w:val="000E3F06"/>
    <w:rsid w:val="000E4036"/>
    <w:rsid w:val="000E44C5"/>
    <w:rsid w:val="000E47D5"/>
    <w:rsid w:val="000E49BA"/>
    <w:rsid w:val="000E536A"/>
    <w:rsid w:val="000E5526"/>
    <w:rsid w:val="000E5715"/>
    <w:rsid w:val="000E745A"/>
    <w:rsid w:val="000E7CC1"/>
    <w:rsid w:val="000F0656"/>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050"/>
    <w:rsid w:val="000F422E"/>
    <w:rsid w:val="000F4310"/>
    <w:rsid w:val="000F4323"/>
    <w:rsid w:val="000F471F"/>
    <w:rsid w:val="000F4EE1"/>
    <w:rsid w:val="000F5A64"/>
    <w:rsid w:val="000F65B3"/>
    <w:rsid w:val="000F6DB3"/>
    <w:rsid w:val="000F7031"/>
    <w:rsid w:val="000F72A2"/>
    <w:rsid w:val="000F74E2"/>
    <w:rsid w:val="000F7768"/>
    <w:rsid w:val="00100339"/>
    <w:rsid w:val="00100A18"/>
    <w:rsid w:val="00100A5C"/>
    <w:rsid w:val="00100F64"/>
    <w:rsid w:val="00101094"/>
    <w:rsid w:val="0010110D"/>
    <w:rsid w:val="001012B3"/>
    <w:rsid w:val="0010154F"/>
    <w:rsid w:val="001017F3"/>
    <w:rsid w:val="00101D2B"/>
    <w:rsid w:val="00102258"/>
    <w:rsid w:val="00102A75"/>
    <w:rsid w:val="00102AFA"/>
    <w:rsid w:val="00102F97"/>
    <w:rsid w:val="00103FB7"/>
    <w:rsid w:val="00104318"/>
    <w:rsid w:val="00104394"/>
    <w:rsid w:val="0010532D"/>
    <w:rsid w:val="00105C49"/>
    <w:rsid w:val="00105F41"/>
    <w:rsid w:val="00105FE4"/>
    <w:rsid w:val="001066A0"/>
    <w:rsid w:val="00106FAA"/>
    <w:rsid w:val="001074A7"/>
    <w:rsid w:val="001075B5"/>
    <w:rsid w:val="0010788E"/>
    <w:rsid w:val="00107DE4"/>
    <w:rsid w:val="001104C4"/>
    <w:rsid w:val="00110A38"/>
    <w:rsid w:val="00111B09"/>
    <w:rsid w:val="00111D41"/>
    <w:rsid w:val="00111D6A"/>
    <w:rsid w:val="001125F2"/>
    <w:rsid w:val="00112CD4"/>
    <w:rsid w:val="0011378A"/>
    <w:rsid w:val="00114363"/>
    <w:rsid w:val="00114C55"/>
    <w:rsid w:val="00114E05"/>
    <w:rsid w:val="00114E52"/>
    <w:rsid w:val="00115EA2"/>
    <w:rsid w:val="00116122"/>
    <w:rsid w:val="0011633C"/>
    <w:rsid w:val="00116E63"/>
    <w:rsid w:val="0011799D"/>
    <w:rsid w:val="00117EA4"/>
    <w:rsid w:val="0012026D"/>
    <w:rsid w:val="00120332"/>
    <w:rsid w:val="00120C35"/>
    <w:rsid w:val="0012186A"/>
    <w:rsid w:val="00121978"/>
    <w:rsid w:val="00121F96"/>
    <w:rsid w:val="00121F98"/>
    <w:rsid w:val="00122034"/>
    <w:rsid w:val="00122087"/>
    <w:rsid w:val="001223D8"/>
    <w:rsid w:val="0012323F"/>
    <w:rsid w:val="001232BB"/>
    <w:rsid w:val="00123F64"/>
    <w:rsid w:val="001250D7"/>
    <w:rsid w:val="0012528F"/>
    <w:rsid w:val="00125307"/>
    <w:rsid w:val="00125418"/>
    <w:rsid w:val="001263EE"/>
    <w:rsid w:val="00126D39"/>
    <w:rsid w:val="001278DC"/>
    <w:rsid w:val="00127976"/>
    <w:rsid w:val="00127D7C"/>
    <w:rsid w:val="0013049A"/>
    <w:rsid w:val="00130520"/>
    <w:rsid w:val="00130AF0"/>
    <w:rsid w:val="00130DB4"/>
    <w:rsid w:val="001313CE"/>
    <w:rsid w:val="001329BB"/>
    <w:rsid w:val="00132A5E"/>
    <w:rsid w:val="00134634"/>
    <w:rsid w:val="00134899"/>
    <w:rsid w:val="00134A05"/>
    <w:rsid w:val="00135073"/>
    <w:rsid w:val="00135648"/>
    <w:rsid w:val="0013583B"/>
    <w:rsid w:val="00135A77"/>
    <w:rsid w:val="00135FC8"/>
    <w:rsid w:val="001364B5"/>
    <w:rsid w:val="00136699"/>
    <w:rsid w:val="001366D9"/>
    <w:rsid w:val="00136A50"/>
    <w:rsid w:val="00137780"/>
    <w:rsid w:val="0014071B"/>
    <w:rsid w:val="00140F4E"/>
    <w:rsid w:val="00141314"/>
    <w:rsid w:val="00141D3C"/>
    <w:rsid w:val="00142B44"/>
    <w:rsid w:val="00142F31"/>
    <w:rsid w:val="00142F50"/>
    <w:rsid w:val="00143234"/>
    <w:rsid w:val="001435CD"/>
    <w:rsid w:val="0014395A"/>
    <w:rsid w:val="0014453C"/>
    <w:rsid w:val="00144809"/>
    <w:rsid w:val="00144863"/>
    <w:rsid w:val="00144FEC"/>
    <w:rsid w:val="0014535A"/>
    <w:rsid w:val="001454DF"/>
    <w:rsid w:val="00145801"/>
    <w:rsid w:val="00145C8C"/>
    <w:rsid w:val="00146223"/>
    <w:rsid w:val="00146320"/>
    <w:rsid w:val="00146C78"/>
    <w:rsid w:val="00147392"/>
    <w:rsid w:val="001474E4"/>
    <w:rsid w:val="00147761"/>
    <w:rsid w:val="0015089C"/>
    <w:rsid w:val="0015119D"/>
    <w:rsid w:val="001516C7"/>
    <w:rsid w:val="00151DB0"/>
    <w:rsid w:val="00151EE6"/>
    <w:rsid w:val="001526DD"/>
    <w:rsid w:val="00152701"/>
    <w:rsid w:val="001529F6"/>
    <w:rsid w:val="00153377"/>
    <w:rsid w:val="00153DB5"/>
    <w:rsid w:val="0015438C"/>
    <w:rsid w:val="001545D9"/>
    <w:rsid w:val="00154994"/>
    <w:rsid w:val="0015520A"/>
    <w:rsid w:val="001561B7"/>
    <w:rsid w:val="00156259"/>
    <w:rsid w:val="001567AE"/>
    <w:rsid w:val="001567F7"/>
    <w:rsid w:val="001570FB"/>
    <w:rsid w:val="00157277"/>
    <w:rsid w:val="0015729F"/>
    <w:rsid w:val="001578F3"/>
    <w:rsid w:val="00157F5E"/>
    <w:rsid w:val="0016024D"/>
    <w:rsid w:val="00160688"/>
    <w:rsid w:val="00160978"/>
    <w:rsid w:val="00161F1C"/>
    <w:rsid w:val="00161F38"/>
    <w:rsid w:val="001622FF"/>
    <w:rsid w:val="0016249E"/>
    <w:rsid w:val="00162A0A"/>
    <w:rsid w:val="00162F81"/>
    <w:rsid w:val="001635C4"/>
    <w:rsid w:val="001636E8"/>
    <w:rsid w:val="00163779"/>
    <w:rsid w:val="00163BD8"/>
    <w:rsid w:val="00163CA7"/>
    <w:rsid w:val="00165426"/>
    <w:rsid w:val="00165E77"/>
    <w:rsid w:val="001660EE"/>
    <w:rsid w:val="001667F7"/>
    <w:rsid w:val="0016722B"/>
    <w:rsid w:val="001676F1"/>
    <w:rsid w:val="00170D4E"/>
    <w:rsid w:val="00170D76"/>
    <w:rsid w:val="00170DE8"/>
    <w:rsid w:val="00171337"/>
    <w:rsid w:val="00171348"/>
    <w:rsid w:val="001717D9"/>
    <w:rsid w:val="00171BD2"/>
    <w:rsid w:val="001733C5"/>
    <w:rsid w:val="0017381A"/>
    <w:rsid w:val="001739CD"/>
    <w:rsid w:val="00173EFB"/>
    <w:rsid w:val="0017537A"/>
    <w:rsid w:val="0017619A"/>
    <w:rsid w:val="00176595"/>
    <w:rsid w:val="0017671E"/>
    <w:rsid w:val="0017676B"/>
    <w:rsid w:val="001772A4"/>
    <w:rsid w:val="001772EB"/>
    <w:rsid w:val="00177ABC"/>
    <w:rsid w:val="00177E16"/>
    <w:rsid w:val="00177F9A"/>
    <w:rsid w:val="001804A1"/>
    <w:rsid w:val="00180F3B"/>
    <w:rsid w:val="001813E5"/>
    <w:rsid w:val="0018176D"/>
    <w:rsid w:val="0018248E"/>
    <w:rsid w:val="0018250D"/>
    <w:rsid w:val="0018294F"/>
    <w:rsid w:val="00182CF5"/>
    <w:rsid w:val="001835B4"/>
    <w:rsid w:val="00183E8D"/>
    <w:rsid w:val="001841BB"/>
    <w:rsid w:val="001846C9"/>
    <w:rsid w:val="00184AB6"/>
    <w:rsid w:val="00184D32"/>
    <w:rsid w:val="00184E5A"/>
    <w:rsid w:val="00185383"/>
    <w:rsid w:val="00185545"/>
    <w:rsid w:val="00185BCF"/>
    <w:rsid w:val="00185C04"/>
    <w:rsid w:val="00185F60"/>
    <w:rsid w:val="00185F98"/>
    <w:rsid w:val="001868D4"/>
    <w:rsid w:val="00186FD4"/>
    <w:rsid w:val="0018718E"/>
    <w:rsid w:val="00187502"/>
    <w:rsid w:val="001878BF"/>
    <w:rsid w:val="0018799B"/>
    <w:rsid w:val="0019055E"/>
    <w:rsid w:val="00190AF3"/>
    <w:rsid w:val="00191317"/>
    <w:rsid w:val="00191729"/>
    <w:rsid w:val="001919B4"/>
    <w:rsid w:val="0019271B"/>
    <w:rsid w:val="00192928"/>
    <w:rsid w:val="00192A61"/>
    <w:rsid w:val="00193155"/>
    <w:rsid w:val="001932AA"/>
    <w:rsid w:val="00194255"/>
    <w:rsid w:val="0019494D"/>
    <w:rsid w:val="00194AF0"/>
    <w:rsid w:val="00194E1A"/>
    <w:rsid w:val="001953ED"/>
    <w:rsid w:val="001954B3"/>
    <w:rsid w:val="00195872"/>
    <w:rsid w:val="00195C39"/>
    <w:rsid w:val="001965E0"/>
    <w:rsid w:val="00196855"/>
    <w:rsid w:val="00197004"/>
    <w:rsid w:val="001971A2"/>
    <w:rsid w:val="00197261"/>
    <w:rsid w:val="001973B4"/>
    <w:rsid w:val="0019792A"/>
    <w:rsid w:val="00197FDB"/>
    <w:rsid w:val="001A09D1"/>
    <w:rsid w:val="001A0A21"/>
    <w:rsid w:val="001A0F13"/>
    <w:rsid w:val="001A22B3"/>
    <w:rsid w:val="001A2B1E"/>
    <w:rsid w:val="001A2FC4"/>
    <w:rsid w:val="001A3015"/>
    <w:rsid w:val="001A3BB1"/>
    <w:rsid w:val="001A3DC5"/>
    <w:rsid w:val="001A51B3"/>
    <w:rsid w:val="001A51C0"/>
    <w:rsid w:val="001A582C"/>
    <w:rsid w:val="001A6CA8"/>
    <w:rsid w:val="001A6CE4"/>
    <w:rsid w:val="001A743F"/>
    <w:rsid w:val="001A7732"/>
    <w:rsid w:val="001A7CB2"/>
    <w:rsid w:val="001B079F"/>
    <w:rsid w:val="001B1248"/>
    <w:rsid w:val="001B1914"/>
    <w:rsid w:val="001B2D48"/>
    <w:rsid w:val="001B2E4C"/>
    <w:rsid w:val="001B38A8"/>
    <w:rsid w:val="001B3A07"/>
    <w:rsid w:val="001B3D22"/>
    <w:rsid w:val="001B427B"/>
    <w:rsid w:val="001B49A9"/>
    <w:rsid w:val="001B49B6"/>
    <w:rsid w:val="001B49F2"/>
    <w:rsid w:val="001B5472"/>
    <w:rsid w:val="001B5859"/>
    <w:rsid w:val="001B63FD"/>
    <w:rsid w:val="001B7B22"/>
    <w:rsid w:val="001C061E"/>
    <w:rsid w:val="001C0B4B"/>
    <w:rsid w:val="001C1D57"/>
    <w:rsid w:val="001C1D80"/>
    <w:rsid w:val="001C2949"/>
    <w:rsid w:val="001C29ED"/>
    <w:rsid w:val="001C2D69"/>
    <w:rsid w:val="001C2DF5"/>
    <w:rsid w:val="001C36DB"/>
    <w:rsid w:val="001C3DFF"/>
    <w:rsid w:val="001C415D"/>
    <w:rsid w:val="001C4550"/>
    <w:rsid w:val="001C49B5"/>
    <w:rsid w:val="001C4C48"/>
    <w:rsid w:val="001C4CAA"/>
    <w:rsid w:val="001C4D5C"/>
    <w:rsid w:val="001C58F4"/>
    <w:rsid w:val="001C5AE3"/>
    <w:rsid w:val="001C6631"/>
    <w:rsid w:val="001C682E"/>
    <w:rsid w:val="001C6857"/>
    <w:rsid w:val="001C6AA2"/>
    <w:rsid w:val="001C6B0C"/>
    <w:rsid w:val="001C73C8"/>
    <w:rsid w:val="001C7DA8"/>
    <w:rsid w:val="001D09E0"/>
    <w:rsid w:val="001D0A5D"/>
    <w:rsid w:val="001D0B04"/>
    <w:rsid w:val="001D11E9"/>
    <w:rsid w:val="001D1768"/>
    <w:rsid w:val="001D191E"/>
    <w:rsid w:val="001D1BA3"/>
    <w:rsid w:val="001D1C1D"/>
    <w:rsid w:val="001D247C"/>
    <w:rsid w:val="001D2A01"/>
    <w:rsid w:val="001D2A11"/>
    <w:rsid w:val="001D2F18"/>
    <w:rsid w:val="001D361C"/>
    <w:rsid w:val="001D3F63"/>
    <w:rsid w:val="001D403B"/>
    <w:rsid w:val="001D4AD7"/>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4398"/>
    <w:rsid w:val="001E47E5"/>
    <w:rsid w:val="001E4CA8"/>
    <w:rsid w:val="001E500E"/>
    <w:rsid w:val="001E572D"/>
    <w:rsid w:val="001E602F"/>
    <w:rsid w:val="001E69B0"/>
    <w:rsid w:val="001E6F47"/>
    <w:rsid w:val="001E7429"/>
    <w:rsid w:val="001E74DA"/>
    <w:rsid w:val="001E7B5D"/>
    <w:rsid w:val="001E7DCA"/>
    <w:rsid w:val="001E7ED9"/>
    <w:rsid w:val="001F099E"/>
    <w:rsid w:val="001F0BE9"/>
    <w:rsid w:val="001F1707"/>
    <w:rsid w:val="001F17FB"/>
    <w:rsid w:val="001F18F1"/>
    <w:rsid w:val="001F199E"/>
    <w:rsid w:val="001F1DAA"/>
    <w:rsid w:val="001F2F90"/>
    <w:rsid w:val="001F4240"/>
    <w:rsid w:val="001F4309"/>
    <w:rsid w:val="001F546A"/>
    <w:rsid w:val="001F5A54"/>
    <w:rsid w:val="001F65A9"/>
    <w:rsid w:val="001F6B5D"/>
    <w:rsid w:val="001F6F32"/>
    <w:rsid w:val="001F7872"/>
    <w:rsid w:val="001F79E7"/>
    <w:rsid w:val="002005AC"/>
    <w:rsid w:val="0020091B"/>
    <w:rsid w:val="00200E6A"/>
    <w:rsid w:val="002012EA"/>
    <w:rsid w:val="00201678"/>
    <w:rsid w:val="00201A9A"/>
    <w:rsid w:val="0020238C"/>
    <w:rsid w:val="002025A2"/>
    <w:rsid w:val="00202A84"/>
    <w:rsid w:val="00203601"/>
    <w:rsid w:val="00203DDF"/>
    <w:rsid w:val="00203F38"/>
    <w:rsid w:val="00204278"/>
    <w:rsid w:val="002042CE"/>
    <w:rsid w:val="0020433F"/>
    <w:rsid w:val="00204DFB"/>
    <w:rsid w:val="00205A6B"/>
    <w:rsid w:val="00205AAE"/>
    <w:rsid w:val="002067AB"/>
    <w:rsid w:val="002067E7"/>
    <w:rsid w:val="00206C3A"/>
    <w:rsid w:val="00206F21"/>
    <w:rsid w:val="002109E9"/>
    <w:rsid w:val="002111A1"/>
    <w:rsid w:val="002111DC"/>
    <w:rsid w:val="002122A1"/>
    <w:rsid w:val="002126F1"/>
    <w:rsid w:val="00213FC8"/>
    <w:rsid w:val="002147F4"/>
    <w:rsid w:val="00214E10"/>
    <w:rsid w:val="00214F0E"/>
    <w:rsid w:val="0021538A"/>
    <w:rsid w:val="002153C5"/>
    <w:rsid w:val="002156DB"/>
    <w:rsid w:val="002167ED"/>
    <w:rsid w:val="00216AB8"/>
    <w:rsid w:val="00216C50"/>
    <w:rsid w:val="00217292"/>
    <w:rsid w:val="002178BA"/>
    <w:rsid w:val="0022077D"/>
    <w:rsid w:val="002209AC"/>
    <w:rsid w:val="00220A7A"/>
    <w:rsid w:val="00220F27"/>
    <w:rsid w:val="00221006"/>
    <w:rsid w:val="002215ED"/>
    <w:rsid w:val="00221B63"/>
    <w:rsid w:val="00221CA9"/>
    <w:rsid w:val="00221F6B"/>
    <w:rsid w:val="002221DB"/>
    <w:rsid w:val="00222643"/>
    <w:rsid w:val="002231A6"/>
    <w:rsid w:val="00223BF8"/>
    <w:rsid w:val="00223E30"/>
    <w:rsid w:val="002241FF"/>
    <w:rsid w:val="00224916"/>
    <w:rsid w:val="00225A5D"/>
    <w:rsid w:val="00225DA4"/>
    <w:rsid w:val="00226710"/>
    <w:rsid w:val="00226AED"/>
    <w:rsid w:val="0022779A"/>
    <w:rsid w:val="00227866"/>
    <w:rsid w:val="00227C7E"/>
    <w:rsid w:val="0023016A"/>
    <w:rsid w:val="00230524"/>
    <w:rsid w:val="00230809"/>
    <w:rsid w:val="0023133C"/>
    <w:rsid w:val="00231467"/>
    <w:rsid w:val="00231B47"/>
    <w:rsid w:val="00231B91"/>
    <w:rsid w:val="00231C4D"/>
    <w:rsid w:val="00232A9C"/>
    <w:rsid w:val="00232BA2"/>
    <w:rsid w:val="00232FE7"/>
    <w:rsid w:val="00233149"/>
    <w:rsid w:val="00233490"/>
    <w:rsid w:val="00233724"/>
    <w:rsid w:val="00233DF7"/>
    <w:rsid w:val="002343CD"/>
    <w:rsid w:val="00234590"/>
    <w:rsid w:val="002347D4"/>
    <w:rsid w:val="002351DA"/>
    <w:rsid w:val="0023527B"/>
    <w:rsid w:val="00235853"/>
    <w:rsid w:val="00235B3E"/>
    <w:rsid w:val="00236546"/>
    <w:rsid w:val="00236631"/>
    <w:rsid w:val="00236961"/>
    <w:rsid w:val="0023797B"/>
    <w:rsid w:val="00240524"/>
    <w:rsid w:val="00240822"/>
    <w:rsid w:val="00240AC4"/>
    <w:rsid w:val="00240DC2"/>
    <w:rsid w:val="00241EF7"/>
    <w:rsid w:val="00243171"/>
    <w:rsid w:val="00244226"/>
    <w:rsid w:val="00244367"/>
    <w:rsid w:val="002443A7"/>
    <w:rsid w:val="00244EC8"/>
    <w:rsid w:val="00245950"/>
    <w:rsid w:val="00245992"/>
    <w:rsid w:val="00245DF3"/>
    <w:rsid w:val="00246097"/>
    <w:rsid w:val="00246EEA"/>
    <w:rsid w:val="00247C9D"/>
    <w:rsid w:val="002500A0"/>
    <w:rsid w:val="0025053B"/>
    <w:rsid w:val="00250548"/>
    <w:rsid w:val="00250706"/>
    <w:rsid w:val="00250EBA"/>
    <w:rsid w:val="002519DE"/>
    <w:rsid w:val="002526C2"/>
    <w:rsid w:val="002529DF"/>
    <w:rsid w:val="00252B95"/>
    <w:rsid w:val="00252E90"/>
    <w:rsid w:val="002530A5"/>
    <w:rsid w:val="002533C3"/>
    <w:rsid w:val="0025459A"/>
    <w:rsid w:val="0025484F"/>
    <w:rsid w:val="00254EC8"/>
    <w:rsid w:val="00254F02"/>
    <w:rsid w:val="002553A6"/>
    <w:rsid w:val="00255450"/>
    <w:rsid w:val="002555F2"/>
    <w:rsid w:val="00256277"/>
    <w:rsid w:val="002565B9"/>
    <w:rsid w:val="00256746"/>
    <w:rsid w:val="002568A3"/>
    <w:rsid w:val="00257402"/>
    <w:rsid w:val="00257BAD"/>
    <w:rsid w:val="002600BE"/>
    <w:rsid w:val="00262672"/>
    <w:rsid w:val="00262854"/>
    <w:rsid w:val="002628AE"/>
    <w:rsid w:val="002637D6"/>
    <w:rsid w:val="00263F60"/>
    <w:rsid w:val="0026483B"/>
    <w:rsid w:val="00264C85"/>
    <w:rsid w:val="00264D42"/>
    <w:rsid w:val="002652C7"/>
    <w:rsid w:val="00265D8A"/>
    <w:rsid w:val="00267006"/>
    <w:rsid w:val="0026714F"/>
    <w:rsid w:val="002674F2"/>
    <w:rsid w:val="002701EF"/>
    <w:rsid w:val="002717CE"/>
    <w:rsid w:val="002725FF"/>
    <w:rsid w:val="002726CF"/>
    <w:rsid w:val="002734B6"/>
    <w:rsid w:val="002736C4"/>
    <w:rsid w:val="00273D64"/>
    <w:rsid w:val="0027498C"/>
    <w:rsid w:val="00274B4B"/>
    <w:rsid w:val="00274CF2"/>
    <w:rsid w:val="00274F23"/>
    <w:rsid w:val="00275B6D"/>
    <w:rsid w:val="00276A77"/>
    <w:rsid w:val="00276E75"/>
    <w:rsid w:val="00277661"/>
    <w:rsid w:val="002776D0"/>
    <w:rsid w:val="0027772A"/>
    <w:rsid w:val="00277849"/>
    <w:rsid w:val="00277F73"/>
    <w:rsid w:val="002801F7"/>
    <w:rsid w:val="002802F6"/>
    <w:rsid w:val="00280427"/>
    <w:rsid w:val="002805A4"/>
    <w:rsid w:val="00280ACE"/>
    <w:rsid w:val="002811C4"/>
    <w:rsid w:val="00281931"/>
    <w:rsid w:val="00281EEB"/>
    <w:rsid w:val="0028202E"/>
    <w:rsid w:val="002826F1"/>
    <w:rsid w:val="0028288B"/>
    <w:rsid w:val="00282B88"/>
    <w:rsid w:val="00282C13"/>
    <w:rsid w:val="00282D18"/>
    <w:rsid w:val="0028340D"/>
    <w:rsid w:val="00283A79"/>
    <w:rsid w:val="00283E6D"/>
    <w:rsid w:val="00284248"/>
    <w:rsid w:val="002848E0"/>
    <w:rsid w:val="00284D43"/>
    <w:rsid w:val="00284DC6"/>
    <w:rsid w:val="00285CD1"/>
    <w:rsid w:val="002868F7"/>
    <w:rsid w:val="00286D66"/>
    <w:rsid w:val="00286DD7"/>
    <w:rsid w:val="00286E30"/>
    <w:rsid w:val="00287F30"/>
    <w:rsid w:val="00287F9B"/>
    <w:rsid w:val="00287FAF"/>
    <w:rsid w:val="002902C1"/>
    <w:rsid w:val="00290934"/>
    <w:rsid w:val="00290B8B"/>
    <w:rsid w:val="002912CB"/>
    <w:rsid w:val="00291645"/>
    <w:rsid w:val="00292AEE"/>
    <w:rsid w:val="00292C72"/>
    <w:rsid w:val="00292E85"/>
    <w:rsid w:val="00292EF1"/>
    <w:rsid w:val="002932AB"/>
    <w:rsid w:val="0029337E"/>
    <w:rsid w:val="00293664"/>
    <w:rsid w:val="002937EE"/>
    <w:rsid w:val="00293F9A"/>
    <w:rsid w:val="0029494F"/>
    <w:rsid w:val="002949AB"/>
    <w:rsid w:val="00294B73"/>
    <w:rsid w:val="00295332"/>
    <w:rsid w:val="00295CAA"/>
    <w:rsid w:val="00295D59"/>
    <w:rsid w:val="0029610C"/>
    <w:rsid w:val="002963C8"/>
    <w:rsid w:val="002965B5"/>
    <w:rsid w:val="00296D2F"/>
    <w:rsid w:val="00297D99"/>
    <w:rsid w:val="002A04BB"/>
    <w:rsid w:val="002A0A86"/>
    <w:rsid w:val="002A17B5"/>
    <w:rsid w:val="002A18AB"/>
    <w:rsid w:val="002A2980"/>
    <w:rsid w:val="002A45E2"/>
    <w:rsid w:val="002A499C"/>
    <w:rsid w:val="002A4CB7"/>
    <w:rsid w:val="002A54DA"/>
    <w:rsid w:val="002A5758"/>
    <w:rsid w:val="002A5DFC"/>
    <w:rsid w:val="002A5E56"/>
    <w:rsid w:val="002A6516"/>
    <w:rsid w:val="002A7070"/>
    <w:rsid w:val="002A718C"/>
    <w:rsid w:val="002A72B1"/>
    <w:rsid w:val="002B10C0"/>
    <w:rsid w:val="002B1A05"/>
    <w:rsid w:val="002B2A16"/>
    <w:rsid w:val="002B2B02"/>
    <w:rsid w:val="002B2D47"/>
    <w:rsid w:val="002B2D66"/>
    <w:rsid w:val="002B2E3B"/>
    <w:rsid w:val="002B343C"/>
    <w:rsid w:val="002B3550"/>
    <w:rsid w:val="002B439B"/>
    <w:rsid w:val="002B4888"/>
    <w:rsid w:val="002B4CCF"/>
    <w:rsid w:val="002B4E73"/>
    <w:rsid w:val="002B5933"/>
    <w:rsid w:val="002B5946"/>
    <w:rsid w:val="002B630C"/>
    <w:rsid w:val="002B6DA4"/>
    <w:rsid w:val="002B6E99"/>
    <w:rsid w:val="002B71B6"/>
    <w:rsid w:val="002B7617"/>
    <w:rsid w:val="002B7654"/>
    <w:rsid w:val="002B7ACB"/>
    <w:rsid w:val="002C0261"/>
    <w:rsid w:val="002C0263"/>
    <w:rsid w:val="002C13D4"/>
    <w:rsid w:val="002C1E4E"/>
    <w:rsid w:val="002C23B6"/>
    <w:rsid w:val="002C288C"/>
    <w:rsid w:val="002C2965"/>
    <w:rsid w:val="002C2B98"/>
    <w:rsid w:val="002C37D3"/>
    <w:rsid w:val="002C41C5"/>
    <w:rsid w:val="002C4A14"/>
    <w:rsid w:val="002C4D3B"/>
    <w:rsid w:val="002C4E32"/>
    <w:rsid w:val="002C5DA9"/>
    <w:rsid w:val="002C6108"/>
    <w:rsid w:val="002C6447"/>
    <w:rsid w:val="002C650E"/>
    <w:rsid w:val="002C6C8B"/>
    <w:rsid w:val="002C6F4F"/>
    <w:rsid w:val="002C7AC4"/>
    <w:rsid w:val="002C7BBC"/>
    <w:rsid w:val="002D080C"/>
    <w:rsid w:val="002D0ED0"/>
    <w:rsid w:val="002D1B22"/>
    <w:rsid w:val="002D1B9C"/>
    <w:rsid w:val="002D29FB"/>
    <w:rsid w:val="002D2D98"/>
    <w:rsid w:val="002D2FFD"/>
    <w:rsid w:val="002D35D4"/>
    <w:rsid w:val="002D5DD2"/>
    <w:rsid w:val="002D628E"/>
    <w:rsid w:val="002D6DB2"/>
    <w:rsid w:val="002D6FC5"/>
    <w:rsid w:val="002D6FF4"/>
    <w:rsid w:val="002D79D6"/>
    <w:rsid w:val="002D7C04"/>
    <w:rsid w:val="002D7EB6"/>
    <w:rsid w:val="002D7F93"/>
    <w:rsid w:val="002E029D"/>
    <w:rsid w:val="002E0421"/>
    <w:rsid w:val="002E091B"/>
    <w:rsid w:val="002E151B"/>
    <w:rsid w:val="002E2C30"/>
    <w:rsid w:val="002E32B9"/>
    <w:rsid w:val="002E4277"/>
    <w:rsid w:val="002E43E4"/>
    <w:rsid w:val="002E440C"/>
    <w:rsid w:val="002E463D"/>
    <w:rsid w:val="002E580E"/>
    <w:rsid w:val="002E5B9C"/>
    <w:rsid w:val="002E5CD6"/>
    <w:rsid w:val="002E60DA"/>
    <w:rsid w:val="002E68E5"/>
    <w:rsid w:val="002E75CE"/>
    <w:rsid w:val="002E779E"/>
    <w:rsid w:val="002F0081"/>
    <w:rsid w:val="002F01A4"/>
    <w:rsid w:val="002F0482"/>
    <w:rsid w:val="002F0B8A"/>
    <w:rsid w:val="002F1007"/>
    <w:rsid w:val="002F1565"/>
    <w:rsid w:val="002F1975"/>
    <w:rsid w:val="002F1A0B"/>
    <w:rsid w:val="002F1B9E"/>
    <w:rsid w:val="002F2474"/>
    <w:rsid w:val="002F2838"/>
    <w:rsid w:val="002F2B7D"/>
    <w:rsid w:val="002F2D91"/>
    <w:rsid w:val="002F3C36"/>
    <w:rsid w:val="002F3F9A"/>
    <w:rsid w:val="002F448D"/>
    <w:rsid w:val="002F47B0"/>
    <w:rsid w:val="002F4858"/>
    <w:rsid w:val="002F4B28"/>
    <w:rsid w:val="002F4B83"/>
    <w:rsid w:val="002F5128"/>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2B61"/>
    <w:rsid w:val="0030306B"/>
    <w:rsid w:val="0030361F"/>
    <w:rsid w:val="00304A6E"/>
    <w:rsid w:val="00304ADD"/>
    <w:rsid w:val="00304BF3"/>
    <w:rsid w:val="00304E7E"/>
    <w:rsid w:val="003050E4"/>
    <w:rsid w:val="003057E6"/>
    <w:rsid w:val="0030641D"/>
    <w:rsid w:val="00306C0E"/>
    <w:rsid w:val="00306DA3"/>
    <w:rsid w:val="00306E77"/>
    <w:rsid w:val="0030740C"/>
    <w:rsid w:val="00307E09"/>
    <w:rsid w:val="003107FC"/>
    <w:rsid w:val="003109AD"/>
    <w:rsid w:val="00310DF7"/>
    <w:rsid w:val="003117CD"/>
    <w:rsid w:val="00311AEF"/>
    <w:rsid w:val="00311E9C"/>
    <w:rsid w:val="00311F4C"/>
    <w:rsid w:val="0031214F"/>
    <w:rsid w:val="003122E0"/>
    <w:rsid w:val="003129B2"/>
    <w:rsid w:val="0031332C"/>
    <w:rsid w:val="00313457"/>
    <w:rsid w:val="00313D9D"/>
    <w:rsid w:val="00314665"/>
    <w:rsid w:val="00314EC9"/>
    <w:rsid w:val="003158BD"/>
    <w:rsid w:val="003173BB"/>
    <w:rsid w:val="0031786A"/>
    <w:rsid w:val="00317D50"/>
    <w:rsid w:val="00317DFA"/>
    <w:rsid w:val="00317FD6"/>
    <w:rsid w:val="0032002E"/>
    <w:rsid w:val="00320053"/>
    <w:rsid w:val="003201B1"/>
    <w:rsid w:val="003208EA"/>
    <w:rsid w:val="003220CE"/>
    <w:rsid w:val="00322511"/>
    <w:rsid w:val="00322516"/>
    <w:rsid w:val="0032293B"/>
    <w:rsid w:val="00322A3E"/>
    <w:rsid w:val="003242D9"/>
    <w:rsid w:val="00324BBF"/>
    <w:rsid w:val="00324C0C"/>
    <w:rsid w:val="00324D99"/>
    <w:rsid w:val="003254FA"/>
    <w:rsid w:val="0032710D"/>
    <w:rsid w:val="00330751"/>
    <w:rsid w:val="00330C20"/>
    <w:rsid w:val="00330F03"/>
    <w:rsid w:val="00331320"/>
    <w:rsid w:val="00331CCF"/>
    <w:rsid w:val="0033247A"/>
    <w:rsid w:val="00332976"/>
    <w:rsid w:val="00332A6D"/>
    <w:rsid w:val="00333FEF"/>
    <w:rsid w:val="003345E2"/>
    <w:rsid w:val="00334A39"/>
    <w:rsid w:val="00334BA4"/>
    <w:rsid w:val="00334DE5"/>
    <w:rsid w:val="003350A7"/>
    <w:rsid w:val="003353FF"/>
    <w:rsid w:val="00336901"/>
    <w:rsid w:val="00336DCF"/>
    <w:rsid w:val="003373AE"/>
    <w:rsid w:val="00337593"/>
    <w:rsid w:val="00337F70"/>
    <w:rsid w:val="0034079E"/>
    <w:rsid w:val="003409D2"/>
    <w:rsid w:val="003418CB"/>
    <w:rsid w:val="003426E6"/>
    <w:rsid w:val="003427C3"/>
    <w:rsid w:val="00342B25"/>
    <w:rsid w:val="00343117"/>
    <w:rsid w:val="003432D2"/>
    <w:rsid w:val="00343CC6"/>
    <w:rsid w:val="00344780"/>
    <w:rsid w:val="00344983"/>
    <w:rsid w:val="00344A09"/>
    <w:rsid w:val="00344BDE"/>
    <w:rsid w:val="003452A4"/>
    <w:rsid w:val="003454F4"/>
    <w:rsid w:val="003456CC"/>
    <w:rsid w:val="003464D4"/>
    <w:rsid w:val="003478B6"/>
    <w:rsid w:val="00347D2B"/>
    <w:rsid w:val="0035000E"/>
    <w:rsid w:val="003500BA"/>
    <w:rsid w:val="003508DD"/>
    <w:rsid w:val="00350C51"/>
    <w:rsid w:val="00351534"/>
    <w:rsid w:val="00351552"/>
    <w:rsid w:val="00352675"/>
    <w:rsid w:val="00352A09"/>
    <w:rsid w:val="0035333E"/>
    <w:rsid w:val="00353BB0"/>
    <w:rsid w:val="00353C86"/>
    <w:rsid w:val="0035496F"/>
    <w:rsid w:val="00354A26"/>
    <w:rsid w:val="00354CA5"/>
    <w:rsid w:val="00355475"/>
    <w:rsid w:val="0035619E"/>
    <w:rsid w:val="00356756"/>
    <w:rsid w:val="003577CA"/>
    <w:rsid w:val="00357DD2"/>
    <w:rsid w:val="00360BFA"/>
    <w:rsid w:val="00360F94"/>
    <w:rsid w:val="00360FF4"/>
    <w:rsid w:val="00361336"/>
    <w:rsid w:val="00361A81"/>
    <w:rsid w:val="00362328"/>
    <w:rsid w:val="00362FF6"/>
    <w:rsid w:val="00364DED"/>
    <w:rsid w:val="0036518C"/>
    <w:rsid w:val="00365672"/>
    <w:rsid w:val="00365EED"/>
    <w:rsid w:val="003661A6"/>
    <w:rsid w:val="00366437"/>
    <w:rsid w:val="00366EAB"/>
    <w:rsid w:val="0036701C"/>
    <w:rsid w:val="00367059"/>
    <w:rsid w:val="00367A60"/>
    <w:rsid w:val="00367D6A"/>
    <w:rsid w:val="0037087A"/>
    <w:rsid w:val="003708F1"/>
    <w:rsid w:val="0037099F"/>
    <w:rsid w:val="00371011"/>
    <w:rsid w:val="003711F1"/>
    <w:rsid w:val="0037164E"/>
    <w:rsid w:val="003716B6"/>
    <w:rsid w:val="003718B5"/>
    <w:rsid w:val="00371C53"/>
    <w:rsid w:val="00372048"/>
    <w:rsid w:val="00373623"/>
    <w:rsid w:val="003737F4"/>
    <w:rsid w:val="00374417"/>
    <w:rsid w:val="003745FB"/>
    <w:rsid w:val="00374943"/>
    <w:rsid w:val="00374BD3"/>
    <w:rsid w:val="00374FE9"/>
    <w:rsid w:val="00375296"/>
    <w:rsid w:val="00375564"/>
    <w:rsid w:val="00375685"/>
    <w:rsid w:val="003762FE"/>
    <w:rsid w:val="003768BC"/>
    <w:rsid w:val="003775F0"/>
    <w:rsid w:val="003807BA"/>
    <w:rsid w:val="003807FE"/>
    <w:rsid w:val="00380D78"/>
    <w:rsid w:val="00380D7C"/>
    <w:rsid w:val="00380F71"/>
    <w:rsid w:val="00381893"/>
    <w:rsid w:val="00381D38"/>
    <w:rsid w:val="00382A3B"/>
    <w:rsid w:val="00382C6E"/>
    <w:rsid w:val="0038333D"/>
    <w:rsid w:val="00383DE3"/>
    <w:rsid w:val="00384018"/>
    <w:rsid w:val="0038613C"/>
    <w:rsid w:val="003861A5"/>
    <w:rsid w:val="003866B8"/>
    <w:rsid w:val="003872FF"/>
    <w:rsid w:val="003900AD"/>
    <w:rsid w:val="003908EE"/>
    <w:rsid w:val="0039127C"/>
    <w:rsid w:val="00391F84"/>
    <w:rsid w:val="003920BA"/>
    <w:rsid w:val="003928AE"/>
    <w:rsid w:val="00393246"/>
    <w:rsid w:val="00393E18"/>
    <w:rsid w:val="00394163"/>
    <w:rsid w:val="00394D3D"/>
    <w:rsid w:val="00395123"/>
    <w:rsid w:val="00395438"/>
    <w:rsid w:val="0039543E"/>
    <w:rsid w:val="00396274"/>
    <w:rsid w:val="003963AA"/>
    <w:rsid w:val="0039667C"/>
    <w:rsid w:val="00397745"/>
    <w:rsid w:val="00397F94"/>
    <w:rsid w:val="003A0320"/>
    <w:rsid w:val="003A0F79"/>
    <w:rsid w:val="003A177C"/>
    <w:rsid w:val="003A197B"/>
    <w:rsid w:val="003A1AD1"/>
    <w:rsid w:val="003A1E72"/>
    <w:rsid w:val="003A21B3"/>
    <w:rsid w:val="003A2DC4"/>
    <w:rsid w:val="003A2F8C"/>
    <w:rsid w:val="003A37A3"/>
    <w:rsid w:val="003A3BE7"/>
    <w:rsid w:val="003A3D56"/>
    <w:rsid w:val="003A3D72"/>
    <w:rsid w:val="003A483A"/>
    <w:rsid w:val="003A59AD"/>
    <w:rsid w:val="003A5CA3"/>
    <w:rsid w:val="003A60C2"/>
    <w:rsid w:val="003A6404"/>
    <w:rsid w:val="003A65DD"/>
    <w:rsid w:val="003A66B7"/>
    <w:rsid w:val="003A6F70"/>
    <w:rsid w:val="003A7029"/>
    <w:rsid w:val="003A729E"/>
    <w:rsid w:val="003A74A1"/>
    <w:rsid w:val="003A7A0C"/>
    <w:rsid w:val="003B0AA2"/>
    <w:rsid w:val="003B0AB2"/>
    <w:rsid w:val="003B1376"/>
    <w:rsid w:val="003B1C5D"/>
    <w:rsid w:val="003B2231"/>
    <w:rsid w:val="003B23E8"/>
    <w:rsid w:val="003B2C3A"/>
    <w:rsid w:val="003B2C3B"/>
    <w:rsid w:val="003B2E13"/>
    <w:rsid w:val="003B325B"/>
    <w:rsid w:val="003B379B"/>
    <w:rsid w:val="003B3991"/>
    <w:rsid w:val="003B4BE1"/>
    <w:rsid w:val="003B59EB"/>
    <w:rsid w:val="003B6969"/>
    <w:rsid w:val="003B703E"/>
    <w:rsid w:val="003B7856"/>
    <w:rsid w:val="003B7A4C"/>
    <w:rsid w:val="003B7FF5"/>
    <w:rsid w:val="003C043E"/>
    <w:rsid w:val="003C0F62"/>
    <w:rsid w:val="003C1873"/>
    <w:rsid w:val="003C1BE1"/>
    <w:rsid w:val="003C1DDA"/>
    <w:rsid w:val="003C277E"/>
    <w:rsid w:val="003C2EB7"/>
    <w:rsid w:val="003C2EE4"/>
    <w:rsid w:val="003C34FE"/>
    <w:rsid w:val="003C35AC"/>
    <w:rsid w:val="003C3995"/>
    <w:rsid w:val="003C3F17"/>
    <w:rsid w:val="003C402E"/>
    <w:rsid w:val="003C488D"/>
    <w:rsid w:val="003C5574"/>
    <w:rsid w:val="003C621E"/>
    <w:rsid w:val="003C62DE"/>
    <w:rsid w:val="003C67AE"/>
    <w:rsid w:val="003C7157"/>
    <w:rsid w:val="003C7BCB"/>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3CE"/>
    <w:rsid w:val="003D69EC"/>
    <w:rsid w:val="003D6A52"/>
    <w:rsid w:val="003D7146"/>
    <w:rsid w:val="003D7270"/>
    <w:rsid w:val="003D7405"/>
    <w:rsid w:val="003D7954"/>
    <w:rsid w:val="003D7DA1"/>
    <w:rsid w:val="003E16BC"/>
    <w:rsid w:val="003E1B32"/>
    <w:rsid w:val="003E1FB7"/>
    <w:rsid w:val="003E2B56"/>
    <w:rsid w:val="003E2DD1"/>
    <w:rsid w:val="003E5230"/>
    <w:rsid w:val="003E56E3"/>
    <w:rsid w:val="003E57FA"/>
    <w:rsid w:val="003E5F6E"/>
    <w:rsid w:val="003E606B"/>
    <w:rsid w:val="003E6305"/>
    <w:rsid w:val="003E65D5"/>
    <w:rsid w:val="003E6AE4"/>
    <w:rsid w:val="003E6F6A"/>
    <w:rsid w:val="003E7124"/>
    <w:rsid w:val="003E7161"/>
    <w:rsid w:val="003E7669"/>
    <w:rsid w:val="003E7916"/>
    <w:rsid w:val="003E7CD6"/>
    <w:rsid w:val="003F1B90"/>
    <w:rsid w:val="003F2162"/>
    <w:rsid w:val="003F2445"/>
    <w:rsid w:val="003F2B97"/>
    <w:rsid w:val="003F2C4C"/>
    <w:rsid w:val="003F3E18"/>
    <w:rsid w:val="003F4014"/>
    <w:rsid w:val="003F42B0"/>
    <w:rsid w:val="003F43C7"/>
    <w:rsid w:val="003F4EF6"/>
    <w:rsid w:val="003F50D6"/>
    <w:rsid w:val="003F55F3"/>
    <w:rsid w:val="003F59EF"/>
    <w:rsid w:val="003F5ADB"/>
    <w:rsid w:val="003F5D93"/>
    <w:rsid w:val="003F5DC0"/>
    <w:rsid w:val="003F6151"/>
    <w:rsid w:val="003F65A0"/>
    <w:rsid w:val="003F660F"/>
    <w:rsid w:val="003F684D"/>
    <w:rsid w:val="003F709D"/>
    <w:rsid w:val="003F7769"/>
    <w:rsid w:val="004003E7"/>
    <w:rsid w:val="00401D73"/>
    <w:rsid w:val="00403744"/>
    <w:rsid w:val="00404708"/>
    <w:rsid w:val="00404E19"/>
    <w:rsid w:val="00404F97"/>
    <w:rsid w:val="00405124"/>
    <w:rsid w:val="0040538D"/>
    <w:rsid w:val="00405A03"/>
    <w:rsid w:val="00405EEB"/>
    <w:rsid w:val="0040640C"/>
    <w:rsid w:val="004067FB"/>
    <w:rsid w:val="00406AC2"/>
    <w:rsid w:val="00406F53"/>
    <w:rsid w:val="00407680"/>
    <w:rsid w:val="004076A6"/>
    <w:rsid w:val="004101AF"/>
    <w:rsid w:val="00411992"/>
    <w:rsid w:val="00411D29"/>
    <w:rsid w:val="00412855"/>
    <w:rsid w:val="00412A68"/>
    <w:rsid w:val="00412AEA"/>
    <w:rsid w:val="00412BE3"/>
    <w:rsid w:val="00412C8F"/>
    <w:rsid w:val="004135C7"/>
    <w:rsid w:val="0041440D"/>
    <w:rsid w:val="00414492"/>
    <w:rsid w:val="00414826"/>
    <w:rsid w:val="004149EF"/>
    <w:rsid w:val="00414A9C"/>
    <w:rsid w:val="0041507A"/>
    <w:rsid w:val="00415799"/>
    <w:rsid w:val="00416712"/>
    <w:rsid w:val="00416CB2"/>
    <w:rsid w:val="00417904"/>
    <w:rsid w:val="00417BE3"/>
    <w:rsid w:val="00417FFE"/>
    <w:rsid w:val="00420349"/>
    <w:rsid w:val="004208B1"/>
    <w:rsid w:val="00420DE7"/>
    <w:rsid w:val="00420E9E"/>
    <w:rsid w:val="00421448"/>
    <w:rsid w:val="00421643"/>
    <w:rsid w:val="00421CFB"/>
    <w:rsid w:val="00421D65"/>
    <w:rsid w:val="00422673"/>
    <w:rsid w:val="0042269F"/>
    <w:rsid w:val="0042278B"/>
    <w:rsid w:val="004230C3"/>
    <w:rsid w:val="004231D6"/>
    <w:rsid w:val="0042337E"/>
    <w:rsid w:val="00423888"/>
    <w:rsid w:val="00424D3C"/>
    <w:rsid w:val="00424D81"/>
    <w:rsid w:val="004252E6"/>
    <w:rsid w:val="0042535F"/>
    <w:rsid w:val="004256F0"/>
    <w:rsid w:val="00425FF6"/>
    <w:rsid w:val="00426021"/>
    <w:rsid w:val="004261B3"/>
    <w:rsid w:val="00427215"/>
    <w:rsid w:val="00427CB3"/>
    <w:rsid w:val="00431758"/>
    <w:rsid w:val="00431ACA"/>
    <w:rsid w:val="00431C09"/>
    <w:rsid w:val="004324CC"/>
    <w:rsid w:val="004327D7"/>
    <w:rsid w:val="00432D21"/>
    <w:rsid w:val="00432E9B"/>
    <w:rsid w:val="00433252"/>
    <w:rsid w:val="00433527"/>
    <w:rsid w:val="00435BF1"/>
    <w:rsid w:val="00435F4A"/>
    <w:rsid w:val="00436132"/>
    <w:rsid w:val="00436225"/>
    <w:rsid w:val="00436542"/>
    <w:rsid w:val="00436616"/>
    <w:rsid w:val="00436D94"/>
    <w:rsid w:val="00436F87"/>
    <w:rsid w:val="00441074"/>
    <w:rsid w:val="0044173D"/>
    <w:rsid w:val="00441A43"/>
    <w:rsid w:val="0044252F"/>
    <w:rsid w:val="004427CD"/>
    <w:rsid w:val="0044295B"/>
    <w:rsid w:val="00442F4A"/>
    <w:rsid w:val="00443213"/>
    <w:rsid w:val="00443D41"/>
    <w:rsid w:val="00443EF1"/>
    <w:rsid w:val="00443FB1"/>
    <w:rsid w:val="00444853"/>
    <w:rsid w:val="00444CEF"/>
    <w:rsid w:val="00444D2A"/>
    <w:rsid w:val="00445640"/>
    <w:rsid w:val="0044628F"/>
    <w:rsid w:val="004465CA"/>
    <w:rsid w:val="00447AC9"/>
    <w:rsid w:val="004501C7"/>
    <w:rsid w:val="00450A03"/>
    <w:rsid w:val="004531F0"/>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1CA1"/>
    <w:rsid w:val="004624ED"/>
    <w:rsid w:val="00462854"/>
    <w:rsid w:val="004636AD"/>
    <w:rsid w:val="00463838"/>
    <w:rsid w:val="00463CE5"/>
    <w:rsid w:val="0046502E"/>
    <w:rsid w:val="00465897"/>
    <w:rsid w:val="004658C8"/>
    <w:rsid w:val="00466223"/>
    <w:rsid w:val="00466336"/>
    <w:rsid w:val="0046634C"/>
    <w:rsid w:val="00467094"/>
    <w:rsid w:val="00467178"/>
    <w:rsid w:val="00467DBE"/>
    <w:rsid w:val="00467E5B"/>
    <w:rsid w:val="00467FAA"/>
    <w:rsid w:val="00467FC2"/>
    <w:rsid w:val="00470944"/>
    <w:rsid w:val="00470B88"/>
    <w:rsid w:val="00470CE5"/>
    <w:rsid w:val="00470F43"/>
    <w:rsid w:val="00471518"/>
    <w:rsid w:val="0047204B"/>
    <w:rsid w:val="00473244"/>
    <w:rsid w:val="0047346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2D2F"/>
    <w:rsid w:val="0048326D"/>
    <w:rsid w:val="00483786"/>
    <w:rsid w:val="004837EE"/>
    <w:rsid w:val="00483F2B"/>
    <w:rsid w:val="0048456C"/>
    <w:rsid w:val="0048459F"/>
    <w:rsid w:val="004845D6"/>
    <w:rsid w:val="004852BD"/>
    <w:rsid w:val="00485449"/>
    <w:rsid w:val="00485B77"/>
    <w:rsid w:val="00486493"/>
    <w:rsid w:val="00486C62"/>
    <w:rsid w:val="00487241"/>
    <w:rsid w:val="00490119"/>
    <w:rsid w:val="00490729"/>
    <w:rsid w:val="00490C08"/>
    <w:rsid w:val="00490EA1"/>
    <w:rsid w:val="00491056"/>
    <w:rsid w:val="0049126A"/>
    <w:rsid w:val="00491484"/>
    <w:rsid w:val="00491A1F"/>
    <w:rsid w:val="00491A34"/>
    <w:rsid w:val="00491CB9"/>
    <w:rsid w:val="0049377E"/>
    <w:rsid w:val="004941AC"/>
    <w:rsid w:val="00494B31"/>
    <w:rsid w:val="004956FB"/>
    <w:rsid w:val="00495B6E"/>
    <w:rsid w:val="00495BFC"/>
    <w:rsid w:val="00496AC9"/>
    <w:rsid w:val="00497102"/>
    <w:rsid w:val="00497A69"/>
    <w:rsid w:val="00497C75"/>
    <w:rsid w:val="004A0820"/>
    <w:rsid w:val="004A08AD"/>
    <w:rsid w:val="004A0F41"/>
    <w:rsid w:val="004A16A0"/>
    <w:rsid w:val="004A1A7D"/>
    <w:rsid w:val="004A1FFE"/>
    <w:rsid w:val="004A27F6"/>
    <w:rsid w:val="004A30E3"/>
    <w:rsid w:val="004A31E2"/>
    <w:rsid w:val="004A3CA1"/>
    <w:rsid w:val="004A42C1"/>
    <w:rsid w:val="004A4CE2"/>
    <w:rsid w:val="004A5396"/>
    <w:rsid w:val="004A5524"/>
    <w:rsid w:val="004A6381"/>
    <w:rsid w:val="004A6B5A"/>
    <w:rsid w:val="004A6C16"/>
    <w:rsid w:val="004A6D7B"/>
    <w:rsid w:val="004A7D2C"/>
    <w:rsid w:val="004B09FE"/>
    <w:rsid w:val="004B147C"/>
    <w:rsid w:val="004B1602"/>
    <w:rsid w:val="004B1993"/>
    <w:rsid w:val="004B2033"/>
    <w:rsid w:val="004B22CE"/>
    <w:rsid w:val="004B35EE"/>
    <w:rsid w:val="004B420C"/>
    <w:rsid w:val="004B450B"/>
    <w:rsid w:val="004B485F"/>
    <w:rsid w:val="004B4B4A"/>
    <w:rsid w:val="004B4BB8"/>
    <w:rsid w:val="004B4E30"/>
    <w:rsid w:val="004B5AF6"/>
    <w:rsid w:val="004B5B5D"/>
    <w:rsid w:val="004B75B7"/>
    <w:rsid w:val="004B75C4"/>
    <w:rsid w:val="004C07BC"/>
    <w:rsid w:val="004C07DF"/>
    <w:rsid w:val="004C0EDE"/>
    <w:rsid w:val="004C3CF0"/>
    <w:rsid w:val="004C45A9"/>
    <w:rsid w:val="004C5041"/>
    <w:rsid w:val="004C50D0"/>
    <w:rsid w:val="004C5308"/>
    <w:rsid w:val="004C54F3"/>
    <w:rsid w:val="004C5785"/>
    <w:rsid w:val="004C5BD2"/>
    <w:rsid w:val="004C5D47"/>
    <w:rsid w:val="004C6014"/>
    <w:rsid w:val="004C7154"/>
    <w:rsid w:val="004C7627"/>
    <w:rsid w:val="004D00C2"/>
    <w:rsid w:val="004D08E4"/>
    <w:rsid w:val="004D0D25"/>
    <w:rsid w:val="004D0EC4"/>
    <w:rsid w:val="004D12F5"/>
    <w:rsid w:val="004D13CE"/>
    <w:rsid w:val="004D1856"/>
    <w:rsid w:val="004D1BAC"/>
    <w:rsid w:val="004D20F5"/>
    <w:rsid w:val="004D287F"/>
    <w:rsid w:val="004D2C52"/>
    <w:rsid w:val="004D2CF9"/>
    <w:rsid w:val="004D3063"/>
    <w:rsid w:val="004D33C0"/>
    <w:rsid w:val="004D3405"/>
    <w:rsid w:val="004D34BD"/>
    <w:rsid w:val="004D34C2"/>
    <w:rsid w:val="004D35B9"/>
    <w:rsid w:val="004D3749"/>
    <w:rsid w:val="004D3946"/>
    <w:rsid w:val="004D46B7"/>
    <w:rsid w:val="004D4AF8"/>
    <w:rsid w:val="004D4DA2"/>
    <w:rsid w:val="004D51DB"/>
    <w:rsid w:val="004D587A"/>
    <w:rsid w:val="004D59E5"/>
    <w:rsid w:val="004D66C0"/>
    <w:rsid w:val="004D695A"/>
    <w:rsid w:val="004D696F"/>
    <w:rsid w:val="004D6F9C"/>
    <w:rsid w:val="004D7535"/>
    <w:rsid w:val="004D7960"/>
    <w:rsid w:val="004D7D18"/>
    <w:rsid w:val="004D7D86"/>
    <w:rsid w:val="004E01F5"/>
    <w:rsid w:val="004E0678"/>
    <w:rsid w:val="004E068C"/>
    <w:rsid w:val="004E07C1"/>
    <w:rsid w:val="004E0907"/>
    <w:rsid w:val="004E0B07"/>
    <w:rsid w:val="004E1949"/>
    <w:rsid w:val="004E1FF7"/>
    <w:rsid w:val="004E2B7B"/>
    <w:rsid w:val="004E3D81"/>
    <w:rsid w:val="004E4494"/>
    <w:rsid w:val="004E4D25"/>
    <w:rsid w:val="004E579C"/>
    <w:rsid w:val="004E5B0C"/>
    <w:rsid w:val="004E66D8"/>
    <w:rsid w:val="004E6801"/>
    <w:rsid w:val="004E69DA"/>
    <w:rsid w:val="004E6C78"/>
    <w:rsid w:val="004E6CC7"/>
    <w:rsid w:val="004E7D85"/>
    <w:rsid w:val="004E7E5E"/>
    <w:rsid w:val="004F0151"/>
    <w:rsid w:val="004F0596"/>
    <w:rsid w:val="004F0E43"/>
    <w:rsid w:val="004F1D9F"/>
    <w:rsid w:val="004F21F3"/>
    <w:rsid w:val="004F2847"/>
    <w:rsid w:val="004F2C25"/>
    <w:rsid w:val="004F39AA"/>
    <w:rsid w:val="004F3C0C"/>
    <w:rsid w:val="004F3C23"/>
    <w:rsid w:val="004F49BF"/>
    <w:rsid w:val="004F49E1"/>
    <w:rsid w:val="004F4DC0"/>
    <w:rsid w:val="004F5892"/>
    <w:rsid w:val="004F58F3"/>
    <w:rsid w:val="004F5A8F"/>
    <w:rsid w:val="004F5D4B"/>
    <w:rsid w:val="004F5D58"/>
    <w:rsid w:val="004F77D5"/>
    <w:rsid w:val="004F7D73"/>
    <w:rsid w:val="00500379"/>
    <w:rsid w:val="00500990"/>
    <w:rsid w:val="00500A43"/>
    <w:rsid w:val="00500BE4"/>
    <w:rsid w:val="00500FD7"/>
    <w:rsid w:val="00501048"/>
    <w:rsid w:val="005019AD"/>
    <w:rsid w:val="00502107"/>
    <w:rsid w:val="00502CFA"/>
    <w:rsid w:val="005035DE"/>
    <w:rsid w:val="00503CC3"/>
    <w:rsid w:val="00503D5A"/>
    <w:rsid w:val="00503E45"/>
    <w:rsid w:val="005041B3"/>
    <w:rsid w:val="00504551"/>
    <w:rsid w:val="00504E15"/>
    <w:rsid w:val="00504FEF"/>
    <w:rsid w:val="00505914"/>
    <w:rsid w:val="00505CCF"/>
    <w:rsid w:val="00506A35"/>
    <w:rsid w:val="005075C3"/>
    <w:rsid w:val="00507FDF"/>
    <w:rsid w:val="00510E16"/>
    <w:rsid w:val="00510FD4"/>
    <w:rsid w:val="00511403"/>
    <w:rsid w:val="0051178D"/>
    <w:rsid w:val="005126B9"/>
    <w:rsid w:val="00513294"/>
    <w:rsid w:val="005137FF"/>
    <w:rsid w:val="00513A81"/>
    <w:rsid w:val="00514097"/>
    <w:rsid w:val="00514335"/>
    <w:rsid w:val="00514600"/>
    <w:rsid w:val="00514808"/>
    <w:rsid w:val="00514DA7"/>
    <w:rsid w:val="005153DA"/>
    <w:rsid w:val="00515DC2"/>
    <w:rsid w:val="005166C1"/>
    <w:rsid w:val="005174D7"/>
    <w:rsid w:val="00517EC1"/>
    <w:rsid w:val="00520381"/>
    <w:rsid w:val="005203EA"/>
    <w:rsid w:val="0052080B"/>
    <w:rsid w:val="005217C3"/>
    <w:rsid w:val="00521A69"/>
    <w:rsid w:val="005222B3"/>
    <w:rsid w:val="00522B29"/>
    <w:rsid w:val="00523D12"/>
    <w:rsid w:val="00523EDF"/>
    <w:rsid w:val="00524144"/>
    <w:rsid w:val="005249BD"/>
    <w:rsid w:val="00524E7E"/>
    <w:rsid w:val="00525055"/>
    <w:rsid w:val="00525DF5"/>
    <w:rsid w:val="00525FF5"/>
    <w:rsid w:val="00526404"/>
    <w:rsid w:val="00526615"/>
    <w:rsid w:val="005267B0"/>
    <w:rsid w:val="005268EF"/>
    <w:rsid w:val="005269C8"/>
    <w:rsid w:val="0052721A"/>
    <w:rsid w:val="00527446"/>
    <w:rsid w:val="005275C3"/>
    <w:rsid w:val="005278E7"/>
    <w:rsid w:val="00527A8D"/>
    <w:rsid w:val="00530900"/>
    <w:rsid w:val="005309E8"/>
    <w:rsid w:val="00530E72"/>
    <w:rsid w:val="00531EC9"/>
    <w:rsid w:val="00533E61"/>
    <w:rsid w:val="0053408A"/>
    <w:rsid w:val="005341BF"/>
    <w:rsid w:val="00535233"/>
    <w:rsid w:val="00536F4B"/>
    <w:rsid w:val="005377C0"/>
    <w:rsid w:val="00537A0A"/>
    <w:rsid w:val="00540DC9"/>
    <w:rsid w:val="00541625"/>
    <w:rsid w:val="00541E9E"/>
    <w:rsid w:val="00542AF5"/>
    <w:rsid w:val="00542DBF"/>
    <w:rsid w:val="00542FE5"/>
    <w:rsid w:val="005439D6"/>
    <w:rsid w:val="00544004"/>
    <w:rsid w:val="005440EC"/>
    <w:rsid w:val="00544AB8"/>
    <w:rsid w:val="00544F7A"/>
    <w:rsid w:val="0054583E"/>
    <w:rsid w:val="00545B1F"/>
    <w:rsid w:val="00546066"/>
    <w:rsid w:val="00546B6C"/>
    <w:rsid w:val="00546D06"/>
    <w:rsid w:val="00546F49"/>
    <w:rsid w:val="0054795A"/>
    <w:rsid w:val="00547D30"/>
    <w:rsid w:val="00547F94"/>
    <w:rsid w:val="0055106C"/>
    <w:rsid w:val="0055199E"/>
    <w:rsid w:val="00551C8A"/>
    <w:rsid w:val="00551D35"/>
    <w:rsid w:val="00553776"/>
    <w:rsid w:val="00553E9C"/>
    <w:rsid w:val="00553EC7"/>
    <w:rsid w:val="00554490"/>
    <w:rsid w:val="00554605"/>
    <w:rsid w:val="00554CB3"/>
    <w:rsid w:val="00554E53"/>
    <w:rsid w:val="005556B7"/>
    <w:rsid w:val="005561DD"/>
    <w:rsid w:val="00556413"/>
    <w:rsid w:val="0055690C"/>
    <w:rsid w:val="00557BB9"/>
    <w:rsid w:val="00557BFF"/>
    <w:rsid w:val="00560228"/>
    <w:rsid w:val="005604AF"/>
    <w:rsid w:val="005617E4"/>
    <w:rsid w:val="005620D0"/>
    <w:rsid w:val="005622AC"/>
    <w:rsid w:val="00563281"/>
    <w:rsid w:val="00563A68"/>
    <w:rsid w:val="00563CB8"/>
    <w:rsid w:val="00565A77"/>
    <w:rsid w:val="00565D66"/>
    <w:rsid w:val="0056635B"/>
    <w:rsid w:val="00566563"/>
    <w:rsid w:val="005666DA"/>
    <w:rsid w:val="0056703A"/>
    <w:rsid w:val="005670C5"/>
    <w:rsid w:val="0056751E"/>
    <w:rsid w:val="0056756F"/>
    <w:rsid w:val="00567733"/>
    <w:rsid w:val="00567DCB"/>
    <w:rsid w:val="00570711"/>
    <w:rsid w:val="0057083E"/>
    <w:rsid w:val="00571406"/>
    <w:rsid w:val="00572469"/>
    <w:rsid w:val="00572DD7"/>
    <w:rsid w:val="00572EE4"/>
    <w:rsid w:val="00572EE7"/>
    <w:rsid w:val="00573C23"/>
    <w:rsid w:val="0057421E"/>
    <w:rsid w:val="005747BC"/>
    <w:rsid w:val="005755C3"/>
    <w:rsid w:val="005756B1"/>
    <w:rsid w:val="00575E53"/>
    <w:rsid w:val="005766F4"/>
    <w:rsid w:val="00576B60"/>
    <w:rsid w:val="005770ED"/>
    <w:rsid w:val="005771B0"/>
    <w:rsid w:val="005774C8"/>
    <w:rsid w:val="00577508"/>
    <w:rsid w:val="00577572"/>
    <w:rsid w:val="0057767C"/>
    <w:rsid w:val="00580120"/>
    <w:rsid w:val="00580EE6"/>
    <w:rsid w:val="005810B2"/>
    <w:rsid w:val="00581207"/>
    <w:rsid w:val="00581779"/>
    <w:rsid w:val="00581BDC"/>
    <w:rsid w:val="0058240E"/>
    <w:rsid w:val="00582E1E"/>
    <w:rsid w:val="005831A4"/>
    <w:rsid w:val="00583283"/>
    <w:rsid w:val="00583892"/>
    <w:rsid w:val="00583B3C"/>
    <w:rsid w:val="00583DD2"/>
    <w:rsid w:val="005841D0"/>
    <w:rsid w:val="005842CA"/>
    <w:rsid w:val="0058453E"/>
    <w:rsid w:val="0058473A"/>
    <w:rsid w:val="00584CEA"/>
    <w:rsid w:val="00584E82"/>
    <w:rsid w:val="00585306"/>
    <w:rsid w:val="005854E4"/>
    <w:rsid w:val="005858F0"/>
    <w:rsid w:val="00585A83"/>
    <w:rsid w:val="00586915"/>
    <w:rsid w:val="00586A7C"/>
    <w:rsid w:val="00586ADB"/>
    <w:rsid w:val="00587A52"/>
    <w:rsid w:val="00591462"/>
    <w:rsid w:val="00591C24"/>
    <w:rsid w:val="00593B4B"/>
    <w:rsid w:val="00593D64"/>
    <w:rsid w:val="00593DEC"/>
    <w:rsid w:val="00594351"/>
    <w:rsid w:val="00594874"/>
    <w:rsid w:val="0059531C"/>
    <w:rsid w:val="005962B6"/>
    <w:rsid w:val="005963C4"/>
    <w:rsid w:val="00596933"/>
    <w:rsid w:val="005972A6"/>
    <w:rsid w:val="005974E1"/>
    <w:rsid w:val="00597955"/>
    <w:rsid w:val="005A0C3F"/>
    <w:rsid w:val="005A0DBD"/>
    <w:rsid w:val="005A1310"/>
    <w:rsid w:val="005A14A6"/>
    <w:rsid w:val="005A18C3"/>
    <w:rsid w:val="005A272A"/>
    <w:rsid w:val="005A45CE"/>
    <w:rsid w:val="005A5D61"/>
    <w:rsid w:val="005A63F0"/>
    <w:rsid w:val="005A64BA"/>
    <w:rsid w:val="005A6737"/>
    <w:rsid w:val="005A6B90"/>
    <w:rsid w:val="005A6DE3"/>
    <w:rsid w:val="005A7340"/>
    <w:rsid w:val="005A7C3A"/>
    <w:rsid w:val="005B0502"/>
    <w:rsid w:val="005B05CE"/>
    <w:rsid w:val="005B0AF4"/>
    <w:rsid w:val="005B1067"/>
    <w:rsid w:val="005B1560"/>
    <w:rsid w:val="005B1AE4"/>
    <w:rsid w:val="005B1E7C"/>
    <w:rsid w:val="005B21A3"/>
    <w:rsid w:val="005B2684"/>
    <w:rsid w:val="005B2DD3"/>
    <w:rsid w:val="005B2EC3"/>
    <w:rsid w:val="005B32EC"/>
    <w:rsid w:val="005B3B18"/>
    <w:rsid w:val="005B3D55"/>
    <w:rsid w:val="005B4421"/>
    <w:rsid w:val="005B4661"/>
    <w:rsid w:val="005B544D"/>
    <w:rsid w:val="005B601C"/>
    <w:rsid w:val="005B624A"/>
    <w:rsid w:val="005B6977"/>
    <w:rsid w:val="005B6FB1"/>
    <w:rsid w:val="005B704A"/>
    <w:rsid w:val="005B7196"/>
    <w:rsid w:val="005B74E6"/>
    <w:rsid w:val="005C055B"/>
    <w:rsid w:val="005C0741"/>
    <w:rsid w:val="005C0B99"/>
    <w:rsid w:val="005C0DD9"/>
    <w:rsid w:val="005C101F"/>
    <w:rsid w:val="005C14E8"/>
    <w:rsid w:val="005C22F2"/>
    <w:rsid w:val="005C25C3"/>
    <w:rsid w:val="005C3787"/>
    <w:rsid w:val="005C4185"/>
    <w:rsid w:val="005C41A5"/>
    <w:rsid w:val="005C4B93"/>
    <w:rsid w:val="005C4BCE"/>
    <w:rsid w:val="005C4DAB"/>
    <w:rsid w:val="005C50D7"/>
    <w:rsid w:val="005C51DE"/>
    <w:rsid w:val="005C5491"/>
    <w:rsid w:val="005C5C83"/>
    <w:rsid w:val="005C5EF2"/>
    <w:rsid w:val="005C61C4"/>
    <w:rsid w:val="005C6366"/>
    <w:rsid w:val="005C65E2"/>
    <w:rsid w:val="005C65ED"/>
    <w:rsid w:val="005C66AF"/>
    <w:rsid w:val="005C6D3B"/>
    <w:rsid w:val="005C704C"/>
    <w:rsid w:val="005C71D8"/>
    <w:rsid w:val="005C7E50"/>
    <w:rsid w:val="005D004C"/>
    <w:rsid w:val="005D02C9"/>
    <w:rsid w:val="005D09C8"/>
    <w:rsid w:val="005D1101"/>
    <w:rsid w:val="005D12B3"/>
    <w:rsid w:val="005D15CD"/>
    <w:rsid w:val="005D22B3"/>
    <w:rsid w:val="005D2596"/>
    <w:rsid w:val="005D319E"/>
    <w:rsid w:val="005D324E"/>
    <w:rsid w:val="005D3262"/>
    <w:rsid w:val="005D3B3F"/>
    <w:rsid w:val="005D3D02"/>
    <w:rsid w:val="005D4B7B"/>
    <w:rsid w:val="005D521B"/>
    <w:rsid w:val="005D5364"/>
    <w:rsid w:val="005D5433"/>
    <w:rsid w:val="005D6815"/>
    <w:rsid w:val="005D6C0E"/>
    <w:rsid w:val="005D77AB"/>
    <w:rsid w:val="005D7DBE"/>
    <w:rsid w:val="005E0F63"/>
    <w:rsid w:val="005E15CE"/>
    <w:rsid w:val="005E169F"/>
    <w:rsid w:val="005E1E0D"/>
    <w:rsid w:val="005E20FE"/>
    <w:rsid w:val="005E21F6"/>
    <w:rsid w:val="005E23AF"/>
    <w:rsid w:val="005E3296"/>
    <w:rsid w:val="005E32FA"/>
    <w:rsid w:val="005E393E"/>
    <w:rsid w:val="005E44A7"/>
    <w:rsid w:val="005E4E2A"/>
    <w:rsid w:val="005E4E58"/>
    <w:rsid w:val="005E5317"/>
    <w:rsid w:val="005E5866"/>
    <w:rsid w:val="005E594F"/>
    <w:rsid w:val="005E5B04"/>
    <w:rsid w:val="005E61D2"/>
    <w:rsid w:val="005E624A"/>
    <w:rsid w:val="005E6A61"/>
    <w:rsid w:val="005E6BD4"/>
    <w:rsid w:val="005E6EBD"/>
    <w:rsid w:val="005E6EE0"/>
    <w:rsid w:val="005E709E"/>
    <w:rsid w:val="005E7461"/>
    <w:rsid w:val="005E796D"/>
    <w:rsid w:val="005E7988"/>
    <w:rsid w:val="005F02AF"/>
    <w:rsid w:val="005F0728"/>
    <w:rsid w:val="005F088A"/>
    <w:rsid w:val="005F0A2A"/>
    <w:rsid w:val="005F0D21"/>
    <w:rsid w:val="005F0D8D"/>
    <w:rsid w:val="005F16FF"/>
    <w:rsid w:val="005F1D9A"/>
    <w:rsid w:val="005F217E"/>
    <w:rsid w:val="005F2A82"/>
    <w:rsid w:val="005F2C41"/>
    <w:rsid w:val="005F30C7"/>
    <w:rsid w:val="005F3553"/>
    <w:rsid w:val="005F3B3A"/>
    <w:rsid w:val="005F473C"/>
    <w:rsid w:val="005F4821"/>
    <w:rsid w:val="005F4B42"/>
    <w:rsid w:val="005F50CE"/>
    <w:rsid w:val="005F50E7"/>
    <w:rsid w:val="005F580B"/>
    <w:rsid w:val="005F58D8"/>
    <w:rsid w:val="005F62E4"/>
    <w:rsid w:val="005F7375"/>
    <w:rsid w:val="005F7729"/>
    <w:rsid w:val="005F7CAE"/>
    <w:rsid w:val="00600FDD"/>
    <w:rsid w:val="0060107E"/>
    <w:rsid w:val="00601119"/>
    <w:rsid w:val="006011C1"/>
    <w:rsid w:val="00601463"/>
    <w:rsid w:val="00601B6A"/>
    <w:rsid w:val="00602164"/>
    <w:rsid w:val="006021D5"/>
    <w:rsid w:val="00602589"/>
    <w:rsid w:val="00602ACE"/>
    <w:rsid w:val="00603753"/>
    <w:rsid w:val="00604A5D"/>
    <w:rsid w:val="00604E4B"/>
    <w:rsid w:val="00605B8A"/>
    <w:rsid w:val="00607045"/>
    <w:rsid w:val="0060709D"/>
    <w:rsid w:val="006071E2"/>
    <w:rsid w:val="00610579"/>
    <w:rsid w:val="00611170"/>
    <w:rsid w:val="00611271"/>
    <w:rsid w:val="006117F7"/>
    <w:rsid w:val="00611B95"/>
    <w:rsid w:val="00611E02"/>
    <w:rsid w:val="0061247A"/>
    <w:rsid w:val="00612C28"/>
    <w:rsid w:val="006132E7"/>
    <w:rsid w:val="006135B8"/>
    <w:rsid w:val="0061379A"/>
    <w:rsid w:val="0061383F"/>
    <w:rsid w:val="00613C9F"/>
    <w:rsid w:val="006140F4"/>
    <w:rsid w:val="006144A8"/>
    <w:rsid w:val="00614D14"/>
    <w:rsid w:val="00614FAC"/>
    <w:rsid w:val="0061552B"/>
    <w:rsid w:val="00615C52"/>
    <w:rsid w:val="00616140"/>
    <w:rsid w:val="006173E6"/>
    <w:rsid w:val="00617487"/>
    <w:rsid w:val="00617834"/>
    <w:rsid w:val="006178B8"/>
    <w:rsid w:val="00617B52"/>
    <w:rsid w:val="0062172E"/>
    <w:rsid w:val="00621BE9"/>
    <w:rsid w:val="00621C4B"/>
    <w:rsid w:val="00622202"/>
    <w:rsid w:val="006222AD"/>
    <w:rsid w:val="00622F1D"/>
    <w:rsid w:val="00622F2A"/>
    <w:rsid w:val="0062321B"/>
    <w:rsid w:val="00623220"/>
    <w:rsid w:val="00623506"/>
    <w:rsid w:val="00623BDB"/>
    <w:rsid w:val="00623D42"/>
    <w:rsid w:val="00624BBA"/>
    <w:rsid w:val="00625179"/>
    <w:rsid w:val="00625DFE"/>
    <w:rsid w:val="00626195"/>
    <w:rsid w:val="006270C9"/>
    <w:rsid w:val="0062713B"/>
    <w:rsid w:val="00627EC6"/>
    <w:rsid w:val="006300BF"/>
    <w:rsid w:val="00630DBC"/>
    <w:rsid w:val="00632463"/>
    <w:rsid w:val="00632C53"/>
    <w:rsid w:val="00632C60"/>
    <w:rsid w:val="00632E04"/>
    <w:rsid w:val="00632F1B"/>
    <w:rsid w:val="00633D0B"/>
    <w:rsid w:val="00633EBF"/>
    <w:rsid w:val="006341D8"/>
    <w:rsid w:val="00634572"/>
    <w:rsid w:val="0063492D"/>
    <w:rsid w:val="00634BD1"/>
    <w:rsid w:val="00634E60"/>
    <w:rsid w:val="00634EF6"/>
    <w:rsid w:val="006354FB"/>
    <w:rsid w:val="006357DB"/>
    <w:rsid w:val="006359CB"/>
    <w:rsid w:val="006363B1"/>
    <w:rsid w:val="00636BD5"/>
    <w:rsid w:val="00636C6F"/>
    <w:rsid w:val="00636D82"/>
    <w:rsid w:val="00637836"/>
    <w:rsid w:val="0064027C"/>
    <w:rsid w:val="00640555"/>
    <w:rsid w:val="00640A85"/>
    <w:rsid w:val="0064125F"/>
    <w:rsid w:val="006415E1"/>
    <w:rsid w:val="00641DA5"/>
    <w:rsid w:val="006424AE"/>
    <w:rsid w:val="00643CC7"/>
    <w:rsid w:val="00644370"/>
    <w:rsid w:val="00644577"/>
    <w:rsid w:val="00644645"/>
    <w:rsid w:val="00644A33"/>
    <w:rsid w:val="00645259"/>
    <w:rsid w:val="00645696"/>
    <w:rsid w:val="006458A1"/>
    <w:rsid w:val="00645F96"/>
    <w:rsid w:val="0064669A"/>
    <w:rsid w:val="006467A1"/>
    <w:rsid w:val="00646F21"/>
    <w:rsid w:val="006475C3"/>
    <w:rsid w:val="006477B8"/>
    <w:rsid w:val="00647B81"/>
    <w:rsid w:val="006512E1"/>
    <w:rsid w:val="00651693"/>
    <w:rsid w:val="0065213D"/>
    <w:rsid w:val="00653211"/>
    <w:rsid w:val="00653240"/>
    <w:rsid w:val="0065559F"/>
    <w:rsid w:val="00655E3C"/>
    <w:rsid w:val="00655F27"/>
    <w:rsid w:val="00656327"/>
    <w:rsid w:val="0065644C"/>
    <w:rsid w:val="006566D6"/>
    <w:rsid w:val="00656A00"/>
    <w:rsid w:val="00656CCD"/>
    <w:rsid w:val="00657190"/>
    <w:rsid w:val="00657319"/>
    <w:rsid w:val="006573F7"/>
    <w:rsid w:val="00657740"/>
    <w:rsid w:val="006602B0"/>
    <w:rsid w:val="00660663"/>
    <w:rsid w:val="006619D0"/>
    <w:rsid w:val="006625F0"/>
    <w:rsid w:val="00662624"/>
    <w:rsid w:val="00662BF7"/>
    <w:rsid w:val="00662E3C"/>
    <w:rsid w:val="0066342B"/>
    <w:rsid w:val="00663746"/>
    <w:rsid w:val="0066380A"/>
    <w:rsid w:val="00664231"/>
    <w:rsid w:val="0066452D"/>
    <w:rsid w:val="00665051"/>
    <w:rsid w:val="0066508B"/>
    <w:rsid w:val="00666872"/>
    <w:rsid w:val="00670012"/>
    <w:rsid w:val="00670855"/>
    <w:rsid w:val="0067106A"/>
    <w:rsid w:val="006710DE"/>
    <w:rsid w:val="00671E9F"/>
    <w:rsid w:val="00671F7C"/>
    <w:rsid w:val="00672A68"/>
    <w:rsid w:val="006731B6"/>
    <w:rsid w:val="00673A6E"/>
    <w:rsid w:val="0067470A"/>
    <w:rsid w:val="00674A96"/>
    <w:rsid w:val="00674E15"/>
    <w:rsid w:val="00674E4D"/>
    <w:rsid w:val="00675923"/>
    <w:rsid w:val="00675F08"/>
    <w:rsid w:val="0067677D"/>
    <w:rsid w:val="00676ADF"/>
    <w:rsid w:val="00677167"/>
    <w:rsid w:val="006771D4"/>
    <w:rsid w:val="00677754"/>
    <w:rsid w:val="0068023A"/>
    <w:rsid w:val="00680A5F"/>
    <w:rsid w:val="00680BF0"/>
    <w:rsid w:val="00681090"/>
    <w:rsid w:val="00681EDA"/>
    <w:rsid w:val="00682084"/>
    <w:rsid w:val="00682158"/>
    <w:rsid w:val="006821EE"/>
    <w:rsid w:val="00682B41"/>
    <w:rsid w:val="00682C30"/>
    <w:rsid w:val="00683531"/>
    <w:rsid w:val="0068372B"/>
    <w:rsid w:val="0068379A"/>
    <w:rsid w:val="006839AF"/>
    <w:rsid w:val="00683AEA"/>
    <w:rsid w:val="00683BBA"/>
    <w:rsid w:val="00683D11"/>
    <w:rsid w:val="006841F3"/>
    <w:rsid w:val="006843C8"/>
    <w:rsid w:val="00684763"/>
    <w:rsid w:val="00684EDC"/>
    <w:rsid w:val="00685511"/>
    <w:rsid w:val="006856A0"/>
    <w:rsid w:val="00685A27"/>
    <w:rsid w:val="00686C90"/>
    <w:rsid w:val="00687628"/>
    <w:rsid w:val="006879DB"/>
    <w:rsid w:val="00687D65"/>
    <w:rsid w:val="0069088F"/>
    <w:rsid w:val="00690F4C"/>
    <w:rsid w:val="00690F8E"/>
    <w:rsid w:val="00691509"/>
    <w:rsid w:val="00691951"/>
    <w:rsid w:val="00692391"/>
    <w:rsid w:val="006923B8"/>
    <w:rsid w:val="006931C2"/>
    <w:rsid w:val="0069414B"/>
    <w:rsid w:val="006945EF"/>
    <w:rsid w:val="00694749"/>
    <w:rsid w:val="00694916"/>
    <w:rsid w:val="00694D70"/>
    <w:rsid w:val="00694E32"/>
    <w:rsid w:val="00694F6C"/>
    <w:rsid w:val="00695006"/>
    <w:rsid w:val="006959A4"/>
    <w:rsid w:val="00696289"/>
    <w:rsid w:val="006963CD"/>
    <w:rsid w:val="0069663B"/>
    <w:rsid w:val="00697921"/>
    <w:rsid w:val="00697C6D"/>
    <w:rsid w:val="006A0016"/>
    <w:rsid w:val="006A0083"/>
    <w:rsid w:val="006A033A"/>
    <w:rsid w:val="006A16B3"/>
    <w:rsid w:val="006A197B"/>
    <w:rsid w:val="006A1AE5"/>
    <w:rsid w:val="006A20A5"/>
    <w:rsid w:val="006A34A0"/>
    <w:rsid w:val="006A362B"/>
    <w:rsid w:val="006A37A5"/>
    <w:rsid w:val="006A3C37"/>
    <w:rsid w:val="006A3C4F"/>
    <w:rsid w:val="006A3EA5"/>
    <w:rsid w:val="006A428F"/>
    <w:rsid w:val="006A48A9"/>
    <w:rsid w:val="006A4D8F"/>
    <w:rsid w:val="006A4DBB"/>
    <w:rsid w:val="006A4E26"/>
    <w:rsid w:val="006A4FFA"/>
    <w:rsid w:val="006A6505"/>
    <w:rsid w:val="006A6804"/>
    <w:rsid w:val="006A6AAE"/>
    <w:rsid w:val="006A6C84"/>
    <w:rsid w:val="006A6FDE"/>
    <w:rsid w:val="006A789A"/>
    <w:rsid w:val="006B0262"/>
    <w:rsid w:val="006B0860"/>
    <w:rsid w:val="006B0C10"/>
    <w:rsid w:val="006B1132"/>
    <w:rsid w:val="006B24AB"/>
    <w:rsid w:val="006B29BE"/>
    <w:rsid w:val="006B35ED"/>
    <w:rsid w:val="006B37B3"/>
    <w:rsid w:val="006B3973"/>
    <w:rsid w:val="006B3AB7"/>
    <w:rsid w:val="006B3D09"/>
    <w:rsid w:val="006B4792"/>
    <w:rsid w:val="006B4B1A"/>
    <w:rsid w:val="006B4FBB"/>
    <w:rsid w:val="006B4FFA"/>
    <w:rsid w:val="006B6226"/>
    <w:rsid w:val="006B6263"/>
    <w:rsid w:val="006B674E"/>
    <w:rsid w:val="006B70FF"/>
    <w:rsid w:val="006B73AF"/>
    <w:rsid w:val="006B75BF"/>
    <w:rsid w:val="006C0814"/>
    <w:rsid w:val="006C0EE0"/>
    <w:rsid w:val="006C239B"/>
    <w:rsid w:val="006C2977"/>
    <w:rsid w:val="006C2BD0"/>
    <w:rsid w:val="006C2BDA"/>
    <w:rsid w:val="006C2C7F"/>
    <w:rsid w:val="006C3059"/>
    <w:rsid w:val="006C3713"/>
    <w:rsid w:val="006C37C7"/>
    <w:rsid w:val="006C3DE6"/>
    <w:rsid w:val="006C3F21"/>
    <w:rsid w:val="006C429B"/>
    <w:rsid w:val="006C4AE1"/>
    <w:rsid w:val="006C4CB1"/>
    <w:rsid w:val="006C4D7C"/>
    <w:rsid w:val="006C54D1"/>
    <w:rsid w:val="006C55AF"/>
    <w:rsid w:val="006C5D4A"/>
    <w:rsid w:val="006C5D6E"/>
    <w:rsid w:val="006C6D0A"/>
    <w:rsid w:val="006C7624"/>
    <w:rsid w:val="006C7C50"/>
    <w:rsid w:val="006C7E2C"/>
    <w:rsid w:val="006D023A"/>
    <w:rsid w:val="006D0840"/>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D6F2F"/>
    <w:rsid w:val="006D7DF8"/>
    <w:rsid w:val="006E014D"/>
    <w:rsid w:val="006E03C8"/>
    <w:rsid w:val="006E0895"/>
    <w:rsid w:val="006E0F4B"/>
    <w:rsid w:val="006E1067"/>
    <w:rsid w:val="006E1CC7"/>
    <w:rsid w:val="006E1D55"/>
    <w:rsid w:val="006E2818"/>
    <w:rsid w:val="006E2BE9"/>
    <w:rsid w:val="006E380B"/>
    <w:rsid w:val="006E3859"/>
    <w:rsid w:val="006E39CC"/>
    <w:rsid w:val="006E40CB"/>
    <w:rsid w:val="006E6D31"/>
    <w:rsid w:val="006E6D85"/>
    <w:rsid w:val="006E6D9D"/>
    <w:rsid w:val="006E7A35"/>
    <w:rsid w:val="006F059A"/>
    <w:rsid w:val="006F1706"/>
    <w:rsid w:val="006F1B37"/>
    <w:rsid w:val="006F1E1B"/>
    <w:rsid w:val="006F1ED4"/>
    <w:rsid w:val="006F23B7"/>
    <w:rsid w:val="006F240C"/>
    <w:rsid w:val="006F251A"/>
    <w:rsid w:val="006F2782"/>
    <w:rsid w:val="006F294E"/>
    <w:rsid w:val="006F2C7D"/>
    <w:rsid w:val="006F32F1"/>
    <w:rsid w:val="006F41A3"/>
    <w:rsid w:val="006F42EF"/>
    <w:rsid w:val="006F47C1"/>
    <w:rsid w:val="006F49A4"/>
    <w:rsid w:val="006F4F7D"/>
    <w:rsid w:val="006F4F81"/>
    <w:rsid w:val="006F4FF0"/>
    <w:rsid w:val="006F58B3"/>
    <w:rsid w:val="006F59C0"/>
    <w:rsid w:val="006F62D5"/>
    <w:rsid w:val="006F6851"/>
    <w:rsid w:val="006F6CE5"/>
    <w:rsid w:val="006F7033"/>
    <w:rsid w:val="006F7FEC"/>
    <w:rsid w:val="00700409"/>
    <w:rsid w:val="0070051E"/>
    <w:rsid w:val="007006B0"/>
    <w:rsid w:val="007018F9"/>
    <w:rsid w:val="007019EE"/>
    <w:rsid w:val="00701A28"/>
    <w:rsid w:val="00701E33"/>
    <w:rsid w:val="00702060"/>
    <w:rsid w:val="007020B1"/>
    <w:rsid w:val="007020EB"/>
    <w:rsid w:val="00702166"/>
    <w:rsid w:val="00702947"/>
    <w:rsid w:val="00702B5F"/>
    <w:rsid w:val="00702C8B"/>
    <w:rsid w:val="00702FEB"/>
    <w:rsid w:val="0070306B"/>
    <w:rsid w:val="007030E9"/>
    <w:rsid w:val="00703F29"/>
    <w:rsid w:val="007046F2"/>
    <w:rsid w:val="00704D99"/>
    <w:rsid w:val="00705B30"/>
    <w:rsid w:val="00706CD5"/>
    <w:rsid w:val="00706CED"/>
    <w:rsid w:val="00707766"/>
    <w:rsid w:val="00707CAB"/>
    <w:rsid w:val="00710AD8"/>
    <w:rsid w:val="00710B72"/>
    <w:rsid w:val="00710E8A"/>
    <w:rsid w:val="007114B0"/>
    <w:rsid w:val="007123CF"/>
    <w:rsid w:val="00712B6A"/>
    <w:rsid w:val="00712CE4"/>
    <w:rsid w:val="00713140"/>
    <w:rsid w:val="007132A6"/>
    <w:rsid w:val="00714514"/>
    <w:rsid w:val="00714C41"/>
    <w:rsid w:val="00714C85"/>
    <w:rsid w:val="00715491"/>
    <w:rsid w:val="007157D3"/>
    <w:rsid w:val="00715917"/>
    <w:rsid w:val="00715B15"/>
    <w:rsid w:val="00715B1C"/>
    <w:rsid w:val="00716102"/>
    <w:rsid w:val="00717F58"/>
    <w:rsid w:val="007204DB"/>
    <w:rsid w:val="0072094E"/>
    <w:rsid w:val="00721096"/>
    <w:rsid w:val="0072296A"/>
    <w:rsid w:val="00722A9C"/>
    <w:rsid w:val="00722B37"/>
    <w:rsid w:val="00723DB9"/>
    <w:rsid w:val="00724275"/>
    <w:rsid w:val="00724A48"/>
    <w:rsid w:val="0072538E"/>
    <w:rsid w:val="00725BEF"/>
    <w:rsid w:val="00726A50"/>
    <w:rsid w:val="00727782"/>
    <w:rsid w:val="00727BE6"/>
    <w:rsid w:val="00727F46"/>
    <w:rsid w:val="00730385"/>
    <w:rsid w:val="007312C5"/>
    <w:rsid w:val="007313A9"/>
    <w:rsid w:val="00733A38"/>
    <w:rsid w:val="00734856"/>
    <w:rsid w:val="00735115"/>
    <w:rsid w:val="007351D7"/>
    <w:rsid w:val="00735416"/>
    <w:rsid w:val="0073579E"/>
    <w:rsid w:val="0073582A"/>
    <w:rsid w:val="00735CF7"/>
    <w:rsid w:val="0073645E"/>
    <w:rsid w:val="00736E80"/>
    <w:rsid w:val="007370DF"/>
    <w:rsid w:val="00737209"/>
    <w:rsid w:val="00737402"/>
    <w:rsid w:val="0073780F"/>
    <w:rsid w:val="00737B31"/>
    <w:rsid w:val="00737D6B"/>
    <w:rsid w:val="00737F5A"/>
    <w:rsid w:val="00740606"/>
    <w:rsid w:val="0074097E"/>
    <w:rsid w:val="0074100C"/>
    <w:rsid w:val="007412C8"/>
    <w:rsid w:val="0074196E"/>
    <w:rsid w:val="00741D9F"/>
    <w:rsid w:val="007424D8"/>
    <w:rsid w:val="00742524"/>
    <w:rsid w:val="007434A8"/>
    <w:rsid w:val="00745240"/>
    <w:rsid w:val="00745313"/>
    <w:rsid w:val="00745698"/>
    <w:rsid w:val="00745D1D"/>
    <w:rsid w:val="00745E58"/>
    <w:rsid w:val="00746B85"/>
    <w:rsid w:val="007472E3"/>
    <w:rsid w:val="0074730F"/>
    <w:rsid w:val="007474F1"/>
    <w:rsid w:val="007478A1"/>
    <w:rsid w:val="007479AE"/>
    <w:rsid w:val="00750284"/>
    <w:rsid w:val="00750D4F"/>
    <w:rsid w:val="00750F9D"/>
    <w:rsid w:val="0075122D"/>
    <w:rsid w:val="00751368"/>
    <w:rsid w:val="007514D1"/>
    <w:rsid w:val="00751ADB"/>
    <w:rsid w:val="00751BDB"/>
    <w:rsid w:val="00751C48"/>
    <w:rsid w:val="00751CAE"/>
    <w:rsid w:val="00752946"/>
    <w:rsid w:val="00752BB5"/>
    <w:rsid w:val="00753772"/>
    <w:rsid w:val="00753925"/>
    <w:rsid w:val="00753A01"/>
    <w:rsid w:val="00753A64"/>
    <w:rsid w:val="00753F15"/>
    <w:rsid w:val="00754108"/>
    <w:rsid w:val="007549A4"/>
    <w:rsid w:val="0075519E"/>
    <w:rsid w:val="007551C2"/>
    <w:rsid w:val="00756933"/>
    <w:rsid w:val="00756969"/>
    <w:rsid w:val="007569DB"/>
    <w:rsid w:val="00756A5B"/>
    <w:rsid w:val="00756AD6"/>
    <w:rsid w:val="00757BB6"/>
    <w:rsid w:val="00761528"/>
    <w:rsid w:val="007615D7"/>
    <w:rsid w:val="007619E7"/>
    <w:rsid w:val="00761A1E"/>
    <w:rsid w:val="0076211F"/>
    <w:rsid w:val="00762A25"/>
    <w:rsid w:val="00762C5F"/>
    <w:rsid w:val="00762E1E"/>
    <w:rsid w:val="007630E0"/>
    <w:rsid w:val="007631AA"/>
    <w:rsid w:val="00763288"/>
    <w:rsid w:val="00764131"/>
    <w:rsid w:val="00764355"/>
    <w:rsid w:val="007644EC"/>
    <w:rsid w:val="007645AF"/>
    <w:rsid w:val="007659A6"/>
    <w:rsid w:val="007660A2"/>
    <w:rsid w:val="00766810"/>
    <w:rsid w:val="00766B9A"/>
    <w:rsid w:val="00766DA4"/>
    <w:rsid w:val="0076715C"/>
    <w:rsid w:val="00767469"/>
    <w:rsid w:val="0077091B"/>
    <w:rsid w:val="00771123"/>
    <w:rsid w:val="007716CF"/>
    <w:rsid w:val="00771D05"/>
    <w:rsid w:val="00771EE3"/>
    <w:rsid w:val="007726EE"/>
    <w:rsid w:val="00772DC5"/>
    <w:rsid w:val="00772F33"/>
    <w:rsid w:val="007731AA"/>
    <w:rsid w:val="007734AE"/>
    <w:rsid w:val="00773EFF"/>
    <w:rsid w:val="00773FD4"/>
    <w:rsid w:val="007742F7"/>
    <w:rsid w:val="00774FB3"/>
    <w:rsid w:val="007753CC"/>
    <w:rsid w:val="00775719"/>
    <w:rsid w:val="00775C35"/>
    <w:rsid w:val="00776FA0"/>
    <w:rsid w:val="00777717"/>
    <w:rsid w:val="00777D54"/>
    <w:rsid w:val="0078002B"/>
    <w:rsid w:val="00780373"/>
    <w:rsid w:val="00780601"/>
    <w:rsid w:val="007810B0"/>
    <w:rsid w:val="00781967"/>
    <w:rsid w:val="007819EC"/>
    <w:rsid w:val="00781BDA"/>
    <w:rsid w:val="00781BF3"/>
    <w:rsid w:val="00781E0B"/>
    <w:rsid w:val="0078254D"/>
    <w:rsid w:val="00782F30"/>
    <w:rsid w:val="00782F3C"/>
    <w:rsid w:val="0078344F"/>
    <w:rsid w:val="00783E62"/>
    <w:rsid w:val="00784443"/>
    <w:rsid w:val="0078444B"/>
    <w:rsid w:val="00784BB1"/>
    <w:rsid w:val="00784C33"/>
    <w:rsid w:val="00785206"/>
    <w:rsid w:val="00785234"/>
    <w:rsid w:val="007865FD"/>
    <w:rsid w:val="00787226"/>
    <w:rsid w:val="007873FB"/>
    <w:rsid w:val="0079007C"/>
    <w:rsid w:val="00790749"/>
    <w:rsid w:val="0079118B"/>
    <w:rsid w:val="00792971"/>
    <w:rsid w:val="00792A12"/>
    <w:rsid w:val="00792A36"/>
    <w:rsid w:val="00792C6E"/>
    <w:rsid w:val="00792E2B"/>
    <w:rsid w:val="007934E7"/>
    <w:rsid w:val="00794806"/>
    <w:rsid w:val="00795843"/>
    <w:rsid w:val="00795E75"/>
    <w:rsid w:val="0079730B"/>
    <w:rsid w:val="007974B7"/>
    <w:rsid w:val="00797981"/>
    <w:rsid w:val="007979E9"/>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01"/>
    <w:rsid w:val="007B0E71"/>
    <w:rsid w:val="007B1108"/>
    <w:rsid w:val="007B1112"/>
    <w:rsid w:val="007B1349"/>
    <w:rsid w:val="007B17C5"/>
    <w:rsid w:val="007B197D"/>
    <w:rsid w:val="007B1A22"/>
    <w:rsid w:val="007B1B2A"/>
    <w:rsid w:val="007B1D04"/>
    <w:rsid w:val="007B2374"/>
    <w:rsid w:val="007B2538"/>
    <w:rsid w:val="007B257B"/>
    <w:rsid w:val="007B299A"/>
    <w:rsid w:val="007B32EA"/>
    <w:rsid w:val="007B36E7"/>
    <w:rsid w:val="007B37BB"/>
    <w:rsid w:val="007B4556"/>
    <w:rsid w:val="007B4971"/>
    <w:rsid w:val="007B4E89"/>
    <w:rsid w:val="007B4EF0"/>
    <w:rsid w:val="007B5104"/>
    <w:rsid w:val="007B5428"/>
    <w:rsid w:val="007B54BC"/>
    <w:rsid w:val="007B5B2B"/>
    <w:rsid w:val="007B5C92"/>
    <w:rsid w:val="007B5F88"/>
    <w:rsid w:val="007B6097"/>
    <w:rsid w:val="007B6F6E"/>
    <w:rsid w:val="007B7314"/>
    <w:rsid w:val="007B7BC9"/>
    <w:rsid w:val="007B7C73"/>
    <w:rsid w:val="007C0478"/>
    <w:rsid w:val="007C050E"/>
    <w:rsid w:val="007C09FE"/>
    <w:rsid w:val="007C0D5C"/>
    <w:rsid w:val="007C0F0D"/>
    <w:rsid w:val="007C0F61"/>
    <w:rsid w:val="007C17F4"/>
    <w:rsid w:val="007C18BF"/>
    <w:rsid w:val="007C1913"/>
    <w:rsid w:val="007C2033"/>
    <w:rsid w:val="007C2101"/>
    <w:rsid w:val="007C2161"/>
    <w:rsid w:val="007C247C"/>
    <w:rsid w:val="007C29C9"/>
    <w:rsid w:val="007C4DC9"/>
    <w:rsid w:val="007C5045"/>
    <w:rsid w:val="007C51EF"/>
    <w:rsid w:val="007C5B4C"/>
    <w:rsid w:val="007C5CCF"/>
    <w:rsid w:val="007C5FC6"/>
    <w:rsid w:val="007C6111"/>
    <w:rsid w:val="007C6C22"/>
    <w:rsid w:val="007C703E"/>
    <w:rsid w:val="007C714B"/>
    <w:rsid w:val="007C73C9"/>
    <w:rsid w:val="007C772D"/>
    <w:rsid w:val="007C7A9F"/>
    <w:rsid w:val="007D0E3B"/>
    <w:rsid w:val="007D27B2"/>
    <w:rsid w:val="007D2FBA"/>
    <w:rsid w:val="007D36A7"/>
    <w:rsid w:val="007D3B47"/>
    <w:rsid w:val="007D3B9C"/>
    <w:rsid w:val="007D42EE"/>
    <w:rsid w:val="007D4531"/>
    <w:rsid w:val="007D4BF0"/>
    <w:rsid w:val="007D5751"/>
    <w:rsid w:val="007D57FB"/>
    <w:rsid w:val="007D5940"/>
    <w:rsid w:val="007D59A5"/>
    <w:rsid w:val="007D5C1E"/>
    <w:rsid w:val="007D60F8"/>
    <w:rsid w:val="007D62C1"/>
    <w:rsid w:val="007D62C5"/>
    <w:rsid w:val="007D6FB2"/>
    <w:rsid w:val="007D715E"/>
    <w:rsid w:val="007D73CD"/>
    <w:rsid w:val="007D7A92"/>
    <w:rsid w:val="007D7CDB"/>
    <w:rsid w:val="007E07B4"/>
    <w:rsid w:val="007E0A04"/>
    <w:rsid w:val="007E0F28"/>
    <w:rsid w:val="007E16C5"/>
    <w:rsid w:val="007E1D82"/>
    <w:rsid w:val="007E33DB"/>
    <w:rsid w:val="007E37BE"/>
    <w:rsid w:val="007E4105"/>
    <w:rsid w:val="007E47BC"/>
    <w:rsid w:val="007E491B"/>
    <w:rsid w:val="007E49FB"/>
    <w:rsid w:val="007E5628"/>
    <w:rsid w:val="007E5F54"/>
    <w:rsid w:val="007E6011"/>
    <w:rsid w:val="007E6090"/>
    <w:rsid w:val="007E60CA"/>
    <w:rsid w:val="007E657A"/>
    <w:rsid w:val="007E6D66"/>
    <w:rsid w:val="007E793B"/>
    <w:rsid w:val="007E7E67"/>
    <w:rsid w:val="007E7F41"/>
    <w:rsid w:val="007F0176"/>
    <w:rsid w:val="007F04E6"/>
    <w:rsid w:val="007F06BC"/>
    <w:rsid w:val="007F0CEA"/>
    <w:rsid w:val="007F2E14"/>
    <w:rsid w:val="007F306C"/>
    <w:rsid w:val="007F31F1"/>
    <w:rsid w:val="007F3273"/>
    <w:rsid w:val="007F3612"/>
    <w:rsid w:val="007F3C5E"/>
    <w:rsid w:val="007F45F7"/>
    <w:rsid w:val="007F4E89"/>
    <w:rsid w:val="007F560A"/>
    <w:rsid w:val="007F574D"/>
    <w:rsid w:val="007F5FA6"/>
    <w:rsid w:val="007F6476"/>
    <w:rsid w:val="007F64AE"/>
    <w:rsid w:val="007F6D2D"/>
    <w:rsid w:val="007F76E8"/>
    <w:rsid w:val="007F770F"/>
    <w:rsid w:val="007F7802"/>
    <w:rsid w:val="007F7A07"/>
    <w:rsid w:val="007F7D58"/>
    <w:rsid w:val="007F7E4F"/>
    <w:rsid w:val="0080007A"/>
    <w:rsid w:val="00800EE1"/>
    <w:rsid w:val="00800F76"/>
    <w:rsid w:val="008024B8"/>
    <w:rsid w:val="0080284B"/>
    <w:rsid w:val="00802BCB"/>
    <w:rsid w:val="00802FA5"/>
    <w:rsid w:val="0080496E"/>
    <w:rsid w:val="008055FC"/>
    <w:rsid w:val="00805EDC"/>
    <w:rsid w:val="008061B6"/>
    <w:rsid w:val="00806D9E"/>
    <w:rsid w:val="00807168"/>
    <w:rsid w:val="00807B37"/>
    <w:rsid w:val="00807B68"/>
    <w:rsid w:val="00807C8B"/>
    <w:rsid w:val="00810290"/>
    <w:rsid w:val="00810305"/>
    <w:rsid w:val="0081056F"/>
    <w:rsid w:val="00810A3C"/>
    <w:rsid w:val="00810D6C"/>
    <w:rsid w:val="00811242"/>
    <w:rsid w:val="00811311"/>
    <w:rsid w:val="0081137B"/>
    <w:rsid w:val="008121A1"/>
    <w:rsid w:val="00812740"/>
    <w:rsid w:val="008127FE"/>
    <w:rsid w:val="00812E4F"/>
    <w:rsid w:val="008136DD"/>
    <w:rsid w:val="00813FFE"/>
    <w:rsid w:val="008143F9"/>
    <w:rsid w:val="0081493D"/>
    <w:rsid w:val="00814FC5"/>
    <w:rsid w:val="00815068"/>
    <w:rsid w:val="008157C8"/>
    <w:rsid w:val="00815DA7"/>
    <w:rsid w:val="008160A4"/>
    <w:rsid w:val="008165CB"/>
    <w:rsid w:val="00816D40"/>
    <w:rsid w:val="008178CD"/>
    <w:rsid w:val="00817F1C"/>
    <w:rsid w:val="00820580"/>
    <w:rsid w:val="0082062A"/>
    <w:rsid w:val="008211A9"/>
    <w:rsid w:val="00821DBF"/>
    <w:rsid w:val="00822A54"/>
    <w:rsid w:val="00822C06"/>
    <w:rsid w:val="0082303C"/>
    <w:rsid w:val="008245CC"/>
    <w:rsid w:val="00824E4E"/>
    <w:rsid w:val="008254F6"/>
    <w:rsid w:val="0082575C"/>
    <w:rsid w:val="0082683F"/>
    <w:rsid w:val="00826B6D"/>
    <w:rsid w:val="00827F9E"/>
    <w:rsid w:val="008303A4"/>
    <w:rsid w:val="008308F5"/>
    <w:rsid w:val="00830C3D"/>
    <w:rsid w:val="00830C71"/>
    <w:rsid w:val="00830CE5"/>
    <w:rsid w:val="008317CF"/>
    <w:rsid w:val="00831943"/>
    <w:rsid w:val="0083296E"/>
    <w:rsid w:val="00833495"/>
    <w:rsid w:val="0083377B"/>
    <w:rsid w:val="008337AE"/>
    <w:rsid w:val="00833A20"/>
    <w:rsid w:val="00834146"/>
    <w:rsid w:val="00834C7A"/>
    <w:rsid w:val="00834F6F"/>
    <w:rsid w:val="0083579E"/>
    <w:rsid w:val="008357AE"/>
    <w:rsid w:val="00835B65"/>
    <w:rsid w:val="00835D12"/>
    <w:rsid w:val="0083669F"/>
    <w:rsid w:val="00837589"/>
    <w:rsid w:val="00840C88"/>
    <w:rsid w:val="00840EA8"/>
    <w:rsid w:val="008411BC"/>
    <w:rsid w:val="008425FA"/>
    <w:rsid w:val="008430D0"/>
    <w:rsid w:val="00843830"/>
    <w:rsid w:val="00843976"/>
    <w:rsid w:val="00843E56"/>
    <w:rsid w:val="00844ADA"/>
    <w:rsid w:val="00844FFA"/>
    <w:rsid w:val="0084584B"/>
    <w:rsid w:val="00846428"/>
    <w:rsid w:val="0084679E"/>
    <w:rsid w:val="00846868"/>
    <w:rsid w:val="00846939"/>
    <w:rsid w:val="00846D82"/>
    <w:rsid w:val="008470D5"/>
    <w:rsid w:val="0085046C"/>
    <w:rsid w:val="00850BC4"/>
    <w:rsid w:val="00852715"/>
    <w:rsid w:val="00852850"/>
    <w:rsid w:val="00852C99"/>
    <w:rsid w:val="008534D1"/>
    <w:rsid w:val="00853810"/>
    <w:rsid w:val="00853951"/>
    <w:rsid w:val="00853E30"/>
    <w:rsid w:val="008542BF"/>
    <w:rsid w:val="0085436C"/>
    <w:rsid w:val="008544BE"/>
    <w:rsid w:val="00854519"/>
    <w:rsid w:val="00855147"/>
    <w:rsid w:val="008559A4"/>
    <w:rsid w:val="008563AF"/>
    <w:rsid w:val="008565EB"/>
    <w:rsid w:val="00856694"/>
    <w:rsid w:val="008566FB"/>
    <w:rsid w:val="008576CC"/>
    <w:rsid w:val="00857A4B"/>
    <w:rsid w:val="00857AD1"/>
    <w:rsid w:val="00857DED"/>
    <w:rsid w:val="0086042C"/>
    <w:rsid w:val="00860A33"/>
    <w:rsid w:val="0086106E"/>
    <w:rsid w:val="00861F8F"/>
    <w:rsid w:val="0086248F"/>
    <w:rsid w:val="00862970"/>
    <w:rsid w:val="00862E22"/>
    <w:rsid w:val="00862F6B"/>
    <w:rsid w:val="00863444"/>
    <w:rsid w:val="00863788"/>
    <w:rsid w:val="00863B73"/>
    <w:rsid w:val="008644E7"/>
    <w:rsid w:val="00864638"/>
    <w:rsid w:val="00864845"/>
    <w:rsid w:val="0086609F"/>
    <w:rsid w:val="00866410"/>
    <w:rsid w:val="00866578"/>
    <w:rsid w:val="008669F6"/>
    <w:rsid w:val="00866CC3"/>
    <w:rsid w:val="00866F6D"/>
    <w:rsid w:val="0087041B"/>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4AC"/>
    <w:rsid w:val="00880A9B"/>
    <w:rsid w:val="0088115B"/>
    <w:rsid w:val="00881E6C"/>
    <w:rsid w:val="00882429"/>
    <w:rsid w:val="008827C1"/>
    <w:rsid w:val="0088290E"/>
    <w:rsid w:val="00882EEE"/>
    <w:rsid w:val="00884868"/>
    <w:rsid w:val="00884CB5"/>
    <w:rsid w:val="00885016"/>
    <w:rsid w:val="008850EE"/>
    <w:rsid w:val="0088513D"/>
    <w:rsid w:val="00886956"/>
    <w:rsid w:val="00886C47"/>
    <w:rsid w:val="00886CAC"/>
    <w:rsid w:val="008873F6"/>
    <w:rsid w:val="008878AA"/>
    <w:rsid w:val="00890E8F"/>
    <w:rsid w:val="00891594"/>
    <w:rsid w:val="00891694"/>
    <w:rsid w:val="008926DC"/>
    <w:rsid w:val="00892D22"/>
    <w:rsid w:val="00893642"/>
    <w:rsid w:val="00893ED7"/>
    <w:rsid w:val="0089449B"/>
    <w:rsid w:val="008946D8"/>
    <w:rsid w:val="00894E5C"/>
    <w:rsid w:val="0089568E"/>
    <w:rsid w:val="00895D90"/>
    <w:rsid w:val="0089726B"/>
    <w:rsid w:val="00897892"/>
    <w:rsid w:val="008A0C1F"/>
    <w:rsid w:val="008A1096"/>
    <w:rsid w:val="008A19A0"/>
    <w:rsid w:val="008A1A7C"/>
    <w:rsid w:val="008A1B61"/>
    <w:rsid w:val="008A1E12"/>
    <w:rsid w:val="008A233E"/>
    <w:rsid w:val="008A2DC3"/>
    <w:rsid w:val="008A32BC"/>
    <w:rsid w:val="008A3A13"/>
    <w:rsid w:val="008A3BEC"/>
    <w:rsid w:val="008A3D87"/>
    <w:rsid w:val="008A4931"/>
    <w:rsid w:val="008A5451"/>
    <w:rsid w:val="008A5961"/>
    <w:rsid w:val="008A5B37"/>
    <w:rsid w:val="008A646C"/>
    <w:rsid w:val="008A6A62"/>
    <w:rsid w:val="008A6F60"/>
    <w:rsid w:val="008A7750"/>
    <w:rsid w:val="008B0A64"/>
    <w:rsid w:val="008B1394"/>
    <w:rsid w:val="008B165F"/>
    <w:rsid w:val="008B1D86"/>
    <w:rsid w:val="008B2FC1"/>
    <w:rsid w:val="008B3680"/>
    <w:rsid w:val="008B37A6"/>
    <w:rsid w:val="008B39B9"/>
    <w:rsid w:val="008B3E59"/>
    <w:rsid w:val="008B45A4"/>
    <w:rsid w:val="008B53B0"/>
    <w:rsid w:val="008B543B"/>
    <w:rsid w:val="008B5625"/>
    <w:rsid w:val="008B57CD"/>
    <w:rsid w:val="008B583A"/>
    <w:rsid w:val="008B5EFA"/>
    <w:rsid w:val="008B65AA"/>
    <w:rsid w:val="008B783C"/>
    <w:rsid w:val="008B7884"/>
    <w:rsid w:val="008B7B9D"/>
    <w:rsid w:val="008B7E75"/>
    <w:rsid w:val="008B7F09"/>
    <w:rsid w:val="008C111E"/>
    <w:rsid w:val="008C1451"/>
    <w:rsid w:val="008C14EF"/>
    <w:rsid w:val="008C16F2"/>
    <w:rsid w:val="008C16F8"/>
    <w:rsid w:val="008C191A"/>
    <w:rsid w:val="008C19CD"/>
    <w:rsid w:val="008C1F5C"/>
    <w:rsid w:val="008C2A21"/>
    <w:rsid w:val="008C2B14"/>
    <w:rsid w:val="008C3241"/>
    <w:rsid w:val="008C4016"/>
    <w:rsid w:val="008C43FA"/>
    <w:rsid w:val="008C4BAB"/>
    <w:rsid w:val="008C5A18"/>
    <w:rsid w:val="008C5EC8"/>
    <w:rsid w:val="008C7A06"/>
    <w:rsid w:val="008C7AC2"/>
    <w:rsid w:val="008C7E30"/>
    <w:rsid w:val="008D007B"/>
    <w:rsid w:val="008D0444"/>
    <w:rsid w:val="008D16FC"/>
    <w:rsid w:val="008D2411"/>
    <w:rsid w:val="008D2503"/>
    <w:rsid w:val="008D2875"/>
    <w:rsid w:val="008D2B1C"/>
    <w:rsid w:val="008D2F46"/>
    <w:rsid w:val="008D3279"/>
    <w:rsid w:val="008D34F0"/>
    <w:rsid w:val="008D37B8"/>
    <w:rsid w:val="008D4160"/>
    <w:rsid w:val="008D45AE"/>
    <w:rsid w:val="008D5050"/>
    <w:rsid w:val="008D5362"/>
    <w:rsid w:val="008D5A89"/>
    <w:rsid w:val="008D5EE9"/>
    <w:rsid w:val="008D6347"/>
    <w:rsid w:val="008D6A50"/>
    <w:rsid w:val="008D79AC"/>
    <w:rsid w:val="008D7EF0"/>
    <w:rsid w:val="008E0624"/>
    <w:rsid w:val="008E0FAC"/>
    <w:rsid w:val="008E11D3"/>
    <w:rsid w:val="008E1655"/>
    <w:rsid w:val="008E1793"/>
    <w:rsid w:val="008E27EF"/>
    <w:rsid w:val="008E2AD5"/>
    <w:rsid w:val="008E2CE5"/>
    <w:rsid w:val="008E2F83"/>
    <w:rsid w:val="008E3078"/>
    <w:rsid w:val="008E3A0F"/>
    <w:rsid w:val="008E426A"/>
    <w:rsid w:val="008E4739"/>
    <w:rsid w:val="008E4B09"/>
    <w:rsid w:val="008E541D"/>
    <w:rsid w:val="008E5630"/>
    <w:rsid w:val="008E5916"/>
    <w:rsid w:val="008E7575"/>
    <w:rsid w:val="008E75FE"/>
    <w:rsid w:val="008E7D4D"/>
    <w:rsid w:val="008F0209"/>
    <w:rsid w:val="008F09B4"/>
    <w:rsid w:val="008F1311"/>
    <w:rsid w:val="008F1642"/>
    <w:rsid w:val="008F2BB8"/>
    <w:rsid w:val="008F2D54"/>
    <w:rsid w:val="008F3A02"/>
    <w:rsid w:val="008F5DEB"/>
    <w:rsid w:val="008F67F0"/>
    <w:rsid w:val="008F69AC"/>
    <w:rsid w:val="009002AA"/>
    <w:rsid w:val="0090051F"/>
    <w:rsid w:val="00900A40"/>
    <w:rsid w:val="009015B0"/>
    <w:rsid w:val="009029BF"/>
    <w:rsid w:val="00902A24"/>
    <w:rsid w:val="0090379A"/>
    <w:rsid w:val="00904404"/>
    <w:rsid w:val="00904ACD"/>
    <w:rsid w:val="009052E1"/>
    <w:rsid w:val="00906DB1"/>
    <w:rsid w:val="009077DF"/>
    <w:rsid w:val="009102AE"/>
    <w:rsid w:val="009103B5"/>
    <w:rsid w:val="00910658"/>
    <w:rsid w:val="00910671"/>
    <w:rsid w:val="00910698"/>
    <w:rsid w:val="00911321"/>
    <w:rsid w:val="00911FD2"/>
    <w:rsid w:val="009123BF"/>
    <w:rsid w:val="00912451"/>
    <w:rsid w:val="00912796"/>
    <w:rsid w:val="00912B73"/>
    <w:rsid w:val="00913037"/>
    <w:rsid w:val="00913177"/>
    <w:rsid w:val="009139AC"/>
    <w:rsid w:val="009147EB"/>
    <w:rsid w:val="00914A3C"/>
    <w:rsid w:val="00914D7E"/>
    <w:rsid w:val="00915BAC"/>
    <w:rsid w:val="009160A4"/>
    <w:rsid w:val="00916DCD"/>
    <w:rsid w:val="009173B2"/>
    <w:rsid w:val="0092003D"/>
    <w:rsid w:val="00920377"/>
    <w:rsid w:val="00920855"/>
    <w:rsid w:val="00920E48"/>
    <w:rsid w:val="009223DE"/>
    <w:rsid w:val="00922537"/>
    <w:rsid w:val="00923060"/>
    <w:rsid w:val="0092330D"/>
    <w:rsid w:val="009236E2"/>
    <w:rsid w:val="0092377A"/>
    <w:rsid w:val="009240D4"/>
    <w:rsid w:val="00924596"/>
    <w:rsid w:val="00924617"/>
    <w:rsid w:val="00924B61"/>
    <w:rsid w:val="00924E48"/>
    <w:rsid w:val="00926FAF"/>
    <w:rsid w:val="0092748E"/>
    <w:rsid w:val="0092767F"/>
    <w:rsid w:val="00927EF2"/>
    <w:rsid w:val="009311C4"/>
    <w:rsid w:val="009318A6"/>
    <w:rsid w:val="00931BEE"/>
    <w:rsid w:val="00932D10"/>
    <w:rsid w:val="00932EA4"/>
    <w:rsid w:val="00933070"/>
    <w:rsid w:val="00933228"/>
    <w:rsid w:val="009342D7"/>
    <w:rsid w:val="00934467"/>
    <w:rsid w:val="009344F0"/>
    <w:rsid w:val="0093477C"/>
    <w:rsid w:val="00935142"/>
    <w:rsid w:val="00935364"/>
    <w:rsid w:val="009357EA"/>
    <w:rsid w:val="00936256"/>
    <w:rsid w:val="00936E28"/>
    <w:rsid w:val="00937EEC"/>
    <w:rsid w:val="00937F12"/>
    <w:rsid w:val="00940674"/>
    <w:rsid w:val="00940C4A"/>
    <w:rsid w:val="00940DD5"/>
    <w:rsid w:val="00941EDA"/>
    <w:rsid w:val="00942109"/>
    <w:rsid w:val="0094281D"/>
    <w:rsid w:val="00942C05"/>
    <w:rsid w:val="00942F5A"/>
    <w:rsid w:val="009434F1"/>
    <w:rsid w:val="00943504"/>
    <w:rsid w:val="00945B8F"/>
    <w:rsid w:val="00945C54"/>
    <w:rsid w:val="009464D1"/>
    <w:rsid w:val="00946893"/>
    <w:rsid w:val="00946C9D"/>
    <w:rsid w:val="00947025"/>
    <w:rsid w:val="009476DF"/>
    <w:rsid w:val="00947A70"/>
    <w:rsid w:val="00950A90"/>
    <w:rsid w:val="00951C15"/>
    <w:rsid w:val="00951C8F"/>
    <w:rsid w:val="00952FC8"/>
    <w:rsid w:val="00953508"/>
    <w:rsid w:val="00953C1A"/>
    <w:rsid w:val="00953C8A"/>
    <w:rsid w:val="00953F87"/>
    <w:rsid w:val="0095494F"/>
    <w:rsid w:val="00954C37"/>
    <w:rsid w:val="00955A5D"/>
    <w:rsid w:val="00955E92"/>
    <w:rsid w:val="009566C0"/>
    <w:rsid w:val="00956C8A"/>
    <w:rsid w:val="0095702B"/>
    <w:rsid w:val="00957816"/>
    <w:rsid w:val="009600B8"/>
    <w:rsid w:val="00960308"/>
    <w:rsid w:val="00960654"/>
    <w:rsid w:val="009606F4"/>
    <w:rsid w:val="00960DEB"/>
    <w:rsid w:val="009619A7"/>
    <w:rsid w:val="00961E6F"/>
    <w:rsid w:val="00961F11"/>
    <w:rsid w:val="00962267"/>
    <w:rsid w:val="00962657"/>
    <w:rsid w:val="00962736"/>
    <w:rsid w:val="009628FF"/>
    <w:rsid w:val="00962D42"/>
    <w:rsid w:val="00963197"/>
    <w:rsid w:val="0096331D"/>
    <w:rsid w:val="009635B5"/>
    <w:rsid w:val="00963716"/>
    <w:rsid w:val="00963CB0"/>
    <w:rsid w:val="00964816"/>
    <w:rsid w:val="00964D06"/>
    <w:rsid w:val="00964DCC"/>
    <w:rsid w:val="00964E71"/>
    <w:rsid w:val="00965B2D"/>
    <w:rsid w:val="00965C28"/>
    <w:rsid w:val="0096604F"/>
    <w:rsid w:val="009661CA"/>
    <w:rsid w:val="00966419"/>
    <w:rsid w:val="00966F41"/>
    <w:rsid w:val="00967763"/>
    <w:rsid w:val="00970140"/>
    <w:rsid w:val="00970147"/>
    <w:rsid w:val="009714FD"/>
    <w:rsid w:val="00971FB5"/>
    <w:rsid w:val="009725A3"/>
    <w:rsid w:val="009725BB"/>
    <w:rsid w:val="00972CA1"/>
    <w:rsid w:val="00973172"/>
    <w:rsid w:val="009732E6"/>
    <w:rsid w:val="009738E6"/>
    <w:rsid w:val="00973E3F"/>
    <w:rsid w:val="00973E72"/>
    <w:rsid w:val="00973F58"/>
    <w:rsid w:val="009744E8"/>
    <w:rsid w:val="00974A29"/>
    <w:rsid w:val="00974B15"/>
    <w:rsid w:val="009757F6"/>
    <w:rsid w:val="00975839"/>
    <w:rsid w:val="00975DB2"/>
    <w:rsid w:val="009761A6"/>
    <w:rsid w:val="00976A5F"/>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59C"/>
    <w:rsid w:val="00986C62"/>
    <w:rsid w:val="00986E90"/>
    <w:rsid w:val="009870E7"/>
    <w:rsid w:val="00987C61"/>
    <w:rsid w:val="00990122"/>
    <w:rsid w:val="00990538"/>
    <w:rsid w:val="00990D1D"/>
    <w:rsid w:val="00990E0C"/>
    <w:rsid w:val="00991346"/>
    <w:rsid w:val="00991760"/>
    <w:rsid w:val="00991CBD"/>
    <w:rsid w:val="00991DCD"/>
    <w:rsid w:val="00991DF7"/>
    <w:rsid w:val="0099281B"/>
    <w:rsid w:val="00993A7A"/>
    <w:rsid w:val="009942C0"/>
    <w:rsid w:val="00994608"/>
    <w:rsid w:val="0099471C"/>
    <w:rsid w:val="0099485A"/>
    <w:rsid w:val="0099487F"/>
    <w:rsid w:val="00994950"/>
    <w:rsid w:val="00994EA0"/>
    <w:rsid w:val="00995348"/>
    <w:rsid w:val="00995FFA"/>
    <w:rsid w:val="00996BF6"/>
    <w:rsid w:val="009970D3"/>
    <w:rsid w:val="00997208"/>
    <w:rsid w:val="009A0986"/>
    <w:rsid w:val="009A0A37"/>
    <w:rsid w:val="009A13D0"/>
    <w:rsid w:val="009A1B6C"/>
    <w:rsid w:val="009A25B9"/>
    <w:rsid w:val="009A2BF9"/>
    <w:rsid w:val="009A338B"/>
    <w:rsid w:val="009A38A2"/>
    <w:rsid w:val="009A3C6F"/>
    <w:rsid w:val="009A4B99"/>
    <w:rsid w:val="009A4D1F"/>
    <w:rsid w:val="009A58B1"/>
    <w:rsid w:val="009A5A97"/>
    <w:rsid w:val="009A5DF8"/>
    <w:rsid w:val="009A6333"/>
    <w:rsid w:val="009B00DD"/>
    <w:rsid w:val="009B052C"/>
    <w:rsid w:val="009B0B94"/>
    <w:rsid w:val="009B0D25"/>
    <w:rsid w:val="009B0EBE"/>
    <w:rsid w:val="009B2D8A"/>
    <w:rsid w:val="009B32EA"/>
    <w:rsid w:val="009B344C"/>
    <w:rsid w:val="009B3A38"/>
    <w:rsid w:val="009B3B5C"/>
    <w:rsid w:val="009B3FBB"/>
    <w:rsid w:val="009B48FA"/>
    <w:rsid w:val="009B5006"/>
    <w:rsid w:val="009B579D"/>
    <w:rsid w:val="009B5997"/>
    <w:rsid w:val="009B5DB9"/>
    <w:rsid w:val="009B5E70"/>
    <w:rsid w:val="009B686C"/>
    <w:rsid w:val="009B6940"/>
    <w:rsid w:val="009B769C"/>
    <w:rsid w:val="009B7747"/>
    <w:rsid w:val="009B7804"/>
    <w:rsid w:val="009C017E"/>
    <w:rsid w:val="009C01CF"/>
    <w:rsid w:val="009C02B0"/>
    <w:rsid w:val="009C0385"/>
    <w:rsid w:val="009C0390"/>
    <w:rsid w:val="009C058D"/>
    <w:rsid w:val="009C1BF0"/>
    <w:rsid w:val="009C221C"/>
    <w:rsid w:val="009C25F1"/>
    <w:rsid w:val="009C2A21"/>
    <w:rsid w:val="009C2C44"/>
    <w:rsid w:val="009C2F0E"/>
    <w:rsid w:val="009C382A"/>
    <w:rsid w:val="009C3D03"/>
    <w:rsid w:val="009C4684"/>
    <w:rsid w:val="009C46D4"/>
    <w:rsid w:val="009C4735"/>
    <w:rsid w:val="009C48BC"/>
    <w:rsid w:val="009C4BE6"/>
    <w:rsid w:val="009C4EF9"/>
    <w:rsid w:val="009C5695"/>
    <w:rsid w:val="009C5AF1"/>
    <w:rsid w:val="009C6497"/>
    <w:rsid w:val="009C66B8"/>
    <w:rsid w:val="009C6782"/>
    <w:rsid w:val="009C68C5"/>
    <w:rsid w:val="009C69CD"/>
    <w:rsid w:val="009C6CAD"/>
    <w:rsid w:val="009C7EA9"/>
    <w:rsid w:val="009D0281"/>
    <w:rsid w:val="009D043B"/>
    <w:rsid w:val="009D04C5"/>
    <w:rsid w:val="009D07FA"/>
    <w:rsid w:val="009D0AFF"/>
    <w:rsid w:val="009D106B"/>
    <w:rsid w:val="009D13B2"/>
    <w:rsid w:val="009D14E0"/>
    <w:rsid w:val="009D1B4E"/>
    <w:rsid w:val="009D20B2"/>
    <w:rsid w:val="009D2389"/>
    <w:rsid w:val="009D2C72"/>
    <w:rsid w:val="009D3D37"/>
    <w:rsid w:val="009D40DC"/>
    <w:rsid w:val="009D41CD"/>
    <w:rsid w:val="009D42E3"/>
    <w:rsid w:val="009D4D63"/>
    <w:rsid w:val="009D55D7"/>
    <w:rsid w:val="009D5654"/>
    <w:rsid w:val="009D66EF"/>
    <w:rsid w:val="009D7177"/>
    <w:rsid w:val="009D73BB"/>
    <w:rsid w:val="009E0A68"/>
    <w:rsid w:val="009E116A"/>
    <w:rsid w:val="009E127D"/>
    <w:rsid w:val="009E2457"/>
    <w:rsid w:val="009E288F"/>
    <w:rsid w:val="009E2AE8"/>
    <w:rsid w:val="009E33D1"/>
    <w:rsid w:val="009E504E"/>
    <w:rsid w:val="009E5449"/>
    <w:rsid w:val="009E58E1"/>
    <w:rsid w:val="009E6473"/>
    <w:rsid w:val="009E6D98"/>
    <w:rsid w:val="009E79C1"/>
    <w:rsid w:val="009E7D15"/>
    <w:rsid w:val="009E7D64"/>
    <w:rsid w:val="009F0108"/>
    <w:rsid w:val="009F02B5"/>
    <w:rsid w:val="009F08F2"/>
    <w:rsid w:val="009F0B18"/>
    <w:rsid w:val="009F0CB7"/>
    <w:rsid w:val="009F0EA5"/>
    <w:rsid w:val="009F1238"/>
    <w:rsid w:val="009F169E"/>
    <w:rsid w:val="009F170B"/>
    <w:rsid w:val="009F1DED"/>
    <w:rsid w:val="009F292E"/>
    <w:rsid w:val="009F295C"/>
    <w:rsid w:val="009F2CD3"/>
    <w:rsid w:val="009F2CF9"/>
    <w:rsid w:val="009F3A29"/>
    <w:rsid w:val="009F3AB6"/>
    <w:rsid w:val="009F44FD"/>
    <w:rsid w:val="009F4DAE"/>
    <w:rsid w:val="009F5B66"/>
    <w:rsid w:val="009F5C44"/>
    <w:rsid w:val="009F6627"/>
    <w:rsid w:val="009F6719"/>
    <w:rsid w:val="009F686F"/>
    <w:rsid w:val="009F6B70"/>
    <w:rsid w:val="009F6F68"/>
    <w:rsid w:val="009F7240"/>
    <w:rsid w:val="009F738F"/>
    <w:rsid w:val="00A00C07"/>
    <w:rsid w:val="00A00EF9"/>
    <w:rsid w:val="00A019A4"/>
    <w:rsid w:val="00A01A1F"/>
    <w:rsid w:val="00A01F0E"/>
    <w:rsid w:val="00A01F90"/>
    <w:rsid w:val="00A01F9A"/>
    <w:rsid w:val="00A02FD9"/>
    <w:rsid w:val="00A04374"/>
    <w:rsid w:val="00A047AF"/>
    <w:rsid w:val="00A04E9E"/>
    <w:rsid w:val="00A05B17"/>
    <w:rsid w:val="00A05E49"/>
    <w:rsid w:val="00A0690B"/>
    <w:rsid w:val="00A073F6"/>
    <w:rsid w:val="00A07406"/>
    <w:rsid w:val="00A108A8"/>
    <w:rsid w:val="00A10FF0"/>
    <w:rsid w:val="00A12ED6"/>
    <w:rsid w:val="00A138AE"/>
    <w:rsid w:val="00A1428A"/>
    <w:rsid w:val="00A14B75"/>
    <w:rsid w:val="00A14CB3"/>
    <w:rsid w:val="00A14D35"/>
    <w:rsid w:val="00A14E77"/>
    <w:rsid w:val="00A14EF4"/>
    <w:rsid w:val="00A152C4"/>
    <w:rsid w:val="00A15361"/>
    <w:rsid w:val="00A153EF"/>
    <w:rsid w:val="00A157C7"/>
    <w:rsid w:val="00A15DB5"/>
    <w:rsid w:val="00A16E36"/>
    <w:rsid w:val="00A17041"/>
    <w:rsid w:val="00A17488"/>
    <w:rsid w:val="00A20152"/>
    <w:rsid w:val="00A209DE"/>
    <w:rsid w:val="00A2156A"/>
    <w:rsid w:val="00A21742"/>
    <w:rsid w:val="00A21B0A"/>
    <w:rsid w:val="00A22046"/>
    <w:rsid w:val="00A22B0E"/>
    <w:rsid w:val="00A23176"/>
    <w:rsid w:val="00A23E05"/>
    <w:rsid w:val="00A23E27"/>
    <w:rsid w:val="00A25233"/>
    <w:rsid w:val="00A25471"/>
    <w:rsid w:val="00A255E8"/>
    <w:rsid w:val="00A2611E"/>
    <w:rsid w:val="00A26460"/>
    <w:rsid w:val="00A2688F"/>
    <w:rsid w:val="00A26F24"/>
    <w:rsid w:val="00A27224"/>
    <w:rsid w:val="00A30422"/>
    <w:rsid w:val="00A30521"/>
    <w:rsid w:val="00A3092D"/>
    <w:rsid w:val="00A30E0A"/>
    <w:rsid w:val="00A3152F"/>
    <w:rsid w:val="00A32BF4"/>
    <w:rsid w:val="00A33C4C"/>
    <w:rsid w:val="00A33F55"/>
    <w:rsid w:val="00A34345"/>
    <w:rsid w:val="00A34422"/>
    <w:rsid w:val="00A34983"/>
    <w:rsid w:val="00A34994"/>
    <w:rsid w:val="00A34D35"/>
    <w:rsid w:val="00A35229"/>
    <w:rsid w:val="00A3685E"/>
    <w:rsid w:val="00A37A20"/>
    <w:rsid w:val="00A412C2"/>
    <w:rsid w:val="00A41D0F"/>
    <w:rsid w:val="00A41DCD"/>
    <w:rsid w:val="00A4283E"/>
    <w:rsid w:val="00A42A7D"/>
    <w:rsid w:val="00A43161"/>
    <w:rsid w:val="00A434C2"/>
    <w:rsid w:val="00A434CD"/>
    <w:rsid w:val="00A43A71"/>
    <w:rsid w:val="00A44032"/>
    <w:rsid w:val="00A440B7"/>
    <w:rsid w:val="00A44BE1"/>
    <w:rsid w:val="00A44F0B"/>
    <w:rsid w:val="00A44F7E"/>
    <w:rsid w:val="00A450E0"/>
    <w:rsid w:val="00A450FF"/>
    <w:rsid w:val="00A45212"/>
    <w:rsid w:val="00A4591A"/>
    <w:rsid w:val="00A45E1C"/>
    <w:rsid w:val="00A45FE4"/>
    <w:rsid w:val="00A468AC"/>
    <w:rsid w:val="00A4710C"/>
    <w:rsid w:val="00A47326"/>
    <w:rsid w:val="00A4739D"/>
    <w:rsid w:val="00A50111"/>
    <w:rsid w:val="00A50616"/>
    <w:rsid w:val="00A51DD2"/>
    <w:rsid w:val="00A51EA4"/>
    <w:rsid w:val="00A523AD"/>
    <w:rsid w:val="00A5253D"/>
    <w:rsid w:val="00A527D5"/>
    <w:rsid w:val="00A52809"/>
    <w:rsid w:val="00A5427D"/>
    <w:rsid w:val="00A54B4F"/>
    <w:rsid w:val="00A54DA3"/>
    <w:rsid w:val="00A54F99"/>
    <w:rsid w:val="00A5611B"/>
    <w:rsid w:val="00A57B22"/>
    <w:rsid w:val="00A605FD"/>
    <w:rsid w:val="00A60CDA"/>
    <w:rsid w:val="00A617B2"/>
    <w:rsid w:val="00A61A2B"/>
    <w:rsid w:val="00A64109"/>
    <w:rsid w:val="00A6412F"/>
    <w:rsid w:val="00A6442C"/>
    <w:rsid w:val="00A64694"/>
    <w:rsid w:val="00A64C01"/>
    <w:rsid w:val="00A65142"/>
    <w:rsid w:val="00A66027"/>
    <w:rsid w:val="00A66167"/>
    <w:rsid w:val="00A66250"/>
    <w:rsid w:val="00A667DE"/>
    <w:rsid w:val="00A6750A"/>
    <w:rsid w:val="00A67620"/>
    <w:rsid w:val="00A7081F"/>
    <w:rsid w:val="00A71638"/>
    <w:rsid w:val="00A723FD"/>
    <w:rsid w:val="00A724A6"/>
    <w:rsid w:val="00A73A9C"/>
    <w:rsid w:val="00A75C00"/>
    <w:rsid w:val="00A76199"/>
    <w:rsid w:val="00A7620B"/>
    <w:rsid w:val="00A76A4C"/>
    <w:rsid w:val="00A77389"/>
    <w:rsid w:val="00A775BD"/>
    <w:rsid w:val="00A80919"/>
    <w:rsid w:val="00A80DD2"/>
    <w:rsid w:val="00A81581"/>
    <w:rsid w:val="00A81C4D"/>
    <w:rsid w:val="00A81E93"/>
    <w:rsid w:val="00A81FA8"/>
    <w:rsid w:val="00A8214E"/>
    <w:rsid w:val="00A8245A"/>
    <w:rsid w:val="00A82805"/>
    <w:rsid w:val="00A844C7"/>
    <w:rsid w:val="00A8458A"/>
    <w:rsid w:val="00A84BFA"/>
    <w:rsid w:val="00A85234"/>
    <w:rsid w:val="00A856E6"/>
    <w:rsid w:val="00A85734"/>
    <w:rsid w:val="00A85BE8"/>
    <w:rsid w:val="00A86DED"/>
    <w:rsid w:val="00A875A9"/>
    <w:rsid w:val="00A87621"/>
    <w:rsid w:val="00A908A6"/>
    <w:rsid w:val="00A90C36"/>
    <w:rsid w:val="00A916CB"/>
    <w:rsid w:val="00A92710"/>
    <w:rsid w:val="00A93B6C"/>
    <w:rsid w:val="00A942FF"/>
    <w:rsid w:val="00A943CA"/>
    <w:rsid w:val="00A94B83"/>
    <w:rsid w:val="00A95359"/>
    <w:rsid w:val="00A9547F"/>
    <w:rsid w:val="00A954C4"/>
    <w:rsid w:val="00A95A84"/>
    <w:rsid w:val="00A95CBE"/>
    <w:rsid w:val="00A972FD"/>
    <w:rsid w:val="00A97C80"/>
    <w:rsid w:val="00AA012B"/>
    <w:rsid w:val="00AA051A"/>
    <w:rsid w:val="00AA099A"/>
    <w:rsid w:val="00AA0F09"/>
    <w:rsid w:val="00AA0F27"/>
    <w:rsid w:val="00AA11A5"/>
    <w:rsid w:val="00AA11C6"/>
    <w:rsid w:val="00AA211C"/>
    <w:rsid w:val="00AA284D"/>
    <w:rsid w:val="00AA2972"/>
    <w:rsid w:val="00AA2E49"/>
    <w:rsid w:val="00AA3529"/>
    <w:rsid w:val="00AA3962"/>
    <w:rsid w:val="00AA45F7"/>
    <w:rsid w:val="00AA56BE"/>
    <w:rsid w:val="00AA5AB5"/>
    <w:rsid w:val="00AA5C3A"/>
    <w:rsid w:val="00AA60BF"/>
    <w:rsid w:val="00AA6CD2"/>
    <w:rsid w:val="00AB0621"/>
    <w:rsid w:val="00AB0736"/>
    <w:rsid w:val="00AB0767"/>
    <w:rsid w:val="00AB07F4"/>
    <w:rsid w:val="00AB0977"/>
    <w:rsid w:val="00AB10D9"/>
    <w:rsid w:val="00AB1B71"/>
    <w:rsid w:val="00AB1EDD"/>
    <w:rsid w:val="00AB203E"/>
    <w:rsid w:val="00AB249F"/>
    <w:rsid w:val="00AB2B7D"/>
    <w:rsid w:val="00AB3388"/>
    <w:rsid w:val="00AB41AF"/>
    <w:rsid w:val="00AB41C7"/>
    <w:rsid w:val="00AB4C7A"/>
    <w:rsid w:val="00AB52E9"/>
    <w:rsid w:val="00AB599A"/>
    <w:rsid w:val="00AB5FD2"/>
    <w:rsid w:val="00AB6252"/>
    <w:rsid w:val="00AB663E"/>
    <w:rsid w:val="00AB73A4"/>
    <w:rsid w:val="00AB7ADC"/>
    <w:rsid w:val="00AC000F"/>
    <w:rsid w:val="00AC0A0C"/>
    <w:rsid w:val="00AC1739"/>
    <w:rsid w:val="00AC1810"/>
    <w:rsid w:val="00AC1A54"/>
    <w:rsid w:val="00AC1D76"/>
    <w:rsid w:val="00AC2BC1"/>
    <w:rsid w:val="00AC3045"/>
    <w:rsid w:val="00AC3C2B"/>
    <w:rsid w:val="00AC46FC"/>
    <w:rsid w:val="00AC4700"/>
    <w:rsid w:val="00AC4997"/>
    <w:rsid w:val="00AC5AD3"/>
    <w:rsid w:val="00AC6F82"/>
    <w:rsid w:val="00AC74D2"/>
    <w:rsid w:val="00AC75FA"/>
    <w:rsid w:val="00AC7B4C"/>
    <w:rsid w:val="00AD00C8"/>
    <w:rsid w:val="00AD03F7"/>
    <w:rsid w:val="00AD0C1E"/>
    <w:rsid w:val="00AD0D76"/>
    <w:rsid w:val="00AD11BF"/>
    <w:rsid w:val="00AD196A"/>
    <w:rsid w:val="00AD1A53"/>
    <w:rsid w:val="00AD2250"/>
    <w:rsid w:val="00AD2498"/>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0D0"/>
    <w:rsid w:val="00AD620C"/>
    <w:rsid w:val="00AD697F"/>
    <w:rsid w:val="00AD6E6E"/>
    <w:rsid w:val="00AE0012"/>
    <w:rsid w:val="00AE05AD"/>
    <w:rsid w:val="00AE06E4"/>
    <w:rsid w:val="00AE098B"/>
    <w:rsid w:val="00AE0E8C"/>
    <w:rsid w:val="00AE1386"/>
    <w:rsid w:val="00AE188B"/>
    <w:rsid w:val="00AE1DEE"/>
    <w:rsid w:val="00AE2E65"/>
    <w:rsid w:val="00AE406D"/>
    <w:rsid w:val="00AE44D7"/>
    <w:rsid w:val="00AE476F"/>
    <w:rsid w:val="00AE4B36"/>
    <w:rsid w:val="00AE5487"/>
    <w:rsid w:val="00AE57EF"/>
    <w:rsid w:val="00AE6071"/>
    <w:rsid w:val="00AE65A7"/>
    <w:rsid w:val="00AE716C"/>
    <w:rsid w:val="00AE7713"/>
    <w:rsid w:val="00AE7C18"/>
    <w:rsid w:val="00AF05B8"/>
    <w:rsid w:val="00AF0665"/>
    <w:rsid w:val="00AF09AF"/>
    <w:rsid w:val="00AF0F0A"/>
    <w:rsid w:val="00AF135D"/>
    <w:rsid w:val="00AF1808"/>
    <w:rsid w:val="00AF1D24"/>
    <w:rsid w:val="00AF2181"/>
    <w:rsid w:val="00AF219A"/>
    <w:rsid w:val="00AF2548"/>
    <w:rsid w:val="00AF2A32"/>
    <w:rsid w:val="00AF341F"/>
    <w:rsid w:val="00AF4534"/>
    <w:rsid w:val="00AF4805"/>
    <w:rsid w:val="00AF5392"/>
    <w:rsid w:val="00AF5B92"/>
    <w:rsid w:val="00AF5D05"/>
    <w:rsid w:val="00AF6631"/>
    <w:rsid w:val="00AF66C4"/>
    <w:rsid w:val="00AF6CD1"/>
    <w:rsid w:val="00AF74F2"/>
    <w:rsid w:val="00AF789A"/>
    <w:rsid w:val="00AF7FF4"/>
    <w:rsid w:val="00B004C1"/>
    <w:rsid w:val="00B01D3E"/>
    <w:rsid w:val="00B01ECE"/>
    <w:rsid w:val="00B02108"/>
    <w:rsid w:val="00B0223B"/>
    <w:rsid w:val="00B02559"/>
    <w:rsid w:val="00B0270F"/>
    <w:rsid w:val="00B028E9"/>
    <w:rsid w:val="00B02B01"/>
    <w:rsid w:val="00B0364D"/>
    <w:rsid w:val="00B03ABB"/>
    <w:rsid w:val="00B03DB5"/>
    <w:rsid w:val="00B04698"/>
    <w:rsid w:val="00B04898"/>
    <w:rsid w:val="00B04920"/>
    <w:rsid w:val="00B04B45"/>
    <w:rsid w:val="00B04F22"/>
    <w:rsid w:val="00B0511B"/>
    <w:rsid w:val="00B0545E"/>
    <w:rsid w:val="00B0627B"/>
    <w:rsid w:val="00B06300"/>
    <w:rsid w:val="00B07196"/>
    <w:rsid w:val="00B07C16"/>
    <w:rsid w:val="00B07F3D"/>
    <w:rsid w:val="00B10156"/>
    <w:rsid w:val="00B10B1B"/>
    <w:rsid w:val="00B11311"/>
    <w:rsid w:val="00B11A08"/>
    <w:rsid w:val="00B11CFD"/>
    <w:rsid w:val="00B1206F"/>
    <w:rsid w:val="00B12652"/>
    <w:rsid w:val="00B13069"/>
    <w:rsid w:val="00B13360"/>
    <w:rsid w:val="00B13682"/>
    <w:rsid w:val="00B13907"/>
    <w:rsid w:val="00B14029"/>
    <w:rsid w:val="00B1417E"/>
    <w:rsid w:val="00B144E0"/>
    <w:rsid w:val="00B148E9"/>
    <w:rsid w:val="00B14ABE"/>
    <w:rsid w:val="00B14CF3"/>
    <w:rsid w:val="00B14D33"/>
    <w:rsid w:val="00B15950"/>
    <w:rsid w:val="00B15B91"/>
    <w:rsid w:val="00B15C33"/>
    <w:rsid w:val="00B1672E"/>
    <w:rsid w:val="00B16755"/>
    <w:rsid w:val="00B16D47"/>
    <w:rsid w:val="00B16E06"/>
    <w:rsid w:val="00B16F63"/>
    <w:rsid w:val="00B1793D"/>
    <w:rsid w:val="00B17E81"/>
    <w:rsid w:val="00B20266"/>
    <w:rsid w:val="00B2062D"/>
    <w:rsid w:val="00B212D7"/>
    <w:rsid w:val="00B21B73"/>
    <w:rsid w:val="00B223DC"/>
    <w:rsid w:val="00B2331B"/>
    <w:rsid w:val="00B24227"/>
    <w:rsid w:val="00B24D32"/>
    <w:rsid w:val="00B25642"/>
    <w:rsid w:val="00B25942"/>
    <w:rsid w:val="00B2595B"/>
    <w:rsid w:val="00B25EF7"/>
    <w:rsid w:val="00B26975"/>
    <w:rsid w:val="00B2704A"/>
    <w:rsid w:val="00B2742C"/>
    <w:rsid w:val="00B27A86"/>
    <w:rsid w:val="00B30652"/>
    <w:rsid w:val="00B30843"/>
    <w:rsid w:val="00B31624"/>
    <w:rsid w:val="00B31BC3"/>
    <w:rsid w:val="00B32D38"/>
    <w:rsid w:val="00B32E7C"/>
    <w:rsid w:val="00B32FA1"/>
    <w:rsid w:val="00B3318F"/>
    <w:rsid w:val="00B332AC"/>
    <w:rsid w:val="00B33A9B"/>
    <w:rsid w:val="00B33DDE"/>
    <w:rsid w:val="00B346AC"/>
    <w:rsid w:val="00B34BF9"/>
    <w:rsid w:val="00B34C32"/>
    <w:rsid w:val="00B34F0D"/>
    <w:rsid w:val="00B35127"/>
    <w:rsid w:val="00B358F2"/>
    <w:rsid w:val="00B35BDE"/>
    <w:rsid w:val="00B36017"/>
    <w:rsid w:val="00B36044"/>
    <w:rsid w:val="00B362A7"/>
    <w:rsid w:val="00B36895"/>
    <w:rsid w:val="00B4040E"/>
    <w:rsid w:val="00B40A1B"/>
    <w:rsid w:val="00B40CAB"/>
    <w:rsid w:val="00B41010"/>
    <w:rsid w:val="00B4106B"/>
    <w:rsid w:val="00B411FF"/>
    <w:rsid w:val="00B4139E"/>
    <w:rsid w:val="00B43671"/>
    <w:rsid w:val="00B43C27"/>
    <w:rsid w:val="00B43C31"/>
    <w:rsid w:val="00B43FAF"/>
    <w:rsid w:val="00B449DF"/>
    <w:rsid w:val="00B44D8F"/>
    <w:rsid w:val="00B45257"/>
    <w:rsid w:val="00B4526E"/>
    <w:rsid w:val="00B4543E"/>
    <w:rsid w:val="00B455D6"/>
    <w:rsid w:val="00B4571D"/>
    <w:rsid w:val="00B46886"/>
    <w:rsid w:val="00B500DF"/>
    <w:rsid w:val="00B5031E"/>
    <w:rsid w:val="00B507AF"/>
    <w:rsid w:val="00B51295"/>
    <w:rsid w:val="00B51390"/>
    <w:rsid w:val="00B51564"/>
    <w:rsid w:val="00B515BC"/>
    <w:rsid w:val="00B515FC"/>
    <w:rsid w:val="00B51672"/>
    <w:rsid w:val="00B52B6D"/>
    <w:rsid w:val="00B52ED7"/>
    <w:rsid w:val="00B5376C"/>
    <w:rsid w:val="00B538F0"/>
    <w:rsid w:val="00B53A24"/>
    <w:rsid w:val="00B549F9"/>
    <w:rsid w:val="00B54C75"/>
    <w:rsid w:val="00B56070"/>
    <w:rsid w:val="00B56586"/>
    <w:rsid w:val="00B56AB0"/>
    <w:rsid w:val="00B56CDC"/>
    <w:rsid w:val="00B576AD"/>
    <w:rsid w:val="00B5775A"/>
    <w:rsid w:val="00B602EC"/>
    <w:rsid w:val="00B6047C"/>
    <w:rsid w:val="00B60FC1"/>
    <w:rsid w:val="00B61441"/>
    <w:rsid w:val="00B618BE"/>
    <w:rsid w:val="00B62201"/>
    <w:rsid w:val="00B6269B"/>
    <w:rsid w:val="00B6283B"/>
    <w:rsid w:val="00B62866"/>
    <w:rsid w:val="00B62951"/>
    <w:rsid w:val="00B63CF8"/>
    <w:rsid w:val="00B63FA1"/>
    <w:rsid w:val="00B64362"/>
    <w:rsid w:val="00B644D0"/>
    <w:rsid w:val="00B64823"/>
    <w:rsid w:val="00B65BF0"/>
    <w:rsid w:val="00B65C60"/>
    <w:rsid w:val="00B65C8B"/>
    <w:rsid w:val="00B65E30"/>
    <w:rsid w:val="00B66EB6"/>
    <w:rsid w:val="00B67002"/>
    <w:rsid w:val="00B67473"/>
    <w:rsid w:val="00B7086F"/>
    <w:rsid w:val="00B71426"/>
    <w:rsid w:val="00B7218D"/>
    <w:rsid w:val="00B7270C"/>
    <w:rsid w:val="00B734F6"/>
    <w:rsid w:val="00B73522"/>
    <w:rsid w:val="00B73B8B"/>
    <w:rsid w:val="00B73C5D"/>
    <w:rsid w:val="00B73E80"/>
    <w:rsid w:val="00B748C4"/>
    <w:rsid w:val="00B74A9A"/>
    <w:rsid w:val="00B752E2"/>
    <w:rsid w:val="00B756C5"/>
    <w:rsid w:val="00B76175"/>
    <w:rsid w:val="00B76759"/>
    <w:rsid w:val="00B7694F"/>
    <w:rsid w:val="00B76B8D"/>
    <w:rsid w:val="00B76C76"/>
    <w:rsid w:val="00B77513"/>
    <w:rsid w:val="00B77F15"/>
    <w:rsid w:val="00B80080"/>
    <w:rsid w:val="00B80B30"/>
    <w:rsid w:val="00B80C23"/>
    <w:rsid w:val="00B813C7"/>
    <w:rsid w:val="00B819B0"/>
    <w:rsid w:val="00B81CB5"/>
    <w:rsid w:val="00B82103"/>
    <w:rsid w:val="00B82FF6"/>
    <w:rsid w:val="00B83932"/>
    <w:rsid w:val="00B83A9A"/>
    <w:rsid w:val="00B83F2F"/>
    <w:rsid w:val="00B8401F"/>
    <w:rsid w:val="00B8420F"/>
    <w:rsid w:val="00B84230"/>
    <w:rsid w:val="00B84530"/>
    <w:rsid w:val="00B849AA"/>
    <w:rsid w:val="00B84A53"/>
    <w:rsid w:val="00B85548"/>
    <w:rsid w:val="00B85C36"/>
    <w:rsid w:val="00B861F0"/>
    <w:rsid w:val="00B86F11"/>
    <w:rsid w:val="00B87366"/>
    <w:rsid w:val="00B87A86"/>
    <w:rsid w:val="00B903C4"/>
    <w:rsid w:val="00B906E2"/>
    <w:rsid w:val="00B90905"/>
    <w:rsid w:val="00B9131C"/>
    <w:rsid w:val="00B917F2"/>
    <w:rsid w:val="00B91A47"/>
    <w:rsid w:val="00B91D6C"/>
    <w:rsid w:val="00B91D75"/>
    <w:rsid w:val="00B91DE9"/>
    <w:rsid w:val="00B921C7"/>
    <w:rsid w:val="00B923A8"/>
    <w:rsid w:val="00B92512"/>
    <w:rsid w:val="00B92E75"/>
    <w:rsid w:val="00B92F8B"/>
    <w:rsid w:val="00B9358C"/>
    <w:rsid w:val="00B936A0"/>
    <w:rsid w:val="00B94ABF"/>
    <w:rsid w:val="00B94C36"/>
    <w:rsid w:val="00B95128"/>
    <w:rsid w:val="00B97009"/>
    <w:rsid w:val="00B97794"/>
    <w:rsid w:val="00B97DD1"/>
    <w:rsid w:val="00BA029D"/>
    <w:rsid w:val="00BA2858"/>
    <w:rsid w:val="00BA31C3"/>
    <w:rsid w:val="00BA342C"/>
    <w:rsid w:val="00BA3633"/>
    <w:rsid w:val="00BA3B63"/>
    <w:rsid w:val="00BA3E65"/>
    <w:rsid w:val="00BA400C"/>
    <w:rsid w:val="00BA4111"/>
    <w:rsid w:val="00BA43B8"/>
    <w:rsid w:val="00BA464E"/>
    <w:rsid w:val="00BA49FD"/>
    <w:rsid w:val="00BA4BE2"/>
    <w:rsid w:val="00BA4C38"/>
    <w:rsid w:val="00BA54B1"/>
    <w:rsid w:val="00BA5635"/>
    <w:rsid w:val="00BA72B6"/>
    <w:rsid w:val="00BA7F20"/>
    <w:rsid w:val="00BB0BB7"/>
    <w:rsid w:val="00BB1862"/>
    <w:rsid w:val="00BB1B2B"/>
    <w:rsid w:val="00BB23E7"/>
    <w:rsid w:val="00BB28FC"/>
    <w:rsid w:val="00BB3177"/>
    <w:rsid w:val="00BB34F0"/>
    <w:rsid w:val="00BB392E"/>
    <w:rsid w:val="00BB3F8C"/>
    <w:rsid w:val="00BB431E"/>
    <w:rsid w:val="00BB4D3E"/>
    <w:rsid w:val="00BB4EB2"/>
    <w:rsid w:val="00BB5F97"/>
    <w:rsid w:val="00BB6A9E"/>
    <w:rsid w:val="00BB7328"/>
    <w:rsid w:val="00BB7413"/>
    <w:rsid w:val="00BB7B98"/>
    <w:rsid w:val="00BC08CE"/>
    <w:rsid w:val="00BC0B33"/>
    <w:rsid w:val="00BC1E25"/>
    <w:rsid w:val="00BC2945"/>
    <w:rsid w:val="00BC3255"/>
    <w:rsid w:val="00BC35C6"/>
    <w:rsid w:val="00BC3892"/>
    <w:rsid w:val="00BC481E"/>
    <w:rsid w:val="00BC4958"/>
    <w:rsid w:val="00BC51C4"/>
    <w:rsid w:val="00BC53D5"/>
    <w:rsid w:val="00BC53EF"/>
    <w:rsid w:val="00BC544E"/>
    <w:rsid w:val="00BC5684"/>
    <w:rsid w:val="00BC5CA5"/>
    <w:rsid w:val="00BC5DCC"/>
    <w:rsid w:val="00BC6058"/>
    <w:rsid w:val="00BC67D7"/>
    <w:rsid w:val="00BC69AF"/>
    <w:rsid w:val="00BC74C9"/>
    <w:rsid w:val="00BC7536"/>
    <w:rsid w:val="00BD0AF9"/>
    <w:rsid w:val="00BD0FA6"/>
    <w:rsid w:val="00BD1647"/>
    <w:rsid w:val="00BD1AF2"/>
    <w:rsid w:val="00BD21A1"/>
    <w:rsid w:val="00BD2740"/>
    <w:rsid w:val="00BD2A39"/>
    <w:rsid w:val="00BD32D3"/>
    <w:rsid w:val="00BD32E2"/>
    <w:rsid w:val="00BD3447"/>
    <w:rsid w:val="00BD411D"/>
    <w:rsid w:val="00BD464C"/>
    <w:rsid w:val="00BD4959"/>
    <w:rsid w:val="00BD4C8A"/>
    <w:rsid w:val="00BD4E9E"/>
    <w:rsid w:val="00BD5529"/>
    <w:rsid w:val="00BD597A"/>
    <w:rsid w:val="00BD5B16"/>
    <w:rsid w:val="00BD5F13"/>
    <w:rsid w:val="00BD69EC"/>
    <w:rsid w:val="00BD6B8E"/>
    <w:rsid w:val="00BD6D39"/>
    <w:rsid w:val="00BD73A8"/>
    <w:rsid w:val="00BD7538"/>
    <w:rsid w:val="00BD768D"/>
    <w:rsid w:val="00BD7F96"/>
    <w:rsid w:val="00BE0285"/>
    <w:rsid w:val="00BE0935"/>
    <w:rsid w:val="00BE0C5D"/>
    <w:rsid w:val="00BE19E1"/>
    <w:rsid w:val="00BE1FBF"/>
    <w:rsid w:val="00BE21D4"/>
    <w:rsid w:val="00BE3423"/>
    <w:rsid w:val="00BE3499"/>
    <w:rsid w:val="00BE4438"/>
    <w:rsid w:val="00BE4508"/>
    <w:rsid w:val="00BE454F"/>
    <w:rsid w:val="00BE45CC"/>
    <w:rsid w:val="00BE472B"/>
    <w:rsid w:val="00BE48B4"/>
    <w:rsid w:val="00BE6219"/>
    <w:rsid w:val="00BE6271"/>
    <w:rsid w:val="00BE6462"/>
    <w:rsid w:val="00BE64A1"/>
    <w:rsid w:val="00BE71F3"/>
    <w:rsid w:val="00BE793C"/>
    <w:rsid w:val="00BE7AA3"/>
    <w:rsid w:val="00BF05F4"/>
    <w:rsid w:val="00BF0ADF"/>
    <w:rsid w:val="00BF0F21"/>
    <w:rsid w:val="00BF104E"/>
    <w:rsid w:val="00BF151E"/>
    <w:rsid w:val="00BF1597"/>
    <w:rsid w:val="00BF166F"/>
    <w:rsid w:val="00BF1694"/>
    <w:rsid w:val="00BF1803"/>
    <w:rsid w:val="00BF1E4B"/>
    <w:rsid w:val="00BF1E50"/>
    <w:rsid w:val="00BF1F4C"/>
    <w:rsid w:val="00BF2305"/>
    <w:rsid w:val="00BF241E"/>
    <w:rsid w:val="00BF2EF7"/>
    <w:rsid w:val="00BF2F28"/>
    <w:rsid w:val="00BF324C"/>
    <w:rsid w:val="00BF33B5"/>
    <w:rsid w:val="00BF3835"/>
    <w:rsid w:val="00BF3F23"/>
    <w:rsid w:val="00BF43CF"/>
    <w:rsid w:val="00BF441C"/>
    <w:rsid w:val="00BF49EB"/>
    <w:rsid w:val="00BF4D80"/>
    <w:rsid w:val="00BF52BD"/>
    <w:rsid w:val="00BF5311"/>
    <w:rsid w:val="00BF5D5C"/>
    <w:rsid w:val="00BF6C54"/>
    <w:rsid w:val="00BF7322"/>
    <w:rsid w:val="00BF78BA"/>
    <w:rsid w:val="00BF7ABC"/>
    <w:rsid w:val="00BF7EB8"/>
    <w:rsid w:val="00C01266"/>
    <w:rsid w:val="00C013E4"/>
    <w:rsid w:val="00C0162A"/>
    <w:rsid w:val="00C0199C"/>
    <w:rsid w:val="00C02758"/>
    <w:rsid w:val="00C0290D"/>
    <w:rsid w:val="00C0312F"/>
    <w:rsid w:val="00C03168"/>
    <w:rsid w:val="00C036A8"/>
    <w:rsid w:val="00C03FB0"/>
    <w:rsid w:val="00C04204"/>
    <w:rsid w:val="00C04B03"/>
    <w:rsid w:val="00C04BF6"/>
    <w:rsid w:val="00C0514F"/>
    <w:rsid w:val="00C0536E"/>
    <w:rsid w:val="00C05532"/>
    <w:rsid w:val="00C058B3"/>
    <w:rsid w:val="00C06D1D"/>
    <w:rsid w:val="00C10037"/>
    <w:rsid w:val="00C1046F"/>
    <w:rsid w:val="00C107A0"/>
    <w:rsid w:val="00C108F3"/>
    <w:rsid w:val="00C11F67"/>
    <w:rsid w:val="00C12460"/>
    <w:rsid w:val="00C12505"/>
    <w:rsid w:val="00C12FD8"/>
    <w:rsid w:val="00C13166"/>
    <w:rsid w:val="00C1390F"/>
    <w:rsid w:val="00C14ACA"/>
    <w:rsid w:val="00C14EDE"/>
    <w:rsid w:val="00C16416"/>
    <w:rsid w:val="00C16560"/>
    <w:rsid w:val="00C16AE7"/>
    <w:rsid w:val="00C16CBE"/>
    <w:rsid w:val="00C16F02"/>
    <w:rsid w:val="00C1715F"/>
    <w:rsid w:val="00C17A6D"/>
    <w:rsid w:val="00C17E4A"/>
    <w:rsid w:val="00C20B44"/>
    <w:rsid w:val="00C20E2B"/>
    <w:rsid w:val="00C2110A"/>
    <w:rsid w:val="00C21180"/>
    <w:rsid w:val="00C21F5C"/>
    <w:rsid w:val="00C22145"/>
    <w:rsid w:val="00C22A79"/>
    <w:rsid w:val="00C22C34"/>
    <w:rsid w:val="00C23438"/>
    <w:rsid w:val="00C235D4"/>
    <w:rsid w:val="00C23840"/>
    <w:rsid w:val="00C23F06"/>
    <w:rsid w:val="00C23F62"/>
    <w:rsid w:val="00C257E2"/>
    <w:rsid w:val="00C26280"/>
    <w:rsid w:val="00C26E05"/>
    <w:rsid w:val="00C27187"/>
    <w:rsid w:val="00C27CD3"/>
    <w:rsid w:val="00C27DBE"/>
    <w:rsid w:val="00C30E1E"/>
    <w:rsid w:val="00C310DE"/>
    <w:rsid w:val="00C31BB0"/>
    <w:rsid w:val="00C31BF8"/>
    <w:rsid w:val="00C32379"/>
    <w:rsid w:val="00C3261E"/>
    <w:rsid w:val="00C3276F"/>
    <w:rsid w:val="00C3320F"/>
    <w:rsid w:val="00C33649"/>
    <w:rsid w:val="00C3457B"/>
    <w:rsid w:val="00C34A92"/>
    <w:rsid w:val="00C35243"/>
    <w:rsid w:val="00C35571"/>
    <w:rsid w:val="00C359E2"/>
    <w:rsid w:val="00C35BC5"/>
    <w:rsid w:val="00C35C30"/>
    <w:rsid w:val="00C3651B"/>
    <w:rsid w:val="00C3655F"/>
    <w:rsid w:val="00C368E3"/>
    <w:rsid w:val="00C36BEF"/>
    <w:rsid w:val="00C37088"/>
    <w:rsid w:val="00C375B6"/>
    <w:rsid w:val="00C37752"/>
    <w:rsid w:val="00C37E20"/>
    <w:rsid w:val="00C4051C"/>
    <w:rsid w:val="00C40BDB"/>
    <w:rsid w:val="00C40F9C"/>
    <w:rsid w:val="00C412C0"/>
    <w:rsid w:val="00C414BA"/>
    <w:rsid w:val="00C42457"/>
    <w:rsid w:val="00C42474"/>
    <w:rsid w:val="00C4251A"/>
    <w:rsid w:val="00C4454D"/>
    <w:rsid w:val="00C44A04"/>
    <w:rsid w:val="00C451C7"/>
    <w:rsid w:val="00C46571"/>
    <w:rsid w:val="00C4751D"/>
    <w:rsid w:val="00C47F7E"/>
    <w:rsid w:val="00C502F8"/>
    <w:rsid w:val="00C5078F"/>
    <w:rsid w:val="00C50ADC"/>
    <w:rsid w:val="00C5137A"/>
    <w:rsid w:val="00C519DE"/>
    <w:rsid w:val="00C52B5A"/>
    <w:rsid w:val="00C5336E"/>
    <w:rsid w:val="00C53910"/>
    <w:rsid w:val="00C53D62"/>
    <w:rsid w:val="00C53E86"/>
    <w:rsid w:val="00C541AD"/>
    <w:rsid w:val="00C554E8"/>
    <w:rsid w:val="00C55BCB"/>
    <w:rsid w:val="00C56344"/>
    <w:rsid w:val="00C56549"/>
    <w:rsid w:val="00C5672A"/>
    <w:rsid w:val="00C56B41"/>
    <w:rsid w:val="00C56BB6"/>
    <w:rsid w:val="00C56C29"/>
    <w:rsid w:val="00C56CA8"/>
    <w:rsid w:val="00C57822"/>
    <w:rsid w:val="00C57B09"/>
    <w:rsid w:val="00C600F9"/>
    <w:rsid w:val="00C6094E"/>
    <w:rsid w:val="00C61732"/>
    <w:rsid w:val="00C61DD2"/>
    <w:rsid w:val="00C6242C"/>
    <w:rsid w:val="00C6286B"/>
    <w:rsid w:val="00C62BAC"/>
    <w:rsid w:val="00C62D7E"/>
    <w:rsid w:val="00C62E9F"/>
    <w:rsid w:val="00C62EEC"/>
    <w:rsid w:val="00C62F7C"/>
    <w:rsid w:val="00C63414"/>
    <w:rsid w:val="00C6414D"/>
    <w:rsid w:val="00C64582"/>
    <w:rsid w:val="00C64ADE"/>
    <w:rsid w:val="00C64C72"/>
    <w:rsid w:val="00C64D9D"/>
    <w:rsid w:val="00C65079"/>
    <w:rsid w:val="00C6581B"/>
    <w:rsid w:val="00C660C9"/>
    <w:rsid w:val="00C66350"/>
    <w:rsid w:val="00C6654B"/>
    <w:rsid w:val="00C67117"/>
    <w:rsid w:val="00C6796B"/>
    <w:rsid w:val="00C702E9"/>
    <w:rsid w:val="00C704E7"/>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5BE8"/>
    <w:rsid w:val="00C75FE3"/>
    <w:rsid w:val="00C763A4"/>
    <w:rsid w:val="00C763FE"/>
    <w:rsid w:val="00C76A66"/>
    <w:rsid w:val="00C76FC3"/>
    <w:rsid w:val="00C77148"/>
    <w:rsid w:val="00C773E0"/>
    <w:rsid w:val="00C77480"/>
    <w:rsid w:val="00C774AC"/>
    <w:rsid w:val="00C77997"/>
    <w:rsid w:val="00C77A90"/>
    <w:rsid w:val="00C77DEE"/>
    <w:rsid w:val="00C803F9"/>
    <w:rsid w:val="00C80ACF"/>
    <w:rsid w:val="00C81451"/>
    <w:rsid w:val="00C81F45"/>
    <w:rsid w:val="00C82199"/>
    <w:rsid w:val="00C82334"/>
    <w:rsid w:val="00C82E95"/>
    <w:rsid w:val="00C834A2"/>
    <w:rsid w:val="00C83D20"/>
    <w:rsid w:val="00C84309"/>
    <w:rsid w:val="00C844EA"/>
    <w:rsid w:val="00C847BD"/>
    <w:rsid w:val="00C84EB2"/>
    <w:rsid w:val="00C8520F"/>
    <w:rsid w:val="00C853CB"/>
    <w:rsid w:val="00C856E2"/>
    <w:rsid w:val="00C85783"/>
    <w:rsid w:val="00C85A01"/>
    <w:rsid w:val="00C86020"/>
    <w:rsid w:val="00C863BC"/>
    <w:rsid w:val="00C8654F"/>
    <w:rsid w:val="00C86A74"/>
    <w:rsid w:val="00C86B86"/>
    <w:rsid w:val="00C87A78"/>
    <w:rsid w:val="00C87E39"/>
    <w:rsid w:val="00C90417"/>
    <w:rsid w:val="00C909DA"/>
    <w:rsid w:val="00C90C0E"/>
    <w:rsid w:val="00C910B9"/>
    <w:rsid w:val="00C913B5"/>
    <w:rsid w:val="00C916A8"/>
    <w:rsid w:val="00C9195F"/>
    <w:rsid w:val="00C91A06"/>
    <w:rsid w:val="00C91AB0"/>
    <w:rsid w:val="00C9269B"/>
    <w:rsid w:val="00C932AB"/>
    <w:rsid w:val="00C951BF"/>
    <w:rsid w:val="00C952A4"/>
    <w:rsid w:val="00C9538E"/>
    <w:rsid w:val="00C954D2"/>
    <w:rsid w:val="00C95784"/>
    <w:rsid w:val="00C95ACE"/>
    <w:rsid w:val="00C95BF1"/>
    <w:rsid w:val="00C960E1"/>
    <w:rsid w:val="00C962CD"/>
    <w:rsid w:val="00C966D3"/>
    <w:rsid w:val="00C97308"/>
    <w:rsid w:val="00C97E05"/>
    <w:rsid w:val="00C97FF2"/>
    <w:rsid w:val="00CA0825"/>
    <w:rsid w:val="00CA0CF7"/>
    <w:rsid w:val="00CA10EE"/>
    <w:rsid w:val="00CA155F"/>
    <w:rsid w:val="00CA1722"/>
    <w:rsid w:val="00CA1B41"/>
    <w:rsid w:val="00CA1CBE"/>
    <w:rsid w:val="00CA20B6"/>
    <w:rsid w:val="00CA21CE"/>
    <w:rsid w:val="00CA229A"/>
    <w:rsid w:val="00CA2393"/>
    <w:rsid w:val="00CA2D82"/>
    <w:rsid w:val="00CA344F"/>
    <w:rsid w:val="00CA4721"/>
    <w:rsid w:val="00CA51BA"/>
    <w:rsid w:val="00CA5C90"/>
    <w:rsid w:val="00CA5FC9"/>
    <w:rsid w:val="00CA6355"/>
    <w:rsid w:val="00CB01A9"/>
    <w:rsid w:val="00CB1338"/>
    <w:rsid w:val="00CB16A1"/>
    <w:rsid w:val="00CB1BA0"/>
    <w:rsid w:val="00CB2C3D"/>
    <w:rsid w:val="00CB2FD5"/>
    <w:rsid w:val="00CB34C5"/>
    <w:rsid w:val="00CB3918"/>
    <w:rsid w:val="00CB3C7E"/>
    <w:rsid w:val="00CB3CC8"/>
    <w:rsid w:val="00CB46FA"/>
    <w:rsid w:val="00CB57FF"/>
    <w:rsid w:val="00CB5F48"/>
    <w:rsid w:val="00CB60CE"/>
    <w:rsid w:val="00CB6215"/>
    <w:rsid w:val="00CB62C7"/>
    <w:rsid w:val="00CB62CC"/>
    <w:rsid w:val="00CB6383"/>
    <w:rsid w:val="00CB640B"/>
    <w:rsid w:val="00CB6C08"/>
    <w:rsid w:val="00CB771D"/>
    <w:rsid w:val="00CC00FA"/>
    <w:rsid w:val="00CC0AF1"/>
    <w:rsid w:val="00CC14CB"/>
    <w:rsid w:val="00CC1C4C"/>
    <w:rsid w:val="00CC1D8F"/>
    <w:rsid w:val="00CC20F8"/>
    <w:rsid w:val="00CC22D7"/>
    <w:rsid w:val="00CC2554"/>
    <w:rsid w:val="00CC29EC"/>
    <w:rsid w:val="00CC3211"/>
    <w:rsid w:val="00CC3829"/>
    <w:rsid w:val="00CC41A6"/>
    <w:rsid w:val="00CC445A"/>
    <w:rsid w:val="00CC484B"/>
    <w:rsid w:val="00CC48DB"/>
    <w:rsid w:val="00CC4F95"/>
    <w:rsid w:val="00CC59C3"/>
    <w:rsid w:val="00CC5EC7"/>
    <w:rsid w:val="00CC66DC"/>
    <w:rsid w:val="00CC6EC1"/>
    <w:rsid w:val="00CC732B"/>
    <w:rsid w:val="00CC7E44"/>
    <w:rsid w:val="00CD0057"/>
    <w:rsid w:val="00CD0195"/>
    <w:rsid w:val="00CD0D77"/>
    <w:rsid w:val="00CD0F69"/>
    <w:rsid w:val="00CD10A8"/>
    <w:rsid w:val="00CD1269"/>
    <w:rsid w:val="00CD24F9"/>
    <w:rsid w:val="00CD288C"/>
    <w:rsid w:val="00CD2AC1"/>
    <w:rsid w:val="00CD3441"/>
    <w:rsid w:val="00CD3594"/>
    <w:rsid w:val="00CD3631"/>
    <w:rsid w:val="00CD39B8"/>
    <w:rsid w:val="00CD42B7"/>
    <w:rsid w:val="00CD4D19"/>
    <w:rsid w:val="00CD5329"/>
    <w:rsid w:val="00CD6906"/>
    <w:rsid w:val="00CD6957"/>
    <w:rsid w:val="00CD6B4B"/>
    <w:rsid w:val="00CD6BBC"/>
    <w:rsid w:val="00CD7109"/>
    <w:rsid w:val="00CE02A5"/>
    <w:rsid w:val="00CE1975"/>
    <w:rsid w:val="00CE1C5B"/>
    <w:rsid w:val="00CE253D"/>
    <w:rsid w:val="00CE285D"/>
    <w:rsid w:val="00CE2C78"/>
    <w:rsid w:val="00CE30E0"/>
    <w:rsid w:val="00CE368C"/>
    <w:rsid w:val="00CE3716"/>
    <w:rsid w:val="00CE388D"/>
    <w:rsid w:val="00CE52BA"/>
    <w:rsid w:val="00CE59ED"/>
    <w:rsid w:val="00CE5FBE"/>
    <w:rsid w:val="00CE604A"/>
    <w:rsid w:val="00CE66B4"/>
    <w:rsid w:val="00CF077F"/>
    <w:rsid w:val="00CF0E92"/>
    <w:rsid w:val="00CF218C"/>
    <w:rsid w:val="00CF2342"/>
    <w:rsid w:val="00CF27C2"/>
    <w:rsid w:val="00CF372F"/>
    <w:rsid w:val="00CF405E"/>
    <w:rsid w:val="00CF42F8"/>
    <w:rsid w:val="00CF4F92"/>
    <w:rsid w:val="00CF5629"/>
    <w:rsid w:val="00CF5E3E"/>
    <w:rsid w:val="00CF6193"/>
    <w:rsid w:val="00CF6B5C"/>
    <w:rsid w:val="00CF71FB"/>
    <w:rsid w:val="00CF7F7D"/>
    <w:rsid w:val="00D00982"/>
    <w:rsid w:val="00D01677"/>
    <w:rsid w:val="00D01A00"/>
    <w:rsid w:val="00D01ABC"/>
    <w:rsid w:val="00D01C38"/>
    <w:rsid w:val="00D02380"/>
    <w:rsid w:val="00D02426"/>
    <w:rsid w:val="00D02692"/>
    <w:rsid w:val="00D02D3A"/>
    <w:rsid w:val="00D02D7E"/>
    <w:rsid w:val="00D03EAD"/>
    <w:rsid w:val="00D0458A"/>
    <w:rsid w:val="00D05750"/>
    <w:rsid w:val="00D05DEF"/>
    <w:rsid w:val="00D06046"/>
    <w:rsid w:val="00D066D0"/>
    <w:rsid w:val="00D0703A"/>
    <w:rsid w:val="00D0792D"/>
    <w:rsid w:val="00D101C2"/>
    <w:rsid w:val="00D10678"/>
    <w:rsid w:val="00D10A3C"/>
    <w:rsid w:val="00D115F1"/>
    <w:rsid w:val="00D136E9"/>
    <w:rsid w:val="00D13805"/>
    <w:rsid w:val="00D13903"/>
    <w:rsid w:val="00D13DE3"/>
    <w:rsid w:val="00D145DF"/>
    <w:rsid w:val="00D1488A"/>
    <w:rsid w:val="00D14A20"/>
    <w:rsid w:val="00D14C38"/>
    <w:rsid w:val="00D14CCF"/>
    <w:rsid w:val="00D14CF6"/>
    <w:rsid w:val="00D14E9C"/>
    <w:rsid w:val="00D153E9"/>
    <w:rsid w:val="00D158B3"/>
    <w:rsid w:val="00D15FA1"/>
    <w:rsid w:val="00D16C24"/>
    <w:rsid w:val="00D16CBB"/>
    <w:rsid w:val="00D1759F"/>
    <w:rsid w:val="00D200CD"/>
    <w:rsid w:val="00D2015C"/>
    <w:rsid w:val="00D2030E"/>
    <w:rsid w:val="00D20B6E"/>
    <w:rsid w:val="00D20B73"/>
    <w:rsid w:val="00D21172"/>
    <w:rsid w:val="00D215FA"/>
    <w:rsid w:val="00D21659"/>
    <w:rsid w:val="00D21DC2"/>
    <w:rsid w:val="00D22437"/>
    <w:rsid w:val="00D22483"/>
    <w:rsid w:val="00D2264E"/>
    <w:rsid w:val="00D22777"/>
    <w:rsid w:val="00D22CF4"/>
    <w:rsid w:val="00D22F4E"/>
    <w:rsid w:val="00D22FDD"/>
    <w:rsid w:val="00D23DAC"/>
    <w:rsid w:val="00D245AB"/>
    <w:rsid w:val="00D24805"/>
    <w:rsid w:val="00D24CD0"/>
    <w:rsid w:val="00D24D4F"/>
    <w:rsid w:val="00D26013"/>
    <w:rsid w:val="00D26125"/>
    <w:rsid w:val="00D263B6"/>
    <w:rsid w:val="00D27D43"/>
    <w:rsid w:val="00D303A1"/>
    <w:rsid w:val="00D311E1"/>
    <w:rsid w:val="00D31BFA"/>
    <w:rsid w:val="00D322CE"/>
    <w:rsid w:val="00D33190"/>
    <w:rsid w:val="00D339E9"/>
    <w:rsid w:val="00D33C20"/>
    <w:rsid w:val="00D33D0D"/>
    <w:rsid w:val="00D3490D"/>
    <w:rsid w:val="00D35337"/>
    <w:rsid w:val="00D35751"/>
    <w:rsid w:val="00D36200"/>
    <w:rsid w:val="00D36870"/>
    <w:rsid w:val="00D36E12"/>
    <w:rsid w:val="00D37250"/>
    <w:rsid w:val="00D37BFA"/>
    <w:rsid w:val="00D40774"/>
    <w:rsid w:val="00D40AF3"/>
    <w:rsid w:val="00D412A9"/>
    <w:rsid w:val="00D41F3D"/>
    <w:rsid w:val="00D424BA"/>
    <w:rsid w:val="00D42736"/>
    <w:rsid w:val="00D42F84"/>
    <w:rsid w:val="00D431CF"/>
    <w:rsid w:val="00D4321A"/>
    <w:rsid w:val="00D432BA"/>
    <w:rsid w:val="00D43479"/>
    <w:rsid w:val="00D44271"/>
    <w:rsid w:val="00D447CD"/>
    <w:rsid w:val="00D449FA"/>
    <w:rsid w:val="00D44F04"/>
    <w:rsid w:val="00D45023"/>
    <w:rsid w:val="00D4517C"/>
    <w:rsid w:val="00D451B4"/>
    <w:rsid w:val="00D45720"/>
    <w:rsid w:val="00D45796"/>
    <w:rsid w:val="00D463C7"/>
    <w:rsid w:val="00D46449"/>
    <w:rsid w:val="00D465EC"/>
    <w:rsid w:val="00D476A1"/>
    <w:rsid w:val="00D5002C"/>
    <w:rsid w:val="00D50190"/>
    <w:rsid w:val="00D5021C"/>
    <w:rsid w:val="00D50B73"/>
    <w:rsid w:val="00D50BDB"/>
    <w:rsid w:val="00D5125F"/>
    <w:rsid w:val="00D51653"/>
    <w:rsid w:val="00D51951"/>
    <w:rsid w:val="00D51AD0"/>
    <w:rsid w:val="00D52896"/>
    <w:rsid w:val="00D52AB9"/>
    <w:rsid w:val="00D52E09"/>
    <w:rsid w:val="00D53409"/>
    <w:rsid w:val="00D537B6"/>
    <w:rsid w:val="00D5383F"/>
    <w:rsid w:val="00D53BC8"/>
    <w:rsid w:val="00D54060"/>
    <w:rsid w:val="00D543E6"/>
    <w:rsid w:val="00D5463C"/>
    <w:rsid w:val="00D54C1C"/>
    <w:rsid w:val="00D54E4E"/>
    <w:rsid w:val="00D555D3"/>
    <w:rsid w:val="00D5649B"/>
    <w:rsid w:val="00D5732E"/>
    <w:rsid w:val="00D57778"/>
    <w:rsid w:val="00D577E8"/>
    <w:rsid w:val="00D601F6"/>
    <w:rsid w:val="00D602C5"/>
    <w:rsid w:val="00D60719"/>
    <w:rsid w:val="00D6197C"/>
    <w:rsid w:val="00D621F8"/>
    <w:rsid w:val="00D63A61"/>
    <w:rsid w:val="00D64138"/>
    <w:rsid w:val="00D64363"/>
    <w:rsid w:val="00D64398"/>
    <w:rsid w:val="00D64805"/>
    <w:rsid w:val="00D64C4E"/>
    <w:rsid w:val="00D64FD9"/>
    <w:rsid w:val="00D65465"/>
    <w:rsid w:val="00D6553A"/>
    <w:rsid w:val="00D65C31"/>
    <w:rsid w:val="00D660DD"/>
    <w:rsid w:val="00D66299"/>
    <w:rsid w:val="00D662F2"/>
    <w:rsid w:val="00D672BB"/>
    <w:rsid w:val="00D67378"/>
    <w:rsid w:val="00D67FF2"/>
    <w:rsid w:val="00D70309"/>
    <w:rsid w:val="00D7031C"/>
    <w:rsid w:val="00D70B6A"/>
    <w:rsid w:val="00D71A23"/>
    <w:rsid w:val="00D71E5E"/>
    <w:rsid w:val="00D72551"/>
    <w:rsid w:val="00D73263"/>
    <w:rsid w:val="00D73BD7"/>
    <w:rsid w:val="00D7445B"/>
    <w:rsid w:val="00D74E2D"/>
    <w:rsid w:val="00D74FA5"/>
    <w:rsid w:val="00D757D5"/>
    <w:rsid w:val="00D76D1F"/>
    <w:rsid w:val="00D80413"/>
    <w:rsid w:val="00D80CAA"/>
    <w:rsid w:val="00D82684"/>
    <w:rsid w:val="00D82C27"/>
    <w:rsid w:val="00D83E53"/>
    <w:rsid w:val="00D84802"/>
    <w:rsid w:val="00D84958"/>
    <w:rsid w:val="00D849CC"/>
    <w:rsid w:val="00D84C50"/>
    <w:rsid w:val="00D85172"/>
    <w:rsid w:val="00D8526E"/>
    <w:rsid w:val="00D85BD4"/>
    <w:rsid w:val="00D85C51"/>
    <w:rsid w:val="00D860AF"/>
    <w:rsid w:val="00D86155"/>
    <w:rsid w:val="00D8634F"/>
    <w:rsid w:val="00D86DC4"/>
    <w:rsid w:val="00D874F0"/>
    <w:rsid w:val="00D87739"/>
    <w:rsid w:val="00D87A06"/>
    <w:rsid w:val="00D87CA7"/>
    <w:rsid w:val="00D87E3E"/>
    <w:rsid w:val="00D9019B"/>
    <w:rsid w:val="00D90BCE"/>
    <w:rsid w:val="00D90BD8"/>
    <w:rsid w:val="00D90D25"/>
    <w:rsid w:val="00D913ED"/>
    <w:rsid w:val="00D91709"/>
    <w:rsid w:val="00D91720"/>
    <w:rsid w:val="00D9188E"/>
    <w:rsid w:val="00D91B04"/>
    <w:rsid w:val="00D91B25"/>
    <w:rsid w:val="00D920CB"/>
    <w:rsid w:val="00D9253A"/>
    <w:rsid w:val="00D92ADB"/>
    <w:rsid w:val="00D933A7"/>
    <w:rsid w:val="00D938E7"/>
    <w:rsid w:val="00D93D03"/>
    <w:rsid w:val="00D9458D"/>
    <w:rsid w:val="00D94BD1"/>
    <w:rsid w:val="00D94D94"/>
    <w:rsid w:val="00D950CA"/>
    <w:rsid w:val="00D957D8"/>
    <w:rsid w:val="00D958C4"/>
    <w:rsid w:val="00D95AB9"/>
    <w:rsid w:val="00D95E33"/>
    <w:rsid w:val="00D95EA9"/>
    <w:rsid w:val="00D963E3"/>
    <w:rsid w:val="00D96E91"/>
    <w:rsid w:val="00D971ED"/>
    <w:rsid w:val="00D97ADF"/>
    <w:rsid w:val="00DA0B14"/>
    <w:rsid w:val="00DA0B75"/>
    <w:rsid w:val="00DA12E6"/>
    <w:rsid w:val="00DA1359"/>
    <w:rsid w:val="00DA3381"/>
    <w:rsid w:val="00DA38F7"/>
    <w:rsid w:val="00DA40C0"/>
    <w:rsid w:val="00DA50F2"/>
    <w:rsid w:val="00DA539E"/>
    <w:rsid w:val="00DA5B01"/>
    <w:rsid w:val="00DA5D2B"/>
    <w:rsid w:val="00DA6334"/>
    <w:rsid w:val="00DA6CCD"/>
    <w:rsid w:val="00DA7167"/>
    <w:rsid w:val="00DB0402"/>
    <w:rsid w:val="00DB0431"/>
    <w:rsid w:val="00DB071E"/>
    <w:rsid w:val="00DB08CD"/>
    <w:rsid w:val="00DB09C9"/>
    <w:rsid w:val="00DB0A54"/>
    <w:rsid w:val="00DB10B4"/>
    <w:rsid w:val="00DB12C2"/>
    <w:rsid w:val="00DB2E97"/>
    <w:rsid w:val="00DB3361"/>
    <w:rsid w:val="00DB3C2E"/>
    <w:rsid w:val="00DB3DAC"/>
    <w:rsid w:val="00DB3ED2"/>
    <w:rsid w:val="00DB453C"/>
    <w:rsid w:val="00DB50E9"/>
    <w:rsid w:val="00DB50F6"/>
    <w:rsid w:val="00DB5143"/>
    <w:rsid w:val="00DB56E3"/>
    <w:rsid w:val="00DB58D3"/>
    <w:rsid w:val="00DB59B1"/>
    <w:rsid w:val="00DB5B88"/>
    <w:rsid w:val="00DB6AC4"/>
    <w:rsid w:val="00DB7162"/>
    <w:rsid w:val="00DB73F2"/>
    <w:rsid w:val="00DB7792"/>
    <w:rsid w:val="00DB7BDA"/>
    <w:rsid w:val="00DB7BDC"/>
    <w:rsid w:val="00DC00FB"/>
    <w:rsid w:val="00DC053E"/>
    <w:rsid w:val="00DC122A"/>
    <w:rsid w:val="00DC15F4"/>
    <w:rsid w:val="00DC2761"/>
    <w:rsid w:val="00DC27CF"/>
    <w:rsid w:val="00DC2D4D"/>
    <w:rsid w:val="00DC3191"/>
    <w:rsid w:val="00DC34B5"/>
    <w:rsid w:val="00DC38F4"/>
    <w:rsid w:val="00DC3B89"/>
    <w:rsid w:val="00DC4300"/>
    <w:rsid w:val="00DC52E7"/>
    <w:rsid w:val="00DC530D"/>
    <w:rsid w:val="00DC55F3"/>
    <w:rsid w:val="00DC5715"/>
    <w:rsid w:val="00DC5D6A"/>
    <w:rsid w:val="00DC5D82"/>
    <w:rsid w:val="00DC5F7A"/>
    <w:rsid w:val="00DC6407"/>
    <w:rsid w:val="00DC64BA"/>
    <w:rsid w:val="00DC6DDD"/>
    <w:rsid w:val="00DC7106"/>
    <w:rsid w:val="00DC787F"/>
    <w:rsid w:val="00DC7F84"/>
    <w:rsid w:val="00DC7FBA"/>
    <w:rsid w:val="00DD0756"/>
    <w:rsid w:val="00DD0832"/>
    <w:rsid w:val="00DD0D1C"/>
    <w:rsid w:val="00DD14CD"/>
    <w:rsid w:val="00DD1949"/>
    <w:rsid w:val="00DD2352"/>
    <w:rsid w:val="00DD2572"/>
    <w:rsid w:val="00DD29A6"/>
    <w:rsid w:val="00DD2BBF"/>
    <w:rsid w:val="00DD321F"/>
    <w:rsid w:val="00DD352E"/>
    <w:rsid w:val="00DD397C"/>
    <w:rsid w:val="00DD3FEB"/>
    <w:rsid w:val="00DD4569"/>
    <w:rsid w:val="00DD4865"/>
    <w:rsid w:val="00DD5188"/>
    <w:rsid w:val="00DD52E8"/>
    <w:rsid w:val="00DD5789"/>
    <w:rsid w:val="00DD597F"/>
    <w:rsid w:val="00DD5D1E"/>
    <w:rsid w:val="00DD5D47"/>
    <w:rsid w:val="00DD61F3"/>
    <w:rsid w:val="00DD684A"/>
    <w:rsid w:val="00DD7D3B"/>
    <w:rsid w:val="00DD7FE0"/>
    <w:rsid w:val="00DE0250"/>
    <w:rsid w:val="00DE078F"/>
    <w:rsid w:val="00DE0C55"/>
    <w:rsid w:val="00DE0CD8"/>
    <w:rsid w:val="00DE10DE"/>
    <w:rsid w:val="00DE1139"/>
    <w:rsid w:val="00DE1324"/>
    <w:rsid w:val="00DE150C"/>
    <w:rsid w:val="00DE158B"/>
    <w:rsid w:val="00DE194D"/>
    <w:rsid w:val="00DE2526"/>
    <w:rsid w:val="00DE25F3"/>
    <w:rsid w:val="00DE2610"/>
    <w:rsid w:val="00DE2BB2"/>
    <w:rsid w:val="00DE47B9"/>
    <w:rsid w:val="00DE47C0"/>
    <w:rsid w:val="00DE47D0"/>
    <w:rsid w:val="00DE5FDE"/>
    <w:rsid w:val="00DE61E2"/>
    <w:rsid w:val="00DE6637"/>
    <w:rsid w:val="00DE6A4B"/>
    <w:rsid w:val="00DE6E8E"/>
    <w:rsid w:val="00DE7290"/>
    <w:rsid w:val="00DE7B91"/>
    <w:rsid w:val="00DE7C00"/>
    <w:rsid w:val="00DF05B0"/>
    <w:rsid w:val="00DF08D8"/>
    <w:rsid w:val="00DF0972"/>
    <w:rsid w:val="00DF158A"/>
    <w:rsid w:val="00DF1F85"/>
    <w:rsid w:val="00DF244A"/>
    <w:rsid w:val="00DF2490"/>
    <w:rsid w:val="00DF28B1"/>
    <w:rsid w:val="00DF3231"/>
    <w:rsid w:val="00DF32C3"/>
    <w:rsid w:val="00DF4DC0"/>
    <w:rsid w:val="00DF5871"/>
    <w:rsid w:val="00DF61FA"/>
    <w:rsid w:val="00DF62D6"/>
    <w:rsid w:val="00DF674C"/>
    <w:rsid w:val="00DF70DB"/>
    <w:rsid w:val="00DF73E9"/>
    <w:rsid w:val="00DF76F1"/>
    <w:rsid w:val="00E00632"/>
    <w:rsid w:val="00E0074C"/>
    <w:rsid w:val="00E00ED2"/>
    <w:rsid w:val="00E01468"/>
    <w:rsid w:val="00E01E1D"/>
    <w:rsid w:val="00E0213C"/>
    <w:rsid w:val="00E029DF"/>
    <w:rsid w:val="00E02BA5"/>
    <w:rsid w:val="00E02F22"/>
    <w:rsid w:val="00E02FE1"/>
    <w:rsid w:val="00E03582"/>
    <w:rsid w:val="00E0399A"/>
    <w:rsid w:val="00E03A8B"/>
    <w:rsid w:val="00E047C8"/>
    <w:rsid w:val="00E049AB"/>
    <w:rsid w:val="00E04B84"/>
    <w:rsid w:val="00E05887"/>
    <w:rsid w:val="00E05B41"/>
    <w:rsid w:val="00E05CC8"/>
    <w:rsid w:val="00E05CFD"/>
    <w:rsid w:val="00E05D1D"/>
    <w:rsid w:val="00E06A63"/>
    <w:rsid w:val="00E07F71"/>
    <w:rsid w:val="00E11323"/>
    <w:rsid w:val="00E11800"/>
    <w:rsid w:val="00E1180C"/>
    <w:rsid w:val="00E11A8E"/>
    <w:rsid w:val="00E12AD0"/>
    <w:rsid w:val="00E12B2E"/>
    <w:rsid w:val="00E12D72"/>
    <w:rsid w:val="00E14167"/>
    <w:rsid w:val="00E14195"/>
    <w:rsid w:val="00E1586C"/>
    <w:rsid w:val="00E15BF4"/>
    <w:rsid w:val="00E162C5"/>
    <w:rsid w:val="00E163B4"/>
    <w:rsid w:val="00E16AB5"/>
    <w:rsid w:val="00E16D06"/>
    <w:rsid w:val="00E17851"/>
    <w:rsid w:val="00E17969"/>
    <w:rsid w:val="00E17BDC"/>
    <w:rsid w:val="00E17FB0"/>
    <w:rsid w:val="00E20438"/>
    <w:rsid w:val="00E20658"/>
    <w:rsid w:val="00E206E8"/>
    <w:rsid w:val="00E21196"/>
    <w:rsid w:val="00E21455"/>
    <w:rsid w:val="00E21701"/>
    <w:rsid w:val="00E21E5A"/>
    <w:rsid w:val="00E21FD1"/>
    <w:rsid w:val="00E22E3C"/>
    <w:rsid w:val="00E23BF1"/>
    <w:rsid w:val="00E23D1E"/>
    <w:rsid w:val="00E23E7D"/>
    <w:rsid w:val="00E245A4"/>
    <w:rsid w:val="00E24978"/>
    <w:rsid w:val="00E25533"/>
    <w:rsid w:val="00E25759"/>
    <w:rsid w:val="00E25C80"/>
    <w:rsid w:val="00E270A7"/>
    <w:rsid w:val="00E272B9"/>
    <w:rsid w:val="00E30990"/>
    <w:rsid w:val="00E311CD"/>
    <w:rsid w:val="00E31448"/>
    <w:rsid w:val="00E31927"/>
    <w:rsid w:val="00E31964"/>
    <w:rsid w:val="00E31A48"/>
    <w:rsid w:val="00E32984"/>
    <w:rsid w:val="00E34533"/>
    <w:rsid w:val="00E3466D"/>
    <w:rsid w:val="00E34811"/>
    <w:rsid w:val="00E34A2D"/>
    <w:rsid w:val="00E34C96"/>
    <w:rsid w:val="00E3539A"/>
    <w:rsid w:val="00E35BEA"/>
    <w:rsid w:val="00E35D47"/>
    <w:rsid w:val="00E35EC1"/>
    <w:rsid w:val="00E37161"/>
    <w:rsid w:val="00E371EE"/>
    <w:rsid w:val="00E3779B"/>
    <w:rsid w:val="00E37C14"/>
    <w:rsid w:val="00E37FE6"/>
    <w:rsid w:val="00E404DA"/>
    <w:rsid w:val="00E405D3"/>
    <w:rsid w:val="00E40CE5"/>
    <w:rsid w:val="00E40F20"/>
    <w:rsid w:val="00E41A2C"/>
    <w:rsid w:val="00E42541"/>
    <w:rsid w:val="00E42AD3"/>
    <w:rsid w:val="00E438BE"/>
    <w:rsid w:val="00E4474A"/>
    <w:rsid w:val="00E44E69"/>
    <w:rsid w:val="00E45460"/>
    <w:rsid w:val="00E466D3"/>
    <w:rsid w:val="00E46862"/>
    <w:rsid w:val="00E4758E"/>
    <w:rsid w:val="00E475CE"/>
    <w:rsid w:val="00E47989"/>
    <w:rsid w:val="00E47E9C"/>
    <w:rsid w:val="00E5023E"/>
    <w:rsid w:val="00E503A7"/>
    <w:rsid w:val="00E504B0"/>
    <w:rsid w:val="00E50EDE"/>
    <w:rsid w:val="00E51047"/>
    <w:rsid w:val="00E51283"/>
    <w:rsid w:val="00E514E3"/>
    <w:rsid w:val="00E52A71"/>
    <w:rsid w:val="00E52AD7"/>
    <w:rsid w:val="00E52ED9"/>
    <w:rsid w:val="00E530F5"/>
    <w:rsid w:val="00E53222"/>
    <w:rsid w:val="00E544ED"/>
    <w:rsid w:val="00E548E9"/>
    <w:rsid w:val="00E549A8"/>
    <w:rsid w:val="00E54D86"/>
    <w:rsid w:val="00E55780"/>
    <w:rsid w:val="00E55821"/>
    <w:rsid w:val="00E562BC"/>
    <w:rsid w:val="00E56DD8"/>
    <w:rsid w:val="00E57B72"/>
    <w:rsid w:val="00E608DF"/>
    <w:rsid w:val="00E60D0A"/>
    <w:rsid w:val="00E61217"/>
    <w:rsid w:val="00E61286"/>
    <w:rsid w:val="00E623B4"/>
    <w:rsid w:val="00E626DB"/>
    <w:rsid w:val="00E62A7D"/>
    <w:rsid w:val="00E63133"/>
    <w:rsid w:val="00E63768"/>
    <w:rsid w:val="00E63794"/>
    <w:rsid w:val="00E63BD1"/>
    <w:rsid w:val="00E64467"/>
    <w:rsid w:val="00E644C8"/>
    <w:rsid w:val="00E64ACF"/>
    <w:rsid w:val="00E6533C"/>
    <w:rsid w:val="00E65702"/>
    <w:rsid w:val="00E659BF"/>
    <w:rsid w:val="00E65C0D"/>
    <w:rsid w:val="00E65DD5"/>
    <w:rsid w:val="00E66100"/>
    <w:rsid w:val="00E66270"/>
    <w:rsid w:val="00E6652C"/>
    <w:rsid w:val="00E667F2"/>
    <w:rsid w:val="00E67128"/>
    <w:rsid w:val="00E67616"/>
    <w:rsid w:val="00E6765E"/>
    <w:rsid w:val="00E67968"/>
    <w:rsid w:val="00E67DD0"/>
    <w:rsid w:val="00E702D1"/>
    <w:rsid w:val="00E70524"/>
    <w:rsid w:val="00E705AB"/>
    <w:rsid w:val="00E70A35"/>
    <w:rsid w:val="00E70DD0"/>
    <w:rsid w:val="00E71851"/>
    <w:rsid w:val="00E722E2"/>
    <w:rsid w:val="00E72A08"/>
    <w:rsid w:val="00E72E21"/>
    <w:rsid w:val="00E72FCB"/>
    <w:rsid w:val="00E7359F"/>
    <w:rsid w:val="00E737A5"/>
    <w:rsid w:val="00E73C99"/>
    <w:rsid w:val="00E74007"/>
    <w:rsid w:val="00E740FC"/>
    <w:rsid w:val="00E746D7"/>
    <w:rsid w:val="00E74875"/>
    <w:rsid w:val="00E74FCC"/>
    <w:rsid w:val="00E7506C"/>
    <w:rsid w:val="00E75CC3"/>
    <w:rsid w:val="00E75FED"/>
    <w:rsid w:val="00E7645D"/>
    <w:rsid w:val="00E76717"/>
    <w:rsid w:val="00E772DE"/>
    <w:rsid w:val="00E7780D"/>
    <w:rsid w:val="00E77FEB"/>
    <w:rsid w:val="00E80127"/>
    <w:rsid w:val="00E81415"/>
    <w:rsid w:val="00E81637"/>
    <w:rsid w:val="00E8171E"/>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C8F"/>
    <w:rsid w:val="00E90E23"/>
    <w:rsid w:val="00E90E39"/>
    <w:rsid w:val="00E912F9"/>
    <w:rsid w:val="00E915DD"/>
    <w:rsid w:val="00E915E7"/>
    <w:rsid w:val="00E9255B"/>
    <w:rsid w:val="00E92F12"/>
    <w:rsid w:val="00E92F5B"/>
    <w:rsid w:val="00E93632"/>
    <w:rsid w:val="00E93A67"/>
    <w:rsid w:val="00E93BA8"/>
    <w:rsid w:val="00E93D59"/>
    <w:rsid w:val="00E94561"/>
    <w:rsid w:val="00E94C93"/>
    <w:rsid w:val="00E94D45"/>
    <w:rsid w:val="00E9500E"/>
    <w:rsid w:val="00E95159"/>
    <w:rsid w:val="00E95D91"/>
    <w:rsid w:val="00E95FE5"/>
    <w:rsid w:val="00E96679"/>
    <w:rsid w:val="00E96DDD"/>
    <w:rsid w:val="00E972BE"/>
    <w:rsid w:val="00E979C6"/>
    <w:rsid w:val="00E97FE0"/>
    <w:rsid w:val="00EA0E08"/>
    <w:rsid w:val="00EA1376"/>
    <w:rsid w:val="00EA1E40"/>
    <w:rsid w:val="00EA1ED4"/>
    <w:rsid w:val="00EA251F"/>
    <w:rsid w:val="00EA26A3"/>
    <w:rsid w:val="00EA2705"/>
    <w:rsid w:val="00EA2CDA"/>
    <w:rsid w:val="00EA2E0C"/>
    <w:rsid w:val="00EA38CF"/>
    <w:rsid w:val="00EA444B"/>
    <w:rsid w:val="00EA584E"/>
    <w:rsid w:val="00EA6009"/>
    <w:rsid w:val="00EA606A"/>
    <w:rsid w:val="00EA64CB"/>
    <w:rsid w:val="00EA6C14"/>
    <w:rsid w:val="00EA76DA"/>
    <w:rsid w:val="00EA7C6A"/>
    <w:rsid w:val="00EA7F4A"/>
    <w:rsid w:val="00EB005F"/>
    <w:rsid w:val="00EB0129"/>
    <w:rsid w:val="00EB0F8B"/>
    <w:rsid w:val="00EB1CD7"/>
    <w:rsid w:val="00EB20CE"/>
    <w:rsid w:val="00EB241B"/>
    <w:rsid w:val="00EB31BB"/>
    <w:rsid w:val="00EB3609"/>
    <w:rsid w:val="00EB38D5"/>
    <w:rsid w:val="00EB3D36"/>
    <w:rsid w:val="00EB4331"/>
    <w:rsid w:val="00EB4F8A"/>
    <w:rsid w:val="00EB5156"/>
    <w:rsid w:val="00EB520F"/>
    <w:rsid w:val="00EB640A"/>
    <w:rsid w:val="00EB7420"/>
    <w:rsid w:val="00EB7468"/>
    <w:rsid w:val="00EB7D25"/>
    <w:rsid w:val="00EC0246"/>
    <w:rsid w:val="00EC0402"/>
    <w:rsid w:val="00EC0812"/>
    <w:rsid w:val="00EC0940"/>
    <w:rsid w:val="00EC0A81"/>
    <w:rsid w:val="00EC0B64"/>
    <w:rsid w:val="00EC0CCC"/>
    <w:rsid w:val="00EC149B"/>
    <w:rsid w:val="00EC18E0"/>
    <w:rsid w:val="00EC2192"/>
    <w:rsid w:val="00EC23B8"/>
    <w:rsid w:val="00EC31F8"/>
    <w:rsid w:val="00EC3813"/>
    <w:rsid w:val="00EC42CC"/>
    <w:rsid w:val="00EC4AC9"/>
    <w:rsid w:val="00EC4C51"/>
    <w:rsid w:val="00EC58CC"/>
    <w:rsid w:val="00EC5D02"/>
    <w:rsid w:val="00EC64C2"/>
    <w:rsid w:val="00EC676D"/>
    <w:rsid w:val="00ED02EF"/>
    <w:rsid w:val="00ED11C0"/>
    <w:rsid w:val="00ED13EE"/>
    <w:rsid w:val="00ED16C3"/>
    <w:rsid w:val="00ED24D2"/>
    <w:rsid w:val="00ED2654"/>
    <w:rsid w:val="00ED28F7"/>
    <w:rsid w:val="00ED2C35"/>
    <w:rsid w:val="00ED2F4D"/>
    <w:rsid w:val="00ED2FA5"/>
    <w:rsid w:val="00ED3C15"/>
    <w:rsid w:val="00ED461F"/>
    <w:rsid w:val="00ED5441"/>
    <w:rsid w:val="00ED67E0"/>
    <w:rsid w:val="00ED6DBC"/>
    <w:rsid w:val="00ED717B"/>
    <w:rsid w:val="00ED76A8"/>
    <w:rsid w:val="00ED7765"/>
    <w:rsid w:val="00EE063E"/>
    <w:rsid w:val="00EE06F8"/>
    <w:rsid w:val="00EE0830"/>
    <w:rsid w:val="00EE0AA7"/>
    <w:rsid w:val="00EE11E5"/>
    <w:rsid w:val="00EE135F"/>
    <w:rsid w:val="00EE17AF"/>
    <w:rsid w:val="00EE1A37"/>
    <w:rsid w:val="00EE1EFC"/>
    <w:rsid w:val="00EE2A53"/>
    <w:rsid w:val="00EE311B"/>
    <w:rsid w:val="00EE3885"/>
    <w:rsid w:val="00EE4547"/>
    <w:rsid w:val="00EE4E93"/>
    <w:rsid w:val="00EE52CE"/>
    <w:rsid w:val="00EE5311"/>
    <w:rsid w:val="00EE5450"/>
    <w:rsid w:val="00EE5745"/>
    <w:rsid w:val="00EE5AD2"/>
    <w:rsid w:val="00EE68EE"/>
    <w:rsid w:val="00EE7145"/>
    <w:rsid w:val="00EE7EEC"/>
    <w:rsid w:val="00EF22FF"/>
    <w:rsid w:val="00EF30DE"/>
    <w:rsid w:val="00EF3B79"/>
    <w:rsid w:val="00EF3D49"/>
    <w:rsid w:val="00EF4367"/>
    <w:rsid w:val="00EF463F"/>
    <w:rsid w:val="00EF4A19"/>
    <w:rsid w:val="00EF561A"/>
    <w:rsid w:val="00EF5AE8"/>
    <w:rsid w:val="00EF63BD"/>
    <w:rsid w:val="00EF67FB"/>
    <w:rsid w:val="00EF6877"/>
    <w:rsid w:val="00EF688F"/>
    <w:rsid w:val="00EF6993"/>
    <w:rsid w:val="00EF69AB"/>
    <w:rsid w:val="00EF6AF1"/>
    <w:rsid w:val="00EF6F42"/>
    <w:rsid w:val="00EF7290"/>
    <w:rsid w:val="00EF7D70"/>
    <w:rsid w:val="00EF7E2C"/>
    <w:rsid w:val="00EF7F34"/>
    <w:rsid w:val="00F0003B"/>
    <w:rsid w:val="00F00F26"/>
    <w:rsid w:val="00F01613"/>
    <w:rsid w:val="00F0161F"/>
    <w:rsid w:val="00F0240E"/>
    <w:rsid w:val="00F02594"/>
    <w:rsid w:val="00F031CD"/>
    <w:rsid w:val="00F03AA9"/>
    <w:rsid w:val="00F040B0"/>
    <w:rsid w:val="00F043E4"/>
    <w:rsid w:val="00F0472A"/>
    <w:rsid w:val="00F04914"/>
    <w:rsid w:val="00F04D2D"/>
    <w:rsid w:val="00F05056"/>
    <w:rsid w:val="00F05174"/>
    <w:rsid w:val="00F06403"/>
    <w:rsid w:val="00F06501"/>
    <w:rsid w:val="00F06503"/>
    <w:rsid w:val="00F06505"/>
    <w:rsid w:val="00F0653D"/>
    <w:rsid w:val="00F07AB9"/>
    <w:rsid w:val="00F07B6C"/>
    <w:rsid w:val="00F07D17"/>
    <w:rsid w:val="00F07EA7"/>
    <w:rsid w:val="00F10099"/>
    <w:rsid w:val="00F11023"/>
    <w:rsid w:val="00F1121F"/>
    <w:rsid w:val="00F11510"/>
    <w:rsid w:val="00F11872"/>
    <w:rsid w:val="00F11A09"/>
    <w:rsid w:val="00F122AB"/>
    <w:rsid w:val="00F12673"/>
    <w:rsid w:val="00F12AE4"/>
    <w:rsid w:val="00F138BB"/>
    <w:rsid w:val="00F1440A"/>
    <w:rsid w:val="00F14D33"/>
    <w:rsid w:val="00F1541F"/>
    <w:rsid w:val="00F15F6C"/>
    <w:rsid w:val="00F161DF"/>
    <w:rsid w:val="00F16DBA"/>
    <w:rsid w:val="00F1701E"/>
    <w:rsid w:val="00F174E9"/>
    <w:rsid w:val="00F17627"/>
    <w:rsid w:val="00F179EB"/>
    <w:rsid w:val="00F17D1F"/>
    <w:rsid w:val="00F17F5C"/>
    <w:rsid w:val="00F20A0E"/>
    <w:rsid w:val="00F20A98"/>
    <w:rsid w:val="00F21EDE"/>
    <w:rsid w:val="00F227B9"/>
    <w:rsid w:val="00F22A9F"/>
    <w:rsid w:val="00F233DB"/>
    <w:rsid w:val="00F23A4A"/>
    <w:rsid w:val="00F23CDB"/>
    <w:rsid w:val="00F24108"/>
    <w:rsid w:val="00F24619"/>
    <w:rsid w:val="00F246D4"/>
    <w:rsid w:val="00F24793"/>
    <w:rsid w:val="00F253FB"/>
    <w:rsid w:val="00F25454"/>
    <w:rsid w:val="00F25708"/>
    <w:rsid w:val="00F26163"/>
    <w:rsid w:val="00F26315"/>
    <w:rsid w:val="00F270F6"/>
    <w:rsid w:val="00F2711E"/>
    <w:rsid w:val="00F30464"/>
    <w:rsid w:val="00F3128E"/>
    <w:rsid w:val="00F3145A"/>
    <w:rsid w:val="00F31F22"/>
    <w:rsid w:val="00F3283C"/>
    <w:rsid w:val="00F32DD9"/>
    <w:rsid w:val="00F33235"/>
    <w:rsid w:val="00F338DC"/>
    <w:rsid w:val="00F33953"/>
    <w:rsid w:val="00F33E7A"/>
    <w:rsid w:val="00F34051"/>
    <w:rsid w:val="00F34852"/>
    <w:rsid w:val="00F3542A"/>
    <w:rsid w:val="00F3589F"/>
    <w:rsid w:val="00F36B61"/>
    <w:rsid w:val="00F37D51"/>
    <w:rsid w:val="00F37F44"/>
    <w:rsid w:val="00F406A9"/>
    <w:rsid w:val="00F40F5F"/>
    <w:rsid w:val="00F411DF"/>
    <w:rsid w:val="00F4152B"/>
    <w:rsid w:val="00F4155E"/>
    <w:rsid w:val="00F41689"/>
    <w:rsid w:val="00F41C25"/>
    <w:rsid w:val="00F41F58"/>
    <w:rsid w:val="00F42012"/>
    <w:rsid w:val="00F42285"/>
    <w:rsid w:val="00F426E4"/>
    <w:rsid w:val="00F4274A"/>
    <w:rsid w:val="00F43047"/>
    <w:rsid w:val="00F43881"/>
    <w:rsid w:val="00F438ED"/>
    <w:rsid w:val="00F43A40"/>
    <w:rsid w:val="00F43B45"/>
    <w:rsid w:val="00F43F44"/>
    <w:rsid w:val="00F43FA1"/>
    <w:rsid w:val="00F44526"/>
    <w:rsid w:val="00F446E4"/>
    <w:rsid w:val="00F44886"/>
    <w:rsid w:val="00F44E27"/>
    <w:rsid w:val="00F45557"/>
    <w:rsid w:val="00F4584D"/>
    <w:rsid w:val="00F45D22"/>
    <w:rsid w:val="00F47129"/>
    <w:rsid w:val="00F47198"/>
    <w:rsid w:val="00F473AE"/>
    <w:rsid w:val="00F474C9"/>
    <w:rsid w:val="00F4757F"/>
    <w:rsid w:val="00F507E0"/>
    <w:rsid w:val="00F50E6F"/>
    <w:rsid w:val="00F50EA0"/>
    <w:rsid w:val="00F526C6"/>
    <w:rsid w:val="00F52904"/>
    <w:rsid w:val="00F52D52"/>
    <w:rsid w:val="00F52FBC"/>
    <w:rsid w:val="00F5300C"/>
    <w:rsid w:val="00F53680"/>
    <w:rsid w:val="00F53A7A"/>
    <w:rsid w:val="00F544E1"/>
    <w:rsid w:val="00F54D2A"/>
    <w:rsid w:val="00F54E4A"/>
    <w:rsid w:val="00F5576D"/>
    <w:rsid w:val="00F561CB"/>
    <w:rsid w:val="00F569EF"/>
    <w:rsid w:val="00F56A20"/>
    <w:rsid w:val="00F571A6"/>
    <w:rsid w:val="00F57491"/>
    <w:rsid w:val="00F57B8C"/>
    <w:rsid w:val="00F60363"/>
    <w:rsid w:val="00F60C18"/>
    <w:rsid w:val="00F60F04"/>
    <w:rsid w:val="00F6108D"/>
    <w:rsid w:val="00F615AE"/>
    <w:rsid w:val="00F61C6B"/>
    <w:rsid w:val="00F62095"/>
    <w:rsid w:val="00F6298F"/>
    <w:rsid w:val="00F630FF"/>
    <w:rsid w:val="00F63484"/>
    <w:rsid w:val="00F635BB"/>
    <w:rsid w:val="00F63629"/>
    <w:rsid w:val="00F649E2"/>
    <w:rsid w:val="00F64D50"/>
    <w:rsid w:val="00F64E07"/>
    <w:rsid w:val="00F64E09"/>
    <w:rsid w:val="00F64F9F"/>
    <w:rsid w:val="00F66024"/>
    <w:rsid w:val="00F662CD"/>
    <w:rsid w:val="00F66647"/>
    <w:rsid w:val="00F66ABF"/>
    <w:rsid w:val="00F670AA"/>
    <w:rsid w:val="00F67595"/>
    <w:rsid w:val="00F700A2"/>
    <w:rsid w:val="00F70AFB"/>
    <w:rsid w:val="00F71982"/>
    <w:rsid w:val="00F71A7D"/>
    <w:rsid w:val="00F72581"/>
    <w:rsid w:val="00F72728"/>
    <w:rsid w:val="00F73438"/>
    <w:rsid w:val="00F73674"/>
    <w:rsid w:val="00F73A49"/>
    <w:rsid w:val="00F73CB9"/>
    <w:rsid w:val="00F73CE7"/>
    <w:rsid w:val="00F73E72"/>
    <w:rsid w:val="00F74002"/>
    <w:rsid w:val="00F7419E"/>
    <w:rsid w:val="00F7441D"/>
    <w:rsid w:val="00F74450"/>
    <w:rsid w:val="00F744B6"/>
    <w:rsid w:val="00F74BB2"/>
    <w:rsid w:val="00F75279"/>
    <w:rsid w:val="00F765B6"/>
    <w:rsid w:val="00F77392"/>
    <w:rsid w:val="00F77C03"/>
    <w:rsid w:val="00F803C8"/>
    <w:rsid w:val="00F805E2"/>
    <w:rsid w:val="00F806E6"/>
    <w:rsid w:val="00F809E0"/>
    <w:rsid w:val="00F80B45"/>
    <w:rsid w:val="00F81018"/>
    <w:rsid w:val="00F8118B"/>
    <w:rsid w:val="00F81C8B"/>
    <w:rsid w:val="00F82373"/>
    <w:rsid w:val="00F82B30"/>
    <w:rsid w:val="00F830D6"/>
    <w:rsid w:val="00F83349"/>
    <w:rsid w:val="00F8536A"/>
    <w:rsid w:val="00F8576D"/>
    <w:rsid w:val="00F857A6"/>
    <w:rsid w:val="00F861DE"/>
    <w:rsid w:val="00F862FB"/>
    <w:rsid w:val="00F867D3"/>
    <w:rsid w:val="00F86885"/>
    <w:rsid w:val="00F8783F"/>
    <w:rsid w:val="00F90009"/>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230"/>
    <w:rsid w:val="00F9633D"/>
    <w:rsid w:val="00F967BA"/>
    <w:rsid w:val="00F96913"/>
    <w:rsid w:val="00F96ADC"/>
    <w:rsid w:val="00FA0CC5"/>
    <w:rsid w:val="00FA0E41"/>
    <w:rsid w:val="00FA0EF1"/>
    <w:rsid w:val="00FA135B"/>
    <w:rsid w:val="00FA1513"/>
    <w:rsid w:val="00FA2662"/>
    <w:rsid w:val="00FA2691"/>
    <w:rsid w:val="00FA33DF"/>
    <w:rsid w:val="00FA3493"/>
    <w:rsid w:val="00FA42F3"/>
    <w:rsid w:val="00FA4C1E"/>
    <w:rsid w:val="00FA50BA"/>
    <w:rsid w:val="00FA5417"/>
    <w:rsid w:val="00FA60D3"/>
    <w:rsid w:val="00FA6336"/>
    <w:rsid w:val="00FA6912"/>
    <w:rsid w:val="00FA693E"/>
    <w:rsid w:val="00FA73AC"/>
    <w:rsid w:val="00FA79C4"/>
    <w:rsid w:val="00FA7AE8"/>
    <w:rsid w:val="00FA7D5D"/>
    <w:rsid w:val="00FB098A"/>
    <w:rsid w:val="00FB0A2E"/>
    <w:rsid w:val="00FB1CDE"/>
    <w:rsid w:val="00FB315F"/>
    <w:rsid w:val="00FB3382"/>
    <w:rsid w:val="00FB3CE3"/>
    <w:rsid w:val="00FB41E7"/>
    <w:rsid w:val="00FB42C5"/>
    <w:rsid w:val="00FB466A"/>
    <w:rsid w:val="00FB485D"/>
    <w:rsid w:val="00FB4C13"/>
    <w:rsid w:val="00FB5836"/>
    <w:rsid w:val="00FB5CDE"/>
    <w:rsid w:val="00FB5D8B"/>
    <w:rsid w:val="00FB5EEF"/>
    <w:rsid w:val="00FB69D8"/>
    <w:rsid w:val="00FB6A04"/>
    <w:rsid w:val="00FB6BEB"/>
    <w:rsid w:val="00FB708E"/>
    <w:rsid w:val="00FB729D"/>
    <w:rsid w:val="00FB7332"/>
    <w:rsid w:val="00FB76B3"/>
    <w:rsid w:val="00FB7BA3"/>
    <w:rsid w:val="00FB7E6B"/>
    <w:rsid w:val="00FB7FA1"/>
    <w:rsid w:val="00FC053F"/>
    <w:rsid w:val="00FC106C"/>
    <w:rsid w:val="00FC1212"/>
    <w:rsid w:val="00FC19CD"/>
    <w:rsid w:val="00FC1E6E"/>
    <w:rsid w:val="00FC31B2"/>
    <w:rsid w:val="00FC32CC"/>
    <w:rsid w:val="00FC32E2"/>
    <w:rsid w:val="00FC44BE"/>
    <w:rsid w:val="00FC4B24"/>
    <w:rsid w:val="00FC4DDE"/>
    <w:rsid w:val="00FC4F3D"/>
    <w:rsid w:val="00FC523F"/>
    <w:rsid w:val="00FC529F"/>
    <w:rsid w:val="00FC579E"/>
    <w:rsid w:val="00FC59C6"/>
    <w:rsid w:val="00FC6309"/>
    <w:rsid w:val="00FC6539"/>
    <w:rsid w:val="00FC6A17"/>
    <w:rsid w:val="00FC6AEF"/>
    <w:rsid w:val="00FC6C4A"/>
    <w:rsid w:val="00FC75E8"/>
    <w:rsid w:val="00FC7782"/>
    <w:rsid w:val="00FC7BED"/>
    <w:rsid w:val="00FC7CB8"/>
    <w:rsid w:val="00FC7CCF"/>
    <w:rsid w:val="00FD0447"/>
    <w:rsid w:val="00FD164C"/>
    <w:rsid w:val="00FD249D"/>
    <w:rsid w:val="00FD25B4"/>
    <w:rsid w:val="00FD2A74"/>
    <w:rsid w:val="00FD39FA"/>
    <w:rsid w:val="00FD3D41"/>
    <w:rsid w:val="00FD3EA6"/>
    <w:rsid w:val="00FD3FC7"/>
    <w:rsid w:val="00FD4677"/>
    <w:rsid w:val="00FD4C10"/>
    <w:rsid w:val="00FD4CDB"/>
    <w:rsid w:val="00FD4FB8"/>
    <w:rsid w:val="00FD54B7"/>
    <w:rsid w:val="00FD59F4"/>
    <w:rsid w:val="00FD5AC7"/>
    <w:rsid w:val="00FD5B5E"/>
    <w:rsid w:val="00FD5C61"/>
    <w:rsid w:val="00FD64B4"/>
    <w:rsid w:val="00FD6A1C"/>
    <w:rsid w:val="00FD6BF6"/>
    <w:rsid w:val="00FD6C49"/>
    <w:rsid w:val="00FD741F"/>
    <w:rsid w:val="00FD756B"/>
    <w:rsid w:val="00FD7844"/>
    <w:rsid w:val="00FD798C"/>
    <w:rsid w:val="00FD7DA8"/>
    <w:rsid w:val="00FD7DCF"/>
    <w:rsid w:val="00FE0566"/>
    <w:rsid w:val="00FE05FD"/>
    <w:rsid w:val="00FE1EA8"/>
    <w:rsid w:val="00FE248A"/>
    <w:rsid w:val="00FE31F2"/>
    <w:rsid w:val="00FE3DB0"/>
    <w:rsid w:val="00FE478B"/>
    <w:rsid w:val="00FE4844"/>
    <w:rsid w:val="00FE4D86"/>
    <w:rsid w:val="00FE4EF3"/>
    <w:rsid w:val="00FE51E4"/>
    <w:rsid w:val="00FE557F"/>
    <w:rsid w:val="00FE58B1"/>
    <w:rsid w:val="00FE58CF"/>
    <w:rsid w:val="00FE5E2B"/>
    <w:rsid w:val="00FE64B4"/>
    <w:rsid w:val="00FE6C35"/>
    <w:rsid w:val="00FE7358"/>
    <w:rsid w:val="00FE773F"/>
    <w:rsid w:val="00FE796A"/>
    <w:rsid w:val="00FF0688"/>
    <w:rsid w:val="00FF086B"/>
    <w:rsid w:val="00FF1141"/>
    <w:rsid w:val="00FF1342"/>
    <w:rsid w:val="00FF1638"/>
    <w:rsid w:val="00FF23AB"/>
    <w:rsid w:val="00FF2B4A"/>
    <w:rsid w:val="00FF4D68"/>
    <w:rsid w:val="00FF6014"/>
    <w:rsid w:val="00FF6BA1"/>
    <w:rsid w:val="00FF730A"/>
    <w:rsid w:val="00FF7BEF"/>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17BE"/>
  <w15:docId w15:val="{15FC2DCE-C1A7-4402-A984-7A9A76A6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46"/>
    <w:rPr>
      <w:rFonts w:ascii="Calibri" w:eastAsia="Times New Roman" w:hAnsi="Calibri" w:cs="Times New Roman"/>
    </w:rPr>
  </w:style>
  <w:style w:type="paragraph" w:styleId="1">
    <w:name w:val="heading 1"/>
    <w:basedOn w:val="a"/>
    <w:next w:val="a"/>
    <w:link w:val="10"/>
    <w:qFormat/>
    <w:rsid w:val="00702C8B"/>
    <w:pPr>
      <w:spacing w:after="0" w:line="240" w:lineRule="auto"/>
      <w:jc w:val="center"/>
      <w:outlineLvl w:val="0"/>
    </w:pPr>
    <w:rPr>
      <w:rFonts w:ascii="Times New Roman" w:hAnsi="Times New Roman"/>
      <w:b/>
      <w:caps/>
      <w:spacing w:val="60"/>
      <w:sz w:val="28"/>
      <w:szCs w:val="28"/>
      <w:lang w:eastAsia="ru-RU"/>
    </w:rPr>
  </w:style>
  <w:style w:type="paragraph" w:styleId="2">
    <w:name w:val="heading 2"/>
    <w:basedOn w:val="a"/>
    <w:next w:val="a"/>
    <w:link w:val="20"/>
    <w:uiPriority w:val="9"/>
    <w:semiHidden/>
    <w:unhideWhenUsed/>
    <w:qFormat/>
    <w:rsid w:val="005C54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02C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FE51E4"/>
    <w:rPr>
      <w:sz w:val="27"/>
      <w:szCs w:val="27"/>
      <w:shd w:val="clear" w:color="auto" w:fill="FFFFFF"/>
    </w:rPr>
  </w:style>
  <w:style w:type="paragraph" w:customStyle="1" w:styleId="5">
    <w:name w:val="Основной текст5"/>
    <w:basedOn w:val="a"/>
    <w:link w:val="a3"/>
    <w:rsid w:val="00FE51E4"/>
    <w:pPr>
      <w:widowControl w:val="0"/>
      <w:shd w:val="clear" w:color="auto" w:fill="FFFFFF"/>
      <w:spacing w:after="120" w:line="370" w:lineRule="exact"/>
    </w:pPr>
    <w:rPr>
      <w:rFonts w:asciiTheme="minorHAnsi" w:eastAsiaTheme="minorHAnsi" w:hAnsiTheme="minorHAnsi" w:cstheme="minorBidi"/>
      <w:sz w:val="27"/>
      <w:szCs w:val="27"/>
    </w:rPr>
  </w:style>
  <w:style w:type="character" w:customStyle="1" w:styleId="10">
    <w:name w:val="Заголовок 1 Знак"/>
    <w:basedOn w:val="a0"/>
    <w:link w:val="1"/>
    <w:rsid w:val="00702C8B"/>
    <w:rPr>
      <w:rFonts w:ascii="Times New Roman" w:eastAsia="Times New Roman" w:hAnsi="Times New Roman" w:cs="Times New Roman"/>
      <w:b/>
      <w:caps/>
      <w:spacing w:val="60"/>
      <w:sz w:val="28"/>
      <w:szCs w:val="28"/>
      <w:lang w:eastAsia="ru-RU"/>
    </w:rPr>
  </w:style>
  <w:style w:type="paragraph" w:styleId="a4">
    <w:name w:val="List Paragraph"/>
    <w:basedOn w:val="a"/>
    <w:link w:val="a5"/>
    <w:uiPriority w:val="34"/>
    <w:qFormat/>
    <w:rsid w:val="00702C8B"/>
    <w:pPr>
      <w:spacing w:after="0" w:line="360" w:lineRule="auto"/>
      <w:ind w:left="720" w:firstLine="709"/>
      <w:contextualSpacing/>
      <w:jc w:val="both"/>
    </w:pPr>
    <w:rPr>
      <w:rFonts w:ascii="Times New Roman" w:hAnsi="Times New Roman"/>
      <w:sz w:val="28"/>
      <w:szCs w:val="20"/>
    </w:rPr>
  </w:style>
  <w:style w:type="character" w:customStyle="1" w:styleId="a5">
    <w:name w:val="Абзац списка Знак"/>
    <w:link w:val="a4"/>
    <w:uiPriority w:val="99"/>
    <w:locked/>
    <w:rsid w:val="00702C8B"/>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702C8B"/>
    <w:rPr>
      <w:rFonts w:asciiTheme="majorHAnsi" w:eastAsiaTheme="majorEastAsia" w:hAnsiTheme="majorHAnsi" w:cstheme="majorBidi"/>
      <w:b/>
      <w:bCs/>
      <w:color w:val="4F81BD" w:themeColor="accent1"/>
    </w:rPr>
  </w:style>
  <w:style w:type="paragraph" w:customStyle="1" w:styleId="ConsPlusNonformat">
    <w:name w:val="ConsPlusNonformat"/>
    <w:rsid w:val="00702C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2">
    <w:name w:val="s2"/>
    <w:basedOn w:val="a0"/>
    <w:rsid w:val="00702C8B"/>
  </w:style>
  <w:style w:type="paragraph" w:styleId="a6">
    <w:name w:val="header"/>
    <w:basedOn w:val="a"/>
    <w:link w:val="a7"/>
    <w:uiPriority w:val="99"/>
    <w:semiHidden/>
    <w:unhideWhenUsed/>
    <w:rsid w:val="007B5F8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5F88"/>
    <w:rPr>
      <w:rFonts w:ascii="Calibri" w:eastAsia="Times New Roman" w:hAnsi="Calibri" w:cs="Times New Roman"/>
    </w:rPr>
  </w:style>
  <w:style w:type="paragraph" w:styleId="a8">
    <w:name w:val="footer"/>
    <w:basedOn w:val="a"/>
    <w:link w:val="a9"/>
    <w:uiPriority w:val="99"/>
    <w:unhideWhenUsed/>
    <w:rsid w:val="007B5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5F88"/>
    <w:rPr>
      <w:rFonts w:ascii="Calibri" w:eastAsia="Times New Roman" w:hAnsi="Calibri" w:cs="Times New Roman"/>
    </w:rPr>
  </w:style>
  <w:style w:type="paragraph" w:customStyle="1" w:styleId="ConsPlusNormal">
    <w:name w:val="ConsPlusNormal"/>
    <w:link w:val="ConsPlusNormal0"/>
    <w:qFormat/>
    <w:rsid w:val="00F8334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83349"/>
    <w:rPr>
      <w:rFonts w:ascii="Arial" w:eastAsia="Calibri" w:hAnsi="Arial" w:cs="Arial"/>
      <w:sz w:val="20"/>
      <w:szCs w:val="20"/>
      <w:lang w:eastAsia="ru-RU"/>
    </w:rPr>
  </w:style>
  <w:style w:type="table" w:styleId="aa">
    <w:name w:val="Table Grid"/>
    <w:basedOn w:val="a1"/>
    <w:uiPriority w:val="59"/>
    <w:rsid w:val="00111D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0F65B3"/>
    <w:pPr>
      <w:spacing w:after="0" w:line="240" w:lineRule="auto"/>
    </w:pPr>
    <w:rPr>
      <w:rFonts w:ascii="Calibri" w:eastAsia="Calibri" w:hAnsi="Calibri" w:cs="Times New Roman"/>
    </w:rPr>
  </w:style>
  <w:style w:type="paragraph" w:customStyle="1" w:styleId="ConsPlusJurTerm">
    <w:name w:val="ConsPlusJurTerm"/>
    <w:uiPriority w:val="99"/>
    <w:rsid w:val="007D62C1"/>
    <w:pPr>
      <w:autoSpaceDE w:val="0"/>
      <w:autoSpaceDN w:val="0"/>
      <w:adjustRightInd w:val="0"/>
      <w:spacing w:after="0" w:line="240" w:lineRule="auto"/>
    </w:pPr>
    <w:rPr>
      <w:rFonts w:ascii="Tahoma" w:eastAsia="Calibri" w:hAnsi="Tahoma" w:cs="Tahoma"/>
      <w:sz w:val="26"/>
      <w:szCs w:val="26"/>
    </w:rPr>
  </w:style>
  <w:style w:type="paragraph" w:styleId="ac">
    <w:name w:val="footnote text"/>
    <w:aliases w:val="Знак, Знак,Footnote Text Char,Table_Footnote_last,Текст сноски-FN,Oaeno niinee-FN,Oaeno niinee Ciae,Текст сноски Знак Знак,Текст сноски Знак Знак Знак,F1,Footnote Text Char Знак Знак,Текст сноски1,Текст сноски-FN1,Текст сноски Знак2,ft"/>
    <w:basedOn w:val="a"/>
    <w:link w:val="ad"/>
    <w:uiPriority w:val="99"/>
    <w:qFormat/>
    <w:rsid w:val="00252E90"/>
    <w:pPr>
      <w:spacing w:after="0" w:line="240" w:lineRule="auto"/>
      <w:ind w:firstLine="709"/>
      <w:jc w:val="both"/>
    </w:pPr>
    <w:rPr>
      <w:rFonts w:ascii="Times New Roman" w:hAnsi="Times New Roman"/>
      <w:sz w:val="20"/>
      <w:szCs w:val="20"/>
      <w:lang w:eastAsia="ru-RU"/>
    </w:rPr>
  </w:style>
  <w:style w:type="character" w:customStyle="1" w:styleId="ad">
    <w:name w:val="Текст сноски Знак"/>
    <w:aliases w:val="Знак Знак, Знак Знак,Footnote Text Char Знак,Table_Footnote_last Знак,Текст сноски-FN Знак,Oaeno niinee-FN Знак,Oaeno niinee Ciae Знак,Текст сноски Знак Знак Знак1,Текст сноски Знак Знак Знак Знак,F1 Знак,Текст сноски1 Знак,ft Знак"/>
    <w:basedOn w:val="a0"/>
    <w:link w:val="ac"/>
    <w:uiPriority w:val="99"/>
    <w:rsid w:val="00252E90"/>
    <w:rPr>
      <w:rFonts w:ascii="Times New Roman" w:eastAsia="Times New Roman" w:hAnsi="Times New Roman" w:cs="Times New Roman"/>
      <w:sz w:val="20"/>
      <w:szCs w:val="20"/>
      <w:lang w:eastAsia="ru-RU"/>
    </w:rPr>
  </w:style>
  <w:style w:type="character" w:styleId="ae">
    <w:name w:val="footnote reference"/>
    <w:aliases w:val="Знак сноски-FN,Ciae niinee-FN,Знак сноски 1,SUPERS,ftref,16 Point,Superscript 6 Point,текст сноски,анкета сноска,Ciae niinee 1"/>
    <w:basedOn w:val="a0"/>
    <w:uiPriority w:val="99"/>
    <w:rsid w:val="00252E90"/>
    <w:rPr>
      <w:vertAlign w:val="superscript"/>
    </w:rPr>
  </w:style>
  <w:style w:type="paragraph" w:customStyle="1" w:styleId="Standard">
    <w:name w:val="Standard"/>
    <w:rsid w:val="00C67117"/>
    <w:pPr>
      <w:widowControl w:val="0"/>
      <w:suppressAutoHyphens/>
      <w:spacing w:after="0" w:line="240" w:lineRule="auto"/>
      <w:textAlignment w:val="baseline"/>
    </w:pPr>
    <w:rPr>
      <w:rFonts w:ascii="Arial" w:eastAsia="Times New Roman" w:hAnsi="Arial" w:cs="Arial"/>
      <w:kern w:val="1"/>
      <w:sz w:val="18"/>
      <w:szCs w:val="18"/>
      <w:lang w:eastAsia="ar-SA"/>
    </w:rPr>
  </w:style>
  <w:style w:type="character" w:styleId="af">
    <w:name w:val="Hyperlink"/>
    <w:basedOn w:val="a0"/>
    <w:uiPriority w:val="99"/>
    <w:rsid w:val="00C67117"/>
    <w:rPr>
      <w:rFonts w:cs="Times New Roman"/>
      <w:color w:val="000080"/>
      <w:u w:val="single"/>
    </w:rPr>
  </w:style>
  <w:style w:type="character" w:customStyle="1" w:styleId="CharAttribute1">
    <w:name w:val="CharAttribute1"/>
    <w:rsid w:val="00CB62CC"/>
    <w:rPr>
      <w:rFonts w:ascii="Times New Roman" w:eastAsia="Times New Roman"/>
      <w:sz w:val="28"/>
    </w:rPr>
  </w:style>
  <w:style w:type="character" w:customStyle="1" w:styleId="CharAttribute23">
    <w:name w:val="CharAttribute23"/>
    <w:rsid w:val="00CB62CC"/>
    <w:rPr>
      <w:rFonts w:ascii="Times New Roman" w:eastAsia="Times New Roman"/>
      <w:sz w:val="28"/>
    </w:rPr>
  </w:style>
  <w:style w:type="character" w:customStyle="1" w:styleId="CharAttribute3">
    <w:name w:val="CharAttribute3"/>
    <w:rsid w:val="00CB62CC"/>
    <w:rPr>
      <w:rFonts w:ascii="Times New Roman" w:eastAsia="Times New Roman"/>
      <w:b/>
      <w:sz w:val="28"/>
    </w:rPr>
  </w:style>
  <w:style w:type="paragraph" w:customStyle="1" w:styleId="Style1">
    <w:name w:val="Style1"/>
    <w:basedOn w:val="a"/>
    <w:uiPriority w:val="99"/>
    <w:rsid w:val="007F0176"/>
    <w:pPr>
      <w:widowControl w:val="0"/>
      <w:autoSpaceDE w:val="0"/>
      <w:autoSpaceDN w:val="0"/>
      <w:adjustRightInd w:val="0"/>
      <w:spacing w:after="0" w:line="322" w:lineRule="exact"/>
      <w:jc w:val="center"/>
    </w:pPr>
    <w:rPr>
      <w:rFonts w:ascii="Times New Roman" w:hAnsi="Times New Roman"/>
      <w:sz w:val="24"/>
      <w:szCs w:val="24"/>
      <w:lang w:eastAsia="ru-RU"/>
    </w:rPr>
  </w:style>
  <w:style w:type="paragraph" w:customStyle="1" w:styleId="Style2">
    <w:name w:val="Style2"/>
    <w:basedOn w:val="a"/>
    <w:uiPriority w:val="99"/>
    <w:rsid w:val="007F0176"/>
    <w:pPr>
      <w:widowControl w:val="0"/>
      <w:autoSpaceDE w:val="0"/>
      <w:autoSpaceDN w:val="0"/>
      <w:adjustRightInd w:val="0"/>
      <w:spacing w:after="0" w:line="273" w:lineRule="exact"/>
      <w:ind w:firstLine="706"/>
      <w:jc w:val="both"/>
    </w:pPr>
    <w:rPr>
      <w:rFonts w:ascii="Times New Roman" w:eastAsiaTheme="minorEastAsia" w:hAnsi="Times New Roman"/>
      <w:sz w:val="24"/>
      <w:szCs w:val="24"/>
      <w:lang w:eastAsia="ru-RU"/>
    </w:rPr>
  </w:style>
  <w:style w:type="character" w:customStyle="1" w:styleId="11">
    <w:name w:val="Заголовок №1_"/>
    <w:basedOn w:val="a0"/>
    <w:link w:val="12"/>
    <w:rsid w:val="006C0814"/>
    <w:rPr>
      <w:rFonts w:ascii="Times New Roman" w:eastAsia="Times New Roman" w:hAnsi="Times New Roman" w:cs="Times New Roman"/>
      <w:b/>
      <w:bCs/>
      <w:i/>
      <w:iCs/>
      <w:sz w:val="27"/>
      <w:szCs w:val="27"/>
      <w:shd w:val="clear" w:color="auto" w:fill="FFFFFF"/>
    </w:rPr>
  </w:style>
  <w:style w:type="paragraph" w:customStyle="1" w:styleId="12">
    <w:name w:val="Заголовок №1"/>
    <w:basedOn w:val="a"/>
    <w:link w:val="11"/>
    <w:rsid w:val="006C0814"/>
    <w:pPr>
      <w:widowControl w:val="0"/>
      <w:shd w:val="clear" w:color="auto" w:fill="FFFFFF"/>
      <w:spacing w:after="0" w:line="322" w:lineRule="exact"/>
      <w:ind w:firstLine="700"/>
      <w:jc w:val="both"/>
      <w:outlineLvl w:val="0"/>
    </w:pPr>
    <w:rPr>
      <w:rFonts w:ascii="Times New Roman" w:hAnsi="Times New Roman"/>
      <w:b/>
      <w:bCs/>
      <w:i/>
      <w:iCs/>
      <w:sz w:val="27"/>
      <w:szCs w:val="27"/>
    </w:rPr>
  </w:style>
  <w:style w:type="character" w:customStyle="1" w:styleId="20">
    <w:name w:val="Заголовок 2 Знак"/>
    <w:basedOn w:val="a0"/>
    <w:link w:val="2"/>
    <w:uiPriority w:val="9"/>
    <w:semiHidden/>
    <w:rsid w:val="005C5491"/>
    <w:rPr>
      <w:rFonts w:asciiTheme="majorHAnsi" w:eastAsiaTheme="majorEastAsia" w:hAnsiTheme="majorHAnsi" w:cstheme="majorBidi"/>
      <w:color w:val="365F91" w:themeColor="accent1" w:themeShade="BF"/>
      <w:sz w:val="26"/>
      <w:szCs w:val="26"/>
    </w:rPr>
  </w:style>
  <w:style w:type="character" w:customStyle="1" w:styleId="4">
    <w:name w:val="Основной текст (4)_"/>
    <w:basedOn w:val="a0"/>
    <w:link w:val="40"/>
    <w:rsid w:val="00C20E2B"/>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C20E2B"/>
    <w:pPr>
      <w:widowControl w:val="0"/>
      <w:shd w:val="clear" w:color="auto" w:fill="FFFFFF"/>
      <w:spacing w:after="0" w:line="322" w:lineRule="exact"/>
      <w:ind w:firstLine="700"/>
      <w:jc w:val="both"/>
    </w:pPr>
    <w:rPr>
      <w:rFonts w:ascii="Times New Roman" w:hAnsi="Times New Roman"/>
      <w:i/>
      <w:iCs/>
      <w:sz w:val="27"/>
      <w:szCs w:val="27"/>
    </w:rPr>
  </w:style>
  <w:style w:type="paragraph" w:styleId="HTML">
    <w:name w:val="HTML Preformatted"/>
    <w:basedOn w:val="a"/>
    <w:link w:val="HTML0"/>
    <w:uiPriority w:val="99"/>
    <w:unhideWhenUsed/>
    <w:rsid w:val="00C2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20E2B"/>
    <w:rPr>
      <w:rFonts w:ascii="Courier New" w:eastAsia="Times New Roman" w:hAnsi="Courier New" w:cs="Courier New"/>
      <w:sz w:val="20"/>
      <w:szCs w:val="20"/>
      <w:lang w:eastAsia="ru-RU"/>
    </w:rPr>
  </w:style>
  <w:style w:type="character" w:customStyle="1" w:styleId="21">
    <w:name w:val="Заголовок №2"/>
    <w:basedOn w:val="a0"/>
    <w:rsid w:val="00C20E2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styleId="af0">
    <w:name w:val="Balloon Text"/>
    <w:basedOn w:val="a"/>
    <w:link w:val="af1"/>
    <w:uiPriority w:val="99"/>
    <w:semiHidden/>
    <w:unhideWhenUsed/>
    <w:rsid w:val="00F80B4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80B45"/>
    <w:rPr>
      <w:rFonts w:ascii="Segoe UI" w:eastAsia="Times New Roman" w:hAnsi="Segoe UI" w:cs="Segoe UI"/>
      <w:sz w:val="18"/>
      <w:szCs w:val="18"/>
    </w:rPr>
  </w:style>
  <w:style w:type="paragraph" w:styleId="af2">
    <w:name w:val="Normal (Web)"/>
    <w:basedOn w:val="a"/>
    <w:uiPriority w:val="99"/>
    <w:unhideWhenUsed/>
    <w:rsid w:val="00613C9F"/>
    <w:pPr>
      <w:spacing w:before="100" w:beforeAutospacing="1" w:after="100" w:afterAutospacing="1" w:line="240" w:lineRule="auto"/>
    </w:pPr>
    <w:rPr>
      <w:rFonts w:ascii="Times New Roman" w:hAnsi="Times New Roman"/>
      <w:sz w:val="24"/>
      <w:szCs w:val="24"/>
      <w:lang w:eastAsia="ru-RU"/>
    </w:rPr>
  </w:style>
  <w:style w:type="table" w:customStyle="1" w:styleId="13">
    <w:name w:val="Сетка таблицы1"/>
    <w:basedOn w:val="a1"/>
    <w:next w:val="aa"/>
    <w:uiPriority w:val="59"/>
    <w:rsid w:val="00B577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dmaininfopurchaselink">
    <w:name w:val="cardmaininfo__purchaselink"/>
    <w:basedOn w:val="a0"/>
    <w:rsid w:val="00AE5487"/>
  </w:style>
  <w:style w:type="paragraph" w:customStyle="1" w:styleId="no-indent">
    <w:name w:val="no-indent"/>
    <w:basedOn w:val="a"/>
    <w:rsid w:val="00902A24"/>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282">
      <w:bodyDiv w:val="1"/>
      <w:marLeft w:val="0"/>
      <w:marRight w:val="0"/>
      <w:marTop w:val="0"/>
      <w:marBottom w:val="0"/>
      <w:divBdr>
        <w:top w:val="none" w:sz="0" w:space="0" w:color="auto"/>
        <w:left w:val="none" w:sz="0" w:space="0" w:color="auto"/>
        <w:bottom w:val="none" w:sz="0" w:space="0" w:color="auto"/>
        <w:right w:val="none" w:sz="0" w:space="0" w:color="auto"/>
      </w:divBdr>
    </w:div>
    <w:div w:id="46343384">
      <w:bodyDiv w:val="1"/>
      <w:marLeft w:val="0"/>
      <w:marRight w:val="0"/>
      <w:marTop w:val="0"/>
      <w:marBottom w:val="0"/>
      <w:divBdr>
        <w:top w:val="none" w:sz="0" w:space="0" w:color="auto"/>
        <w:left w:val="none" w:sz="0" w:space="0" w:color="auto"/>
        <w:bottom w:val="none" w:sz="0" w:space="0" w:color="auto"/>
        <w:right w:val="none" w:sz="0" w:space="0" w:color="auto"/>
      </w:divBdr>
    </w:div>
    <w:div w:id="249430384">
      <w:bodyDiv w:val="1"/>
      <w:marLeft w:val="0"/>
      <w:marRight w:val="0"/>
      <w:marTop w:val="0"/>
      <w:marBottom w:val="0"/>
      <w:divBdr>
        <w:top w:val="none" w:sz="0" w:space="0" w:color="auto"/>
        <w:left w:val="none" w:sz="0" w:space="0" w:color="auto"/>
        <w:bottom w:val="none" w:sz="0" w:space="0" w:color="auto"/>
        <w:right w:val="none" w:sz="0" w:space="0" w:color="auto"/>
      </w:divBdr>
    </w:div>
    <w:div w:id="261838171">
      <w:bodyDiv w:val="1"/>
      <w:marLeft w:val="0"/>
      <w:marRight w:val="0"/>
      <w:marTop w:val="0"/>
      <w:marBottom w:val="0"/>
      <w:divBdr>
        <w:top w:val="none" w:sz="0" w:space="0" w:color="auto"/>
        <w:left w:val="none" w:sz="0" w:space="0" w:color="auto"/>
        <w:bottom w:val="none" w:sz="0" w:space="0" w:color="auto"/>
        <w:right w:val="none" w:sz="0" w:space="0" w:color="auto"/>
      </w:divBdr>
    </w:div>
    <w:div w:id="274143712">
      <w:bodyDiv w:val="1"/>
      <w:marLeft w:val="0"/>
      <w:marRight w:val="0"/>
      <w:marTop w:val="0"/>
      <w:marBottom w:val="0"/>
      <w:divBdr>
        <w:top w:val="none" w:sz="0" w:space="0" w:color="auto"/>
        <w:left w:val="none" w:sz="0" w:space="0" w:color="auto"/>
        <w:bottom w:val="none" w:sz="0" w:space="0" w:color="auto"/>
        <w:right w:val="none" w:sz="0" w:space="0" w:color="auto"/>
      </w:divBdr>
    </w:div>
    <w:div w:id="570625065">
      <w:bodyDiv w:val="1"/>
      <w:marLeft w:val="0"/>
      <w:marRight w:val="0"/>
      <w:marTop w:val="0"/>
      <w:marBottom w:val="0"/>
      <w:divBdr>
        <w:top w:val="none" w:sz="0" w:space="0" w:color="auto"/>
        <w:left w:val="none" w:sz="0" w:space="0" w:color="auto"/>
        <w:bottom w:val="none" w:sz="0" w:space="0" w:color="auto"/>
        <w:right w:val="none" w:sz="0" w:space="0" w:color="auto"/>
      </w:divBdr>
    </w:div>
    <w:div w:id="603271824">
      <w:bodyDiv w:val="1"/>
      <w:marLeft w:val="0"/>
      <w:marRight w:val="0"/>
      <w:marTop w:val="0"/>
      <w:marBottom w:val="0"/>
      <w:divBdr>
        <w:top w:val="none" w:sz="0" w:space="0" w:color="auto"/>
        <w:left w:val="none" w:sz="0" w:space="0" w:color="auto"/>
        <w:bottom w:val="none" w:sz="0" w:space="0" w:color="auto"/>
        <w:right w:val="none" w:sz="0" w:space="0" w:color="auto"/>
      </w:divBdr>
    </w:div>
    <w:div w:id="711228444">
      <w:bodyDiv w:val="1"/>
      <w:marLeft w:val="0"/>
      <w:marRight w:val="0"/>
      <w:marTop w:val="0"/>
      <w:marBottom w:val="0"/>
      <w:divBdr>
        <w:top w:val="none" w:sz="0" w:space="0" w:color="auto"/>
        <w:left w:val="none" w:sz="0" w:space="0" w:color="auto"/>
        <w:bottom w:val="none" w:sz="0" w:space="0" w:color="auto"/>
        <w:right w:val="none" w:sz="0" w:space="0" w:color="auto"/>
      </w:divBdr>
      <w:divsChild>
        <w:div w:id="1914468828">
          <w:marLeft w:val="0"/>
          <w:marRight w:val="0"/>
          <w:marTop w:val="0"/>
          <w:marBottom w:val="0"/>
          <w:divBdr>
            <w:top w:val="none" w:sz="0" w:space="0" w:color="auto"/>
            <w:left w:val="none" w:sz="0" w:space="0" w:color="auto"/>
            <w:bottom w:val="none" w:sz="0" w:space="0" w:color="auto"/>
            <w:right w:val="none" w:sz="0" w:space="0" w:color="auto"/>
          </w:divBdr>
        </w:div>
        <w:div w:id="458571381">
          <w:marLeft w:val="0"/>
          <w:marRight w:val="0"/>
          <w:marTop w:val="0"/>
          <w:marBottom w:val="0"/>
          <w:divBdr>
            <w:top w:val="none" w:sz="0" w:space="0" w:color="auto"/>
            <w:left w:val="none" w:sz="0" w:space="0" w:color="auto"/>
            <w:bottom w:val="none" w:sz="0" w:space="0" w:color="auto"/>
            <w:right w:val="none" w:sz="0" w:space="0" w:color="auto"/>
          </w:divBdr>
        </w:div>
      </w:divsChild>
    </w:div>
    <w:div w:id="874512395">
      <w:bodyDiv w:val="1"/>
      <w:marLeft w:val="0"/>
      <w:marRight w:val="0"/>
      <w:marTop w:val="0"/>
      <w:marBottom w:val="0"/>
      <w:divBdr>
        <w:top w:val="none" w:sz="0" w:space="0" w:color="auto"/>
        <w:left w:val="none" w:sz="0" w:space="0" w:color="auto"/>
        <w:bottom w:val="none" w:sz="0" w:space="0" w:color="auto"/>
        <w:right w:val="none" w:sz="0" w:space="0" w:color="auto"/>
      </w:divBdr>
    </w:div>
    <w:div w:id="939029624">
      <w:bodyDiv w:val="1"/>
      <w:marLeft w:val="0"/>
      <w:marRight w:val="0"/>
      <w:marTop w:val="0"/>
      <w:marBottom w:val="0"/>
      <w:divBdr>
        <w:top w:val="none" w:sz="0" w:space="0" w:color="auto"/>
        <w:left w:val="none" w:sz="0" w:space="0" w:color="auto"/>
        <w:bottom w:val="none" w:sz="0" w:space="0" w:color="auto"/>
        <w:right w:val="none" w:sz="0" w:space="0" w:color="auto"/>
      </w:divBdr>
    </w:div>
    <w:div w:id="975527320">
      <w:bodyDiv w:val="1"/>
      <w:marLeft w:val="0"/>
      <w:marRight w:val="0"/>
      <w:marTop w:val="0"/>
      <w:marBottom w:val="0"/>
      <w:divBdr>
        <w:top w:val="none" w:sz="0" w:space="0" w:color="auto"/>
        <w:left w:val="none" w:sz="0" w:space="0" w:color="auto"/>
        <w:bottom w:val="none" w:sz="0" w:space="0" w:color="auto"/>
        <w:right w:val="none" w:sz="0" w:space="0" w:color="auto"/>
      </w:divBdr>
    </w:div>
    <w:div w:id="1267156917">
      <w:bodyDiv w:val="1"/>
      <w:marLeft w:val="0"/>
      <w:marRight w:val="0"/>
      <w:marTop w:val="0"/>
      <w:marBottom w:val="0"/>
      <w:divBdr>
        <w:top w:val="none" w:sz="0" w:space="0" w:color="auto"/>
        <w:left w:val="none" w:sz="0" w:space="0" w:color="auto"/>
        <w:bottom w:val="none" w:sz="0" w:space="0" w:color="auto"/>
        <w:right w:val="none" w:sz="0" w:space="0" w:color="auto"/>
      </w:divBdr>
    </w:div>
    <w:div w:id="1280262435">
      <w:bodyDiv w:val="1"/>
      <w:marLeft w:val="0"/>
      <w:marRight w:val="0"/>
      <w:marTop w:val="0"/>
      <w:marBottom w:val="0"/>
      <w:divBdr>
        <w:top w:val="none" w:sz="0" w:space="0" w:color="auto"/>
        <w:left w:val="none" w:sz="0" w:space="0" w:color="auto"/>
        <w:bottom w:val="none" w:sz="0" w:space="0" w:color="auto"/>
        <w:right w:val="none" w:sz="0" w:space="0" w:color="auto"/>
      </w:divBdr>
    </w:div>
    <w:div w:id="1293945894">
      <w:bodyDiv w:val="1"/>
      <w:marLeft w:val="0"/>
      <w:marRight w:val="0"/>
      <w:marTop w:val="0"/>
      <w:marBottom w:val="0"/>
      <w:divBdr>
        <w:top w:val="none" w:sz="0" w:space="0" w:color="auto"/>
        <w:left w:val="none" w:sz="0" w:space="0" w:color="auto"/>
        <w:bottom w:val="none" w:sz="0" w:space="0" w:color="auto"/>
        <w:right w:val="none" w:sz="0" w:space="0" w:color="auto"/>
      </w:divBdr>
    </w:div>
    <w:div w:id="1417552400">
      <w:bodyDiv w:val="1"/>
      <w:marLeft w:val="0"/>
      <w:marRight w:val="0"/>
      <w:marTop w:val="0"/>
      <w:marBottom w:val="0"/>
      <w:divBdr>
        <w:top w:val="none" w:sz="0" w:space="0" w:color="auto"/>
        <w:left w:val="none" w:sz="0" w:space="0" w:color="auto"/>
        <w:bottom w:val="none" w:sz="0" w:space="0" w:color="auto"/>
        <w:right w:val="none" w:sz="0" w:space="0" w:color="auto"/>
      </w:divBdr>
    </w:div>
    <w:div w:id="1539002333">
      <w:bodyDiv w:val="1"/>
      <w:marLeft w:val="0"/>
      <w:marRight w:val="0"/>
      <w:marTop w:val="0"/>
      <w:marBottom w:val="0"/>
      <w:divBdr>
        <w:top w:val="none" w:sz="0" w:space="0" w:color="auto"/>
        <w:left w:val="none" w:sz="0" w:space="0" w:color="auto"/>
        <w:bottom w:val="none" w:sz="0" w:space="0" w:color="auto"/>
        <w:right w:val="none" w:sz="0" w:space="0" w:color="auto"/>
      </w:divBdr>
    </w:div>
    <w:div w:id="1647542046">
      <w:bodyDiv w:val="1"/>
      <w:marLeft w:val="0"/>
      <w:marRight w:val="0"/>
      <w:marTop w:val="0"/>
      <w:marBottom w:val="0"/>
      <w:divBdr>
        <w:top w:val="none" w:sz="0" w:space="0" w:color="auto"/>
        <w:left w:val="none" w:sz="0" w:space="0" w:color="auto"/>
        <w:bottom w:val="none" w:sz="0" w:space="0" w:color="auto"/>
        <w:right w:val="none" w:sz="0" w:space="0" w:color="auto"/>
      </w:divBdr>
    </w:div>
    <w:div w:id="1720860180">
      <w:bodyDiv w:val="1"/>
      <w:marLeft w:val="0"/>
      <w:marRight w:val="0"/>
      <w:marTop w:val="0"/>
      <w:marBottom w:val="0"/>
      <w:divBdr>
        <w:top w:val="none" w:sz="0" w:space="0" w:color="auto"/>
        <w:left w:val="none" w:sz="0" w:space="0" w:color="auto"/>
        <w:bottom w:val="none" w:sz="0" w:space="0" w:color="auto"/>
        <w:right w:val="none" w:sz="0" w:space="0" w:color="auto"/>
      </w:divBdr>
    </w:div>
    <w:div w:id="1793211120">
      <w:bodyDiv w:val="1"/>
      <w:marLeft w:val="0"/>
      <w:marRight w:val="0"/>
      <w:marTop w:val="0"/>
      <w:marBottom w:val="0"/>
      <w:divBdr>
        <w:top w:val="none" w:sz="0" w:space="0" w:color="auto"/>
        <w:left w:val="none" w:sz="0" w:space="0" w:color="auto"/>
        <w:bottom w:val="none" w:sz="0" w:space="0" w:color="auto"/>
        <w:right w:val="none" w:sz="0" w:space="0" w:color="auto"/>
      </w:divBdr>
    </w:div>
    <w:div w:id="1862813675">
      <w:bodyDiv w:val="1"/>
      <w:marLeft w:val="0"/>
      <w:marRight w:val="0"/>
      <w:marTop w:val="0"/>
      <w:marBottom w:val="0"/>
      <w:divBdr>
        <w:top w:val="none" w:sz="0" w:space="0" w:color="auto"/>
        <w:left w:val="none" w:sz="0" w:space="0" w:color="auto"/>
        <w:bottom w:val="none" w:sz="0" w:space="0" w:color="auto"/>
        <w:right w:val="none" w:sz="0" w:space="0" w:color="auto"/>
      </w:divBdr>
    </w:div>
    <w:div w:id="21262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085&amp;dst=103134&amp;field=134&amp;date=11.12.2023" TargetMode="External"/><Relationship Id="rId18" Type="http://schemas.openxmlformats.org/officeDocument/2006/relationships/hyperlink" Target="consultantplus://offline/ref=2403E88870B7A4F504EB5BD8549F038417E0D8AC1CEB3E34163D9372F93B104ACB65EE7D838EDD5697701D0697762AC045FD49FC58261EEAx669G" TargetMode="External"/><Relationship Id="rId26" Type="http://schemas.openxmlformats.org/officeDocument/2006/relationships/hyperlink" Target="https://www.consultant.ru/document/cons_doc_LAW_308988/" TargetMode="External"/><Relationship Id="rId39" Type="http://schemas.openxmlformats.org/officeDocument/2006/relationships/hyperlink" Target="https://login.consultant.ru/link/?rnd=CCFD3800CD0FA306FA8FD78C4989F543&amp;req=doc&amp;base=LAW&amp;n=351490&amp;dst=101867&amp;fld=134&amp;REFFIELD=134&amp;REFDST=100018&amp;REFDOC=350981&amp;REFBASE=LAW&amp;stat=refcode%3D10881%3Bdstident%3D101867%3Bindex%3D54&amp;date=09.12.2020" TargetMode="External"/><Relationship Id="rId21" Type="http://schemas.openxmlformats.org/officeDocument/2006/relationships/hyperlink" Target="https://login.consultant.ru/link/?rnd=FAD051A37733AD6AF19B2B2B5BCB87FC&amp;req=doc&amp;base=LAW&amp;n=314830&amp;dst=4392&amp;fld=134&amp;REFFIELD=134&amp;REFDST=100064&amp;REFDOC=36348&amp;REFBASE=PKBO&amp;stat=refcode%3D10881%3Bdstident%3D4392%3Bindex%3D86&amp;date=28.06.2021" TargetMode="External"/><Relationship Id="rId34" Type="http://schemas.openxmlformats.org/officeDocument/2006/relationships/hyperlink" Target="https://login.consultant.ru/link/?rnd=BA81E958D12512009933B7D7E24CFD52&amp;req=doc&amp;base=LAW&amp;n=335138&amp;dst=100147&amp;fld=134&amp;REFFIELD=134&amp;REFDST=100010&amp;REFDOC=20995&amp;REFBASE=QSBO&amp;stat=refcode%3D10881%3Bdstident%3D100147%3Bindex%3D14&amp;date=22.03.2021" TargetMode="External"/><Relationship Id="rId42" Type="http://schemas.openxmlformats.org/officeDocument/2006/relationships/hyperlink" Target="https://login.consultant.ru/link/?rnd=EBA2775629FF4FFED252FBCA6E52BC67&amp;req=doc&amp;base=LAW&amp;n=356065&amp;dst=101300&amp;fld=134&amp;REFFIELD=134&amp;REFDST=100072&amp;REFDOC=687582&amp;REFBASE=PAS&amp;stat=refcode%3D10881%3Bdstident%3D101300%3Bindex%3D80&amp;date=23.03.20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3316&amp;dst=233&amp;field=134&amp;date=11.12.2023" TargetMode="External"/><Relationship Id="rId29" Type="http://schemas.openxmlformats.org/officeDocument/2006/relationships/hyperlink" Target="https://login.consultant.ru/link/?rnd=BA81E958D12512009933B7D7E24CFD52&amp;req=doc&amp;base=LAW&amp;n=335138&amp;dst=100039&amp;fld=134&amp;REFFIELD=134&amp;REFDST=100007&amp;REFDOC=20995&amp;REFBASE=QSBO&amp;stat=refcode%3D10881%3Bdstident%3D100039%3Bindex%3D11&amp;date=22.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C485D3C96C59B5A03495F947F2E191941D29776E62C3F3C4B6D2408AC0FF3B7EE68DB9FK6UEO" TargetMode="External"/><Relationship Id="rId24" Type="http://schemas.openxmlformats.org/officeDocument/2006/relationships/hyperlink" Target="https://zakupki.gov.ru/epz/orderplan/plan-graph-card/general-information.html?plan-id=679106&amp;backUrl=804ed5b9-5cda-4c06-9fa6-1d370071fb47" TargetMode="External"/><Relationship Id="rId32" Type="http://schemas.openxmlformats.org/officeDocument/2006/relationships/hyperlink" Target="https://login.consultant.ru/link/?rnd=BA81E958D12512009933B7D7E24CFD52&amp;req=doc&amp;base=LAW&amp;n=335138&amp;dst=100065&amp;fld=134&amp;REFFIELD=134&amp;REFDST=100010&amp;REFDOC=20995&amp;REFBASE=QSBO&amp;stat=refcode%3D10881%3Bdstident%3D100065%3Bindex%3D14&amp;date=22.03.2021" TargetMode="External"/><Relationship Id="rId37" Type="http://schemas.openxmlformats.org/officeDocument/2006/relationships/hyperlink" Target="https://www.consultant.ru/document/cons_doc_LAW_308988/" TargetMode="External"/><Relationship Id="rId40" Type="http://schemas.openxmlformats.org/officeDocument/2006/relationships/hyperlink" Target="https://login.consultant.ru/link/?rnd=EBA2775629FF4FFED252FBCA6E52BC67&amp;req=doc&amp;base=LAW&amp;n=356065&amp;dst=101295&amp;fld=134&amp;REFFIELD=134&amp;REFDST=100070&amp;REFDOC=687582&amp;REFBASE=PAS&amp;stat=refcode%3D10881%3Bdstident%3D101295%3Bindex%3D78&amp;date=23.03.202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1085&amp;dst=103407&amp;field=134&amp;date=11.12.2023" TargetMode="External"/><Relationship Id="rId23" Type="http://schemas.openxmlformats.org/officeDocument/2006/relationships/hyperlink" Target="consultantplus://offline/ref=7342ACF4A35DD9A2A64A1D2C5C93D603DFF251A600BD3137E89AC4EB2B316F28EA03A8D017C7F324AD9819347EA19565476A9936F4AC63DCIB2EL" TargetMode="External"/><Relationship Id="rId28" Type="http://schemas.openxmlformats.org/officeDocument/2006/relationships/hyperlink" Target="https://login.consultant.ru/link/?rnd=B9A418F56F186D5353E50BCD6C0E1306&amp;req=doc&amp;base=LAW&amp;n=342250&amp;dst=100090&amp;fld=134&amp;REFFIELD=134&amp;REFDST=100013&amp;REFDOC=21061&amp;REFBASE=QSBO&amp;stat=refcode%3D10881%3Bdstident%3D100090%3Bindex%3D17&amp;date=10.11.2020" TargetMode="External"/><Relationship Id="rId36" Type="http://schemas.openxmlformats.org/officeDocument/2006/relationships/hyperlink" Target="https://zakupki.gov.ru/epz/orderplan/pg2020/general-info.html?plan-number=202303483002497001" TargetMode="External"/><Relationship Id="rId10" Type="http://schemas.openxmlformats.org/officeDocument/2006/relationships/hyperlink" Target="consultantplus://offline/ref=625C485D3C96C59B5A03495F947F2E191848DA9375E22C3F3C4B6D2408AC0FF3B7EE68DD996FK2UEO" TargetMode="External"/><Relationship Id="rId19" Type="http://schemas.openxmlformats.org/officeDocument/2006/relationships/hyperlink" Target="consultantplus://offline/ref=2403E88870B7A4F504EB5BD8549F038415E5D2A313EB3E34163D9372F93B104ACB65EE7D838EDD5593701D0697762AC045FD49FC58261EEAx669G" TargetMode="External"/><Relationship Id="rId31" Type="http://schemas.openxmlformats.org/officeDocument/2006/relationships/hyperlink" Target="https://login.consultant.ru/link/?rnd=BA81E958D12512009933B7D7E24CFD52&amp;req=doc&amp;base=LAW&amp;n=327958&amp;REFFIELD=134&amp;REFDST=100009&amp;REFDOC=20995&amp;REFBASE=QSBO&amp;stat=refcode%3D16876%3Bindex%3D13&amp;date=22.03.202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CDE56C80222BC176C758F7DBBCD737CDF644125E5C5CF58C9A9E25D8EECE433D20E5ABE3C259B174E5C9018B1G0KCM" TargetMode="External"/><Relationship Id="rId14" Type="http://schemas.openxmlformats.org/officeDocument/2006/relationships/hyperlink" Target="https://login.consultant.ru/link/?req=doc&amp;base=LAW&amp;n=453316&amp;dst=228&amp;field=134&amp;date=11.12.2023" TargetMode="External"/><Relationship Id="rId22" Type="http://schemas.openxmlformats.org/officeDocument/2006/relationships/hyperlink" Target="consultantplus://offline/ref=5C76D5FD67C007EBA6B1092E4549B3D0DE2A6514C22C801095C3422488875165E0C4A780372BF6D6F831ACCA5DCF3AAD41328A9B300EE21Cb0yAO" TargetMode="External"/><Relationship Id="rId27" Type="http://schemas.openxmlformats.org/officeDocument/2006/relationships/hyperlink" Target="https://login.consultant.ru/link/?rnd=B9A418F56F186D5353E50BCD6C0E1306&amp;req=doc&amp;base=LAW&amp;n=342250&amp;dst=100078&amp;fld=134&amp;REFFIELD=134&amp;REFDST=100013&amp;REFDOC=21061&amp;REFBASE=QSBO&amp;stat=refcode%3D10881%3Bdstident%3D100078%3Bindex%3D17&amp;date=10.11.2020" TargetMode="External"/><Relationship Id="rId30" Type="http://schemas.openxmlformats.org/officeDocument/2006/relationships/hyperlink" Target="https://login.consultant.ru/link/?rnd=BA81E958D12512009933B7D7E24CFD52&amp;req=doc&amp;base=LAW&amp;n=335138&amp;dst=100043&amp;fld=134&amp;REFFIELD=134&amp;REFDST=100009&amp;REFDOC=20995&amp;REFBASE=QSBO&amp;stat=refcode%3D10881%3Bdstident%3D100043%3Bindex%3D13&amp;date=22.03.2021" TargetMode="External"/><Relationship Id="rId35" Type="http://schemas.openxmlformats.org/officeDocument/2006/relationships/hyperlink" Target="https://zakupki.gov.ru/epz/orderplan/plan-graph-card/general-information.html?plan-id=679106&amp;backUrl=804ed5b9-5cda-4c06-9fa6-1d370071fb47" TargetMode="External"/><Relationship Id="rId43" Type="http://schemas.openxmlformats.org/officeDocument/2006/relationships/footer" Target="footer1.xml"/><Relationship Id="rId8" Type="http://schemas.openxmlformats.org/officeDocument/2006/relationships/hyperlink" Target="consultantplus://offline/ref=5F87EF87A65B695471D4100E43F35DCFE395DA30A5EEEFB7BF23E0D7AB4BB23AD519CC6DF4865F7A96944DE7E950890B00EEA11A99a4IAM" TargetMode="External"/><Relationship Id="rId3" Type="http://schemas.openxmlformats.org/officeDocument/2006/relationships/styles" Target="styles.xml"/><Relationship Id="rId12" Type="http://schemas.openxmlformats.org/officeDocument/2006/relationships/hyperlink" Target="https://login.consultant.ru/link/?req=doc&amp;base=LAW&amp;n=461085&amp;dst=3600&amp;field=134&amp;date=11.12.2023" TargetMode="External"/><Relationship Id="rId17" Type="http://schemas.openxmlformats.org/officeDocument/2006/relationships/hyperlink" Target="consultantplus://offline/ref=3ACEFB176A904DEC223489C4C721FF78E5DAC26B2A3C4E0FD956FD32E19C4D38904D080F863860DA384F3FE9254551C1ABC9416581v77CG" TargetMode="External"/><Relationship Id="rId25" Type="http://schemas.openxmlformats.org/officeDocument/2006/relationships/hyperlink" Target="https://zakupki.gov.ru/epz/orderplan/pg2020/general-info.html?plan-number=202203483002497001" TargetMode="External"/><Relationship Id="rId33" Type="http://schemas.openxmlformats.org/officeDocument/2006/relationships/hyperlink" Target="https://login.consultant.ru/link/?rnd=BA81E958D12512009933B7D7E24CFD52&amp;req=doc&amp;base=LAW&amp;n=335138&amp;dst=100119&amp;fld=134&amp;REFFIELD=134&amp;REFDST=100010&amp;REFDOC=20995&amp;REFBASE=QSBO&amp;stat=refcode%3D10881%3Bdstident%3D100119%3Bindex%3D14&amp;date=22.03.2021" TargetMode="External"/><Relationship Id="rId38" Type="http://schemas.openxmlformats.org/officeDocument/2006/relationships/hyperlink" Target="https://www.consultant.ru/document/cons_doc_LAW_335138/" TargetMode="External"/><Relationship Id="rId20" Type="http://schemas.openxmlformats.org/officeDocument/2006/relationships/hyperlink" Target="https://login.consultant.ru/link/?rnd=FAD051A37733AD6AF19B2B2B5BCB87FC&amp;req=doc&amp;base=LAW&amp;n=314830&amp;dst=102909&amp;fld=134&amp;REFFIELD=134&amp;REFDST=100064&amp;REFDOC=36348&amp;REFBASE=PKBO&amp;stat=refcode%3D10881%3Bdstident%3D102909%3Bindex%3D86&amp;date=28.06.2021" TargetMode="External"/><Relationship Id="rId41" Type="http://schemas.openxmlformats.org/officeDocument/2006/relationships/hyperlink" Target="https://login.consultant.ru/link/?rnd=EBA2775629FF4FFED252FBCA6E52BC67&amp;req=doc&amp;base=LAW&amp;n=356065&amp;dst=101296&amp;fld=134&amp;REFFIELD=134&amp;REFDST=100071&amp;REFDOC=687582&amp;REFBASE=PAS&amp;stat=refcode%3D10881%3Bdstident%3D101296%3Bindex%3D79&amp;date=23.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35254-95BD-4D25-9E1C-E80D32DA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18936</Words>
  <Characters>107938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4</cp:revision>
  <cp:lastPrinted>2023-09-11T12:29:00Z</cp:lastPrinted>
  <dcterms:created xsi:type="dcterms:W3CDTF">2024-01-24T09:44:00Z</dcterms:created>
  <dcterms:modified xsi:type="dcterms:W3CDTF">2024-01-24T11:28:00Z</dcterms:modified>
</cp:coreProperties>
</file>